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53" w:rsidRPr="00232EEF" w:rsidRDefault="005966BF" w:rsidP="00AF53D5">
      <w:pPr>
        <w:pStyle w:val="BodyText"/>
        <w:spacing w:line="360" w:lineRule="auto"/>
        <w:jc w:val="center"/>
        <w:rPr>
          <w:rFonts w:ascii="Comic Sans MS" w:hAnsi="Comic Sans MS" w:cs="Arial"/>
        </w:rPr>
      </w:pPr>
      <w:r>
        <w:rPr>
          <w:rFonts w:ascii="Comic Sans MS" w:hAnsi="Comic Sans MS" w:cs="Arial"/>
          <w:noProof/>
          <w:sz w:val="36"/>
          <w:szCs w:val="36"/>
        </w:rPr>
        <mc:AlternateContent>
          <mc:Choice Requires="wps">
            <w:drawing>
              <wp:anchor distT="0" distB="0" distL="114300" distR="114300" simplePos="0" relativeHeight="251669504" behindDoc="0" locked="0" layoutInCell="1" allowOverlap="1">
                <wp:simplePos x="0" y="0"/>
                <wp:positionH relativeFrom="page">
                  <wp:align>left</wp:align>
                </wp:positionH>
                <wp:positionV relativeFrom="paragraph">
                  <wp:posOffset>19050</wp:posOffset>
                </wp:positionV>
                <wp:extent cx="7772400" cy="13401675"/>
                <wp:effectExtent l="19050" t="19050" r="38100" b="66675"/>
                <wp:wrapSquare wrapText="bothSides"/>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3401675"/>
                        </a:xfrm>
                        <a:prstGeom prst="rect">
                          <a:avLst/>
                        </a:prstGeom>
                        <a:solidFill>
                          <a:srgbClr val="006699"/>
                        </a:solidFill>
                        <a:ln w="38100">
                          <a:solidFill>
                            <a:srgbClr val="F2F2F2"/>
                          </a:solidFill>
                          <a:miter lim="800000"/>
                          <a:headEnd/>
                          <a:tailEnd/>
                        </a:ln>
                        <a:effectLst>
                          <a:outerShdw dist="28398" dir="3806097" algn="ctr" rotWithShape="0">
                            <a:srgbClr val="243F60">
                              <a:alpha val="50000"/>
                            </a:srgbClr>
                          </a:outerShdw>
                        </a:effectLst>
                      </wps:spPr>
                      <wps:txbx>
                        <w:txbxContent>
                          <w:p w:rsidR="00B06CC9" w:rsidRPr="0022473C" w:rsidRDefault="00B06CC9" w:rsidP="00AF53D5">
                            <w:pPr>
                              <w:pStyle w:val="BodyText"/>
                              <w:spacing w:line="360" w:lineRule="auto"/>
                              <w:jc w:val="center"/>
                              <w:rPr>
                                <w:rFonts w:ascii="Comic Sans MS" w:hAnsi="Comic Sans MS" w:cs="Arial"/>
                                <w:color w:val="FFFFFF"/>
                                <w:sz w:val="36"/>
                                <w:szCs w:val="36"/>
                              </w:rPr>
                            </w:pPr>
                          </w:p>
                          <w:p w:rsidR="00B06CC9" w:rsidRPr="0022473C" w:rsidRDefault="00B06CC9" w:rsidP="00AF53D5">
                            <w:pPr>
                              <w:pStyle w:val="BodyText"/>
                              <w:spacing w:line="360" w:lineRule="auto"/>
                              <w:jc w:val="center"/>
                              <w:rPr>
                                <w:rFonts w:ascii="Comic Sans MS" w:hAnsi="Comic Sans MS" w:cs="Arial"/>
                                <w:color w:val="FFFFFF"/>
                                <w:sz w:val="36"/>
                                <w:szCs w:val="36"/>
                              </w:rPr>
                            </w:pPr>
                          </w:p>
                          <w:p w:rsidR="00B06CC9" w:rsidRPr="00BB1CE1" w:rsidRDefault="00B06CC9" w:rsidP="00AF53D5">
                            <w:pPr>
                              <w:pStyle w:val="BodyText"/>
                              <w:spacing w:line="360" w:lineRule="auto"/>
                              <w:jc w:val="center"/>
                              <w:rPr>
                                <w:rFonts w:asciiTheme="majorHAnsi" w:hAnsiTheme="majorHAnsi" w:cs="Arial"/>
                                <w:color w:val="FFFFFF"/>
                                <w:sz w:val="36"/>
                                <w:szCs w:val="36"/>
                              </w:rPr>
                            </w:pPr>
                            <w:r w:rsidRPr="00BB1CE1">
                              <w:rPr>
                                <w:rFonts w:asciiTheme="majorHAnsi" w:hAnsiTheme="majorHAnsi" w:cs="Arial"/>
                                <w:color w:val="FFFFFF"/>
                                <w:sz w:val="36"/>
                                <w:szCs w:val="36"/>
                              </w:rPr>
                              <w:t>Πανεπιστήμιο Πειραιώς</w:t>
                            </w:r>
                          </w:p>
                          <w:p w:rsidR="00B06CC9" w:rsidRDefault="00B06CC9" w:rsidP="00AF53D5">
                            <w:pPr>
                              <w:pStyle w:val="BodyText"/>
                              <w:spacing w:line="360" w:lineRule="auto"/>
                              <w:ind w:left="284"/>
                              <w:jc w:val="center"/>
                              <w:rPr>
                                <w:rFonts w:asciiTheme="majorHAnsi" w:hAnsiTheme="majorHAnsi" w:cs="Arial"/>
                                <w:color w:val="FFFFFF"/>
                                <w:sz w:val="36"/>
                                <w:szCs w:val="36"/>
                              </w:rPr>
                            </w:pPr>
                            <w:r w:rsidRPr="00BB1CE1">
                              <w:rPr>
                                <w:rFonts w:asciiTheme="majorHAnsi" w:hAnsiTheme="majorHAnsi" w:cs="Arial"/>
                                <w:color w:val="FFFFFF"/>
                                <w:sz w:val="36"/>
                                <w:szCs w:val="36"/>
                              </w:rPr>
                              <w:t>Τμήμα Χρηματοοικονομικής και Τραπεζικής Διοικητικής</w:t>
                            </w:r>
                          </w:p>
                          <w:p w:rsidR="00B06CC9" w:rsidRPr="00213976" w:rsidRDefault="00B06CC9" w:rsidP="00AF53D5">
                            <w:pPr>
                              <w:pStyle w:val="BodyText"/>
                              <w:spacing w:line="360" w:lineRule="auto"/>
                              <w:ind w:left="284"/>
                              <w:jc w:val="center"/>
                              <w:rPr>
                                <w:rFonts w:asciiTheme="majorHAnsi" w:hAnsiTheme="majorHAnsi" w:cs="Arial"/>
                                <w:sz w:val="36"/>
                                <w:szCs w:val="36"/>
                              </w:rPr>
                            </w:pPr>
                            <w:r>
                              <w:rPr>
                                <w:rFonts w:asciiTheme="majorHAnsi" w:hAnsiTheme="majorHAnsi" w:cs="Arial"/>
                                <w:color w:val="FFFFFF"/>
                                <w:sz w:val="36"/>
                                <w:szCs w:val="36"/>
                              </w:rPr>
                              <w:t>Πρόγραμμα</w:t>
                            </w:r>
                            <w:r>
                              <w:rPr>
                                <w:rFonts w:asciiTheme="majorHAnsi" w:hAnsiTheme="majorHAnsi" w:cs="Arial"/>
                                <w:color w:val="FFFFFF"/>
                                <w:sz w:val="36"/>
                                <w:szCs w:val="36"/>
                                <w:lang w:val="en-US"/>
                              </w:rPr>
                              <w:t xml:space="preserve"> </w:t>
                            </w:r>
                            <w:r>
                              <w:rPr>
                                <w:rFonts w:asciiTheme="majorHAnsi" w:hAnsiTheme="majorHAnsi" w:cs="Arial"/>
                                <w:color w:val="FFFFFF"/>
                                <w:sz w:val="36"/>
                                <w:szCs w:val="36"/>
                              </w:rPr>
                              <w:t>Προπτυχιακών Σπουδών</w:t>
                            </w:r>
                          </w:p>
                          <w:p w:rsidR="00B06CC9" w:rsidRPr="00BB1CE1" w:rsidRDefault="00B06CC9" w:rsidP="00AF53D5">
                            <w:pPr>
                              <w:pStyle w:val="BodyText"/>
                              <w:spacing w:line="360" w:lineRule="auto"/>
                              <w:rPr>
                                <w:rFonts w:asciiTheme="majorHAnsi" w:hAnsiTheme="majorHAnsi" w:cs="Arial"/>
                              </w:rPr>
                            </w:pPr>
                          </w:p>
                          <w:p w:rsidR="00B06CC9" w:rsidRPr="00BB1CE1" w:rsidRDefault="00B06CC9" w:rsidP="00AF53D5">
                            <w:pPr>
                              <w:pStyle w:val="BodyText"/>
                              <w:spacing w:line="360" w:lineRule="auto"/>
                              <w:ind w:left="4604" w:firstLine="436"/>
                              <w:rPr>
                                <w:rFonts w:asciiTheme="majorHAnsi" w:hAnsiTheme="majorHAnsi" w:cs="Arial"/>
                              </w:rPr>
                            </w:pPr>
                            <w:r>
                              <w:rPr>
                                <w:rFonts w:asciiTheme="majorHAnsi" w:hAnsiTheme="majorHAnsi"/>
                                <w:b/>
                                <w:bCs/>
                                <w:noProof/>
                              </w:rPr>
                              <w:drawing>
                                <wp:inline distT="0" distB="0" distL="0" distR="0">
                                  <wp:extent cx="1447800" cy="1562100"/>
                                  <wp:effectExtent l="0" t="0" r="0" b="0"/>
                                  <wp:docPr id="344" name="Picture 344" descr="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logo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562100"/>
                                          </a:xfrm>
                                          <a:prstGeom prst="rect">
                                            <a:avLst/>
                                          </a:prstGeom>
                                          <a:noFill/>
                                          <a:ln>
                                            <a:noFill/>
                                          </a:ln>
                                        </pic:spPr>
                                      </pic:pic>
                                    </a:graphicData>
                                  </a:graphic>
                                </wp:inline>
                              </w:drawing>
                            </w:r>
                          </w:p>
                          <w:p w:rsidR="00B06CC9" w:rsidRPr="00BB1CE1" w:rsidRDefault="00B06CC9" w:rsidP="00AF53D5">
                            <w:pPr>
                              <w:pStyle w:val="BodyText"/>
                              <w:spacing w:line="360" w:lineRule="auto"/>
                              <w:rPr>
                                <w:rFonts w:asciiTheme="majorHAnsi" w:hAnsiTheme="majorHAnsi" w:cs="Arial"/>
                              </w:rPr>
                            </w:pPr>
                          </w:p>
                          <w:p w:rsidR="00B06CC9" w:rsidRPr="00BB1CE1" w:rsidRDefault="00B06CC9" w:rsidP="00AF53D5">
                            <w:pPr>
                              <w:pStyle w:val="BodyText"/>
                              <w:spacing w:line="360" w:lineRule="auto"/>
                              <w:rPr>
                                <w:rFonts w:asciiTheme="majorHAnsi" w:hAnsiTheme="majorHAnsi" w:cs="Arial"/>
                                <w:lang w:val="en-US"/>
                              </w:rPr>
                            </w:pPr>
                          </w:p>
                          <w:p w:rsidR="00B06CC9" w:rsidRPr="00BB1CE1" w:rsidRDefault="00B06CC9" w:rsidP="00AF53D5">
                            <w:pPr>
                              <w:pStyle w:val="BodyText"/>
                              <w:spacing w:line="360" w:lineRule="auto"/>
                              <w:jc w:val="center"/>
                              <w:rPr>
                                <w:rFonts w:asciiTheme="majorHAnsi" w:hAnsiTheme="majorHAnsi" w:cs="Arial"/>
                                <w:color w:val="FFFFFF"/>
                                <w:sz w:val="72"/>
                                <w:szCs w:val="72"/>
                              </w:rPr>
                            </w:pPr>
                            <w:r>
                              <w:rPr>
                                <w:rFonts w:asciiTheme="majorHAnsi" w:hAnsiTheme="majorHAnsi" w:cs="Arial"/>
                                <w:color w:val="FFFFFF"/>
                                <w:sz w:val="72"/>
                                <w:szCs w:val="72"/>
                              </w:rPr>
                              <w:t>Προχωρημένη Θεωρία Χαρτοφυλακίου Ι</w:t>
                            </w:r>
                          </w:p>
                          <w:p w:rsidR="00B06CC9" w:rsidRPr="00BB1CE1" w:rsidRDefault="00B06CC9" w:rsidP="00AF53D5">
                            <w:pPr>
                              <w:pStyle w:val="BodyText"/>
                              <w:spacing w:line="360" w:lineRule="auto"/>
                              <w:jc w:val="center"/>
                              <w:rPr>
                                <w:rFonts w:asciiTheme="majorHAnsi" w:hAnsiTheme="majorHAnsi" w:cs="Arial"/>
                                <w:color w:val="FFFFFF"/>
                                <w:sz w:val="52"/>
                                <w:szCs w:val="52"/>
                              </w:rPr>
                            </w:pPr>
                          </w:p>
                          <w:p w:rsidR="00B06CC9" w:rsidRPr="00102E40" w:rsidRDefault="00B06CC9" w:rsidP="00AF53D5">
                            <w:pPr>
                              <w:pStyle w:val="BodyText"/>
                              <w:spacing w:line="360" w:lineRule="auto"/>
                              <w:ind w:left="284"/>
                              <w:jc w:val="center"/>
                              <w:rPr>
                                <w:rFonts w:asciiTheme="majorHAnsi" w:hAnsiTheme="majorHAnsi" w:cs="Arial"/>
                                <w:color w:val="FFFFFF"/>
                                <w:sz w:val="32"/>
                                <w:szCs w:val="32"/>
                              </w:rPr>
                            </w:pPr>
                          </w:p>
                          <w:p w:rsidR="00B06CC9" w:rsidRPr="00BB1CE1" w:rsidRDefault="00B06CC9" w:rsidP="00AF53D5">
                            <w:pPr>
                              <w:pStyle w:val="BodyText"/>
                              <w:spacing w:line="360" w:lineRule="auto"/>
                              <w:ind w:left="284"/>
                              <w:jc w:val="center"/>
                              <w:rPr>
                                <w:rFonts w:asciiTheme="majorHAnsi" w:hAnsiTheme="majorHAnsi" w:cs="Arial"/>
                                <w:color w:val="FFFFFF"/>
                                <w:sz w:val="32"/>
                                <w:szCs w:val="32"/>
                              </w:rPr>
                            </w:pPr>
                          </w:p>
                          <w:p w:rsidR="00B06CC9" w:rsidRPr="00102E40" w:rsidRDefault="00B06CC9" w:rsidP="00AF53D5">
                            <w:pPr>
                              <w:pStyle w:val="BodyText"/>
                              <w:spacing w:line="360" w:lineRule="auto"/>
                              <w:ind w:left="284"/>
                              <w:jc w:val="center"/>
                              <w:rPr>
                                <w:rFonts w:asciiTheme="majorHAnsi" w:hAnsiTheme="majorHAnsi" w:cs="Arial"/>
                                <w:color w:val="FFFFFF"/>
                                <w:sz w:val="32"/>
                                <w:szCs w:val="32"/>
                              </w:rPr>
                            </w:pPr>
                            <w:r>
                              <w:rPr>
                                <w:rFonts w:asciiTheme="majorHAnsi" w:hAnsiTheme="majorHAnsi" w:cs="Arial"/>
                                <w:color w:val="FFFFFF"/>
                                <w:sz w:val="32"/>
                                <w:szCs w:val="32"/>
                              </w:rPr>
                              <w:t>Μάρτιος 2022</w:t>
                            </w:r>
                          </w:p>
                          <w:p w:rsidR="00B06CC9" w:rsidRPr="00BB1CE1" w:rsidRDefault="00B06CC9" w:rsidP="00AF53D5">
                            <w:pPr>
                              <w:pStyle w:val="BodyText"/>
                              <w:spacing w:line="360" w:lineRule="auto"/>
                              <w:ind w:left="284"/>
                              <w:jc w:val="center"/>
                              <w:rPr>
                                <w:rFonts w:asciiTheme="majorHAnsi" w:hAnsiTheme="majorHAnsi" w:cs="Arial"/>
                                <w:color w:val="FFFFFF"/>
                                <w:sz w:val="32"/>
                                <w:szCs w:val="32"/>
                              </w:rPr>
                            </w:pPr>
                            <w:r w:rsidRPr="00BB1CE1">
                              <w:rPr>
                                <w:rFonts w:asciiTheme="majorHAnsi" w:hAnsiTheme="majorHAnsi" w:cs="Arial"/>
                                <w:color w:val="FFFFFF"/>
                                <w:sz w:val="32"/>
                                <w:szCs w:val="32"/>
                              </w:rPr>
                              <w:t xml:space="preserve">©Δημήτρης </w:t>
                            </w:r>
                            <w:proofErr w:type="spellStart"/>
                            <w:r w:rsidRPr="00BB1CE1">
                              <w:rPr>
                                <w:rFonts w:asciiTheme="majorHAnsi" w:hAnsiTheme="majorHAnsi" w:cs="Arial"/>
                                <w:color w:val="FFFFFF"/>
                                <w:sz w:val="32"/>
                                <w:szCs w:val="32"/>
                              </w:rPr>
                              <w:t>Μαλλιαρόπουλος</w:t>
                            </w:r>
                            <w:proofErr w:type="spellEnd"/>
                          </w:p>
                          <w:p w:rsidR="00B06CC9" w:rsidRPr="00BB1CE1" w:rsidRDefault="00B06CC9" w:rsidP="00AF53D5">
                            <w:pPr>
                              <w:pStyle w:val="BodyText"/>
                              <w:spacing w:line="360" w:lineRule="auto"/>
                              <w:ind w:left="284"/>
                              <w:jc w:val="center"/>
                              <w:rPr>
                                <w:rFonts w:asciiTheme="majorHAnsi" w:hAnsiTheme="majorHAnsi" w:cs="Arial"/>
                                <w:color w:val="FFFFFF"/>
                                <w:sz w:val="32"/>
                                <w:szCs w:val="32"/>
                              </w:rPr>
                            </w:pPr>
                            <w:r w:rsidRPr="00BB1CE1">
                              <w:rPr>
                                <w:rFonts w:asciiTheme="majorHAnsi" w:hAnsiTheme="majorHAnsi" w:cs="Arial"/>
                                <w:color w:val="FFFFFF"/>
                              </w:rPr>
                              <w:t>Καθηγητής</w:t>
                            </w:r>
                          </w:p>
                          <w:p w:rsidR="00B06CC9" w:rsidRPr="00102E40" w:rsidRDefault="00B06CC9" w:rsidP="00AF53D5">
                            <w:pPr>
                              <w:pStyle w:val="BodyText"/>
                              <w:spacing w:line="360" w:lineRule="auto"/>
                              <w:ind w:left="284"/>
                              <w:jc w:val="center"/>
                              <w:rPr>
                                <w:rFonts w:ascii="Comic Sans MS" w:hAnsi="Comic Sans MS" w:cs="Arial"/>
                              </w:rPr>
                            </w:pPr>
                            <w:proofErr w:type="gramStart"/>
                            <w:r w:rsidRPr="00BB1CE1">
                              <w:rPr>
                                <w:rFonts w:asciiTheme="majorHAnsi" w:hAnsiTheme="majorHAnsi" w:cs="Arial"/>
                                <w:color w:val="FFFFFF"/>
                                <w:sz w:val="28"/>
                                <w:szCs w:val="28"/>
                                <w:lang w:val="en-GB"/>
                              </w:rPr>
                              <w:t>e</w:t>
                            </w:r>
                            <w:r w:rsidRPr="00102E40">
                              <w:rPr>
                                <w:rFonts w:asciiTheme="majorHAnsi" w:hAnsiTheme="majorHAnsi" w:cs="Arial"/>
                                <w:color w:val="FFFFFF"/>
                                <w:sz w:val="28"/>
                                <w:szCs w:val="28"/>
                              </w:rPr>
                              <w:t>-</w:t>
                            </w:r>
                            <w:r w:rsidRPr="00BB1CE1">
                              <w:rPr>
                                <w:rFonts w:asciiTheme="majorHAnsi" w:hAnsiTheme="majorHAnsi" w:cs="Arial"/>
                                <w:color w:val="FFFFFF"/>
                                <w:sz w:val="28"/>
                                <w:szCs w:val="28"/>
                                <w:lang w:val="en-GB"/>
                              </w:rPr>
                              <w:t>mail</w:t>
                            </w:r>
                            <w:proofErr w:type="gramEnd"/>
                            <w:r w:rsidRPr="00102E40">
                              <w:rPr>
                                <w:rFonts w:asciiTheme="majorHAnsi" w:hAnsiTheme="majorHAnsi" w:cs="Arial"/>
                                <w:color w:val="FFFFFF"/>
                                <w:sz w:val="28"/>
                                <w:szCs w:val="28"/>
                              </w:rPr>
                              <w:t xml:space="preserve">: </w:t>
                            </w:r>
                            <w:proofErr w:type="spellStart"/>
                            <w:r w:rsidRPr="00BB1CE1">
                              <w:rPr>
                                <w:rFonts w:asciiTheme="majorHAnsi" w:hAnsiTheme="majorHAnsi" w:cs="Arial"/>
                                <w:color w:val="FFFFFF"/>
                                <w:sz w:val="28"/>
                                <w:szCs w:val="28"/>
                                <w:lang w:val="en-GB"/>
                              </w:rPr>
                              <w:t>dmalliaropulos</w:t>
                            </w:r>
                            <w:proofErr w:type="spellEnd"/>
                            <w:r w:rsidRPr="00102E40">
                              <w:rPr>
                                <w:rFonts w:asciiTheme="majorHAnsi" w:hAnsiTheme="majorHAnsi" w:cs="Arial"/>
                                <w:color w:val="FFFFFF"/>
                                <w:sz w:val="28"/>
                                <w:szCs w:val="28"/>
                              </w:rPr>
                              <w:t>@</w:t>
                            </w:r>
                            <w:proofErr w:type="spellStart"/>
                            <w:r w:rsidRPr="00BB1CE1">
                              <w:rPr>
                                <w:rFonts w:asciiTheme="majorHAnsi" w:hAnsiTheme="majorHAnsi" w:cs="Arial"/>
                                <w:color w:val="FFFFFF"/>
                                <w:sz w:val="28"/>
                                <w:szCs w:val="28"/>
                                <w:lang w:val="en-GB"/>
                              </w:rPr>
                              <w:t>bankofgreece</w:t>
                            </w:r>
                            <w:proofErr w:type="spellEnd"/>
                            <w:r w:rsidRPr="00102E40">
                              <w:rPr>
                                <w:rFonts w:asciiTheme="majorHAnsi" w:hAnsiTheme="majorHAnsi" w:cs="Arial"/>
                                <w:color w:val="FFFFFF"/>
                                <w:sz w:val="28"/>
                                <w:szCs w:val="28"/>
                              </w:rPr>
                              <w:t>.</w:t>
                            </w:r>
                            <w:r w:rsidRPr="00BB1CE1">
                              <w:rPr>
                                <w:rFonts w:asciiTheme="majorHAnsi" w:hAnsiTheme="majorHAnsi" w:cs="Arial"/>
                                <w:color w:val="FFFFFF"/>
                                <w:sz w:val="28"/>
                                <w:szCs w:val="28"/>
                                <w:lang w:val="en-GB"/>
                              </w:rPr>
                              <w:t>gr</w:t>
                            </w:r>
                          </w:p>
                          <w:p w:rsidR="00B06CC9" w:rsidRPr="007C2382" w:rsidRDefault="00B06CC9" w:rsidP="00AF53D5">
                            <w:pPr>
                              <w:pStyle w:val="Centered"/>
                              <w:spacing w:line="360" w:lineRule="auto"/>
                              <w:ind w:left="284"/>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left:0;text-align:left;margin-left:0;margin-top:1.5pt;width:612pt;height:1055.2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" fillcolor="#069" strokecolor="#f2f2f2" strokeweight="3pt">
                <v:shadow on="t" color="#243f60" opacity=".5" offset="1pt"/>
                <v:textbox>
                  <w:txbxContent>
                    <w:p w:rsidR="00B06CC9" w:rsidRPr="0022473C" w:rsidRDefault="00B06CC9" w:rsidP="00AF53D5">
                      <w:pPr>
                        <w:pStyle w:val="BodyText"/>
                        <w:spacing w:line="360" w:lineRule="auto"/>
                        <w:jc w:val="center"/>
                        <w:rPr>
                          <w:rFonts w:ascii="Comic Sans MS" w:hAnsi="Comic Sans MS" w:cs="Arial"/>
                          <w:color w:val="FFFFFF"/>
                          <w:sz w:val="36"/>
                          <w:szCs w:val="36"/>
                        </w:rPr>
                      </w:pPr>
                    </w:p>
                    <w:p w:rsidR="00B06CC9" w:rsidRPr="0022473C" w:rsidRDefault="00B06CC9" w:rsidP="00AF53D5">
                      <w:pPr>
                        <w:pStyle w:val="BodyText"/>
                        <w:spacing w:line="360" w:lineRule="auto"/>
                        <w:jc w:val="center"/>
                        <w:rPr>
                          <w:rFonts w:ascii="Comic Sans MS" w:hAnsi="Comic Sans MS" w:cs="Arial"/>
                          <w:color w:val="FFFFFF"/>
                          <w:sz w:val="36"/>
                          <w:szCs w:val="36"/>
                        </w:rPr>
                      </w:pPr>
                    </w:p>
                    <w:p w:rsidR="00B06CC9" w:rsidRPr="00BB1CE1" w:rsidRDefault="00B06CC9" w:rsidP="00AF53D5">
                      <w:pPr>
                        <w:pStyle w:val="BodyText"/>
                        <w:spacing w:line="360" w:lineRule="auto"/>
                        <w:jc w:val="center"/>
                        <w:rPr>
                          <w:rFonts w:asciiTheme="majorHAnsi" w:hAnsiTheme="majorHAnsi" w:cs="Arial"/>
                          <w:color w:val="FFFFFF"/>
                          <w:sz w:val="36"/>
                          <w:szCs w:val="36"/>
                        </w:rPr>
                      </w:pPr>
                      <w:r w:rsidRPr="00BB1CE1">
                        <w:rPr>
                          <w:rFonts w:asciiTheme="majorHAnsi" w:hAnsiTheme="majorHAnsi" w:cs="Arial"/>
                          <w:color w:val="FFFFFF"/>
                          <w:sz w:val="36"/>
                          <w:szCs w:val="36"/>
                        </w:rPr>
                        <w:t>Πανεπιστήμιο Πειραιώς</w:t>
                      </w:r>
                    </w:p>
                    <w:p w:rsidR="00B06CC9" w:rsidRDefault="00B06CC9" w:rsidP="00AF53D5">
                      <w:pPr>
                        <w:pStyle w:val="BodyText"/>
                        <w:spacing w:line="360" w:lineRule="auto"/>
                        <w:ind w:left="284"/>
                        <w:jc w:val="center"/>
                        <w:rPr>
                          <w:rFonts w:asciiTheme="majorHAnsi" w:hAnsiTheme="majorHAnsi" w:cs="Arial"/>
                          <w:color w:val="FFFFFF"/>
                          <w:sz w:val="36"/>
                          <w:szCs w:val="36"/>
                        </w:rPr>
                      </w:pPr>
                      <w:r w:rsidRPr="00BB1CE1">
                        <w:rPr>
                          <w:rFonts w:asciiTheme="majorHAnsi" w:hAnsiTheme="majorHAnsi" w:cs="Arial"/>
                          <w:color w:val="FFFFFF"/>
                          <w:sz w:val="36"/>
                          <w:szCs w:val="36"/>
                        </w:rPr>
                        <w:t>Τμήμα Χρηματοοικονομικής και Τραπεζικής Διοικητικής</w:t>
                      </w:r>
                    </w:p>
                    <w:p w:rsidR="00B06CC9" w:rsidRPr="00213976" w:rsidRDefault="00B06CC9" w:rsidP="00AF53D5">
                      <w:pPr>
                        <w:pStyle w:val="BodyText"/>
                        <w:spacing w:line="360" w:lineRule="auto"/>
                        <w:ind w:left="284"/>
                        <w:jc w:val="center"/>
                        <w:rPr>
                          <w:rFonts w:asciiTheme="majorHAnsi" w:hAnsiTheme="majorHAnsi" w:cs="Arial"/>
                          <w:sz w:val="36"/>
                          <w:szCs w:val="36"/>
                        </w:rPr>
                      </w:pPr>
                      <w:r>
                        <w:rPr>
                          <w:rFonts w:asciiTheme="majorHAnsi" w:hAnsiTheme="majorHAnsi" w:cs="Arial"/>
                          <w:color w:val="FFFFFF"/>
                          <w:sz w:val="36"/>
                          <w:szCs w:val="36"/>
                        </w:rPr>
                        <w:t>Πρόγραμμα</w:t>
                      </w:r>
                      <w:r>
                        <w:rPr>
                          <w:rFonts w:asciiTheme="majorHAnsi" w:hAnsiTheme="majorHAnsi" w:cs="Arial"/>
                          <w:color w:val="FFFFFF"/>
                          <w:sz w:val="36"/>
                          <w:szCs w:val="36"/>
                          <w:lang w:val="en-US"/>
                        </w:rPr>
                        <w:t xml:space="preserve"> </w:t>
                      </w:r>
                      <w:r>
                        <w:rPr>
                          <w:rFonts w:asciiTheme="majorHAnsi" w:hAnsiTheme="majorHAnsi" w:cs="Arial"/>
                          <w:color w:val="FFFFFF"/>
                          <w:sz w:val="36"/>
                          <w:szCs w:val="36"/>
                        </w:rPr>
                        <w:t>Προπτυχιακών Σπουδών</w:t>
                      </w:r>
                    </w:p>
                    <w:p w:rsidR="00B06CC9" w:rsidRPr="00BB1CE1" w:rsidRDefault="00B06CC9" w:rsidP="00AF53D5">
                      <w:pPr>
                        <w:pStyle w:val="BodyText"/>
                        <w:spacing w:line="360" w:lineRule="auto"/>
                        <w:rPr>
                          <w:rFonts w:asciiTheme="majorHAnsi" w:hAnsiTheme="majorHAnsi" w:cs="Arial"/>
                        </w:rPr>
                      </w:pPr>
                    </w:p>
                    <w:p w:rsidR="00B06CC9" w:rsidRPr="00BB1CE1" w:rsidRDefault="00B06CC9" w:rsidP="00AF53D5">
                      <w:pPr>
                        <w:pStyle w:val="BodyText"/>
                        <w:spacing w:line="360" w:lineRule="auto"/>
                        <w:ind w:left="4604" w:firstLine="436"/>
                        <w:rPr>
                          <w:rFonts w:asciiTheme="majorHAnsi" w:hAnsiTheme="majorHAnsi" w:cs="Arial"/>
                        </w:rPr>
                      </w:pPr>
                      <w:r>
                        <w:rPr>
                          <w:rFonts w:asciiTheme="majorHAnsi" w:hAnsiTheme="majorHAnsi"/>
                          <w:b/>
                          <w:bCs/>
                          <w:noProof/>
                        </w:rPr>
                        <w:drawing>
                          <wp:inline distT="0" distB="0" distL="0" distR="0">
                            <wp:extent cx="1447800" cy="1562100"/>
                            <wp:effectExtent l="0" t="0" r="0" b="0"/>
                            <wp:docPr id="344" name="Picture 344" descr="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logo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562100"/>
                                    </a:xfrm>
                                    <a:prstGeom prst="rect">
                                      <a:avLst/>
                                    </a:prstGeom>
                                    <a:noFill/>
                                    <a:ln>
                                      <a:noFill/>
                                    </a:ln>
                                  </pic:spPr>
                                </pic:pic>
                              </a:graphicData>
                            </a:graphic>
                          </wp:inline>
                        </w:drawing>
                      </w:r>
                    </w:p>
                    <w:p w:rsidR="00B06CC9" w:rsidRPr="00BB1CE1" w:rsidRDefault="00B06CC9" w:rsidP="00AF53D5">
                      <w:pPr>
                        <w:pStyle w:val="BodyText"/>
                        <w:spacing w:line="360" w:lineRule="auto"/>
                        <w:rPr>
                          <w:rFonts w:asciiTheme="majorHAnsi" w:hAnsiTheme="majorHAnsi" w:cs="Arial"/>
                        </w:rPr>
                      </w:pPr>
                    </w:p>
                    <w:p w:rsidR="00B06CC9" w:rsidRPr="00BB1CE1" w:rsidRDefault="00B06CC9" w:rsidP="00AF53D5">
                      <w:pPr>
                        <w:pStyle w:val="BodyText"/>
                        <w:spacing w:line="360" w:lineRule="auto"/>
                        <w:rPr>
                          <w:rFonts w:asciiTheme="majorHAnsi" w:hAnsiTheme="majorHAnsi" w:cs="Arial"/>
                          <w:lang w:val="en-US"/>
                        </w:rPr>
                      </w:pPr>
                    </w:p>
                    <w:p w:rsidR="00B06CC9" w:rsidRPr="00BB1CE1" w:rsidRDefault="00B06CC9" w:rsidP="00AF53D5">
                      <w:pPr>
                        <w:pStyle w:val="BodyText"/>
                        <w:spacing w:line="360" w:lineRule="auto"/>
                        <w:jc w:val="center"/>
                        <w:rPr>
                          <w:rFonts w:asciiTheme="majorHAnsi" w:hAnsiTheme="majorHAnsi" w:cs="Arial"/>
                          <w:color w:val="FFFFFF"/>
                          <w:sz w:val="72"/>
                          <w:szCs w:val="72"/>
                        </w:rPr>
                      </w:pPr>
                      <w:r>
                        <w:rPr>
                          <w:rFonts w:asciiTheme="majorHAnsi" w:hAnsiTheme="majorHAnsi" w:cs="Arial"/>
                          <w:color w:val="FFFFFF"/>
                          <w:sz w:val="72"/>
                          <w:szCs w:val="72"/>
                        </w:rPr>
                        <w:t>Προχωρημένη Θεωρία Χαρτοφυλακίου Ι</w:t>
                      </w:r>
                    </w:p>
                    <w:p w:rsidR="00B06CC9" w:rsidRPr="00BB1CE1" w:rsidRDefault="00B06CC9" w:rsidP="00AF53D5">
                      <w:pPr>
                        <w:pStyle w:val="BodyText"/>
                        <w:spacing w:line="360" w:lineRule="auto"/>
                        <w:jc w:val="center"/>
                        <w:rPr>
                          <w:rFonts w:asciiTheme="majorHAnsi" w:hAnsiTheme="majorHAnsi" w:cs="Arial"/>
                          <w:color w:val="FFFFFF"/>
                          <w:sz w:val="52"/>
                          <w:szCs w:val="52"/>
                        </w:rPr>
                      </w:pPr>
                    </w:p>
                    <w:p w:rsidR="00B06CC9" w:rsidRPr="00102E40" w:rsidRDefault="00B06CC9" w:rsidP="00AF53D5">
                      <w:pPr>
                        <w:pStyle w:val="BodyText"/>
                        <w:spacing w:line="360" w:lineRule="auto"/>
                        <w:ind w:left="284"/>
                        <w:jc w:val="center"/>
                        <w:rPr>
                          <w:rFonts w:asciiTheme="majorHAnsi" w:hAnsiTheme="majorHAnsi" w:cs="Arial"/>
                          <w:color w:val="FFFFFF"/>
                          <w:sz w:val="32"/>
                          <w:szCs w:val="32"/>
                        </w:rPr>
                      </w:pPr>
                    </w:p>
                    <w:p w:rsidR="00B06CC9" w:rsidRPr="00BB1CE1" w:rsidRDefault="00B06CC9" w:rsidP="00AF53D5">
                      <w:pPr>
                        <w:pStyle w:val="BodyText"/>
                        <w:spacing w:line="360" w:lineRule="auto"/>
                        <w:ind w:left="284"/>
                        <w:jc w:val="center"/>
                        <w:rPr>
                          <w:rFonts w:asciiTheme="majorHAnsi" w:hAnsiTheme="majorHAnsi" w:cs="Arial"/>
                          <w:color w:val="FFFFFF"/>
                          <w:sz w:val="32"/>
                          <w:szCs w:val="32"/>
                        </w:rPr>
                      </w:pPr>
                    </w:p>
                    <w:p w:rsidR="00B06CC9" w:rsidRPr="00102E40" w:rsidRDefault="00B06CC9" w:rsidP="00AF53D5">
                      <w:pPr>
                        <w:pStyle w:val="BodyText"/>
                        <w:spacing w:line="360" w:lineRule="auto"/>
                        <w:ind w:left="284"/>
                        <w:jc w:val="center"/>
                        <w:rPr>
                          <w:rFonts w:asciiTheme="majorHAnsi" w:hAnsiTheme="majorHAnsi" w:cs="Arial"/>
                          <w:color w:val="FFFFFF"/>
                          <w:sz w:val="32"/>
                          <w:szCs w:val="32"/>
                        </w:rPr>
                      </w:pPr>
                      <w:r>
                        <w:rPr>
                          <w:rFonts w:asciiTheme="majorHAnsi" w:hAnsiTheme="majorHAnsi" w:cs="Arial"/>
                          <w:color w:val="FFFFFF"/>
                          <w:sz w:val="32"/>
                          <w:szCs w:val="32"/>
                        </w:rPr>
                        <w:t>Μάρτιος 2022</w:t>
                      </w:r>
                    </w:p>
                    <w:p w:rsidR="00B06CC9" w:rsidRPr="00BB1CE1" w:rsidRDefault="00B06CC9" w:rsidP="00AF53D5">
                      <w:pPr>
                        <w:pStyle w:val="BodyText"/>
                        <w:spacing w:line="360" w:lineRule="auto"/>
                        <w:ind w:left="284"/>
                        <w:jc w:val="center"/>
                        <w:rPr>
                          <w:rFonts w:asciiTheme="majorHAnsi" w:hAnsiTheme="majorHAnsi" w:cs="Arial"/>
                          <w:color w:val="FFFFFF"/>
                          <w:sz w:val="32"/>
                          <w:szCs w:val="32"/>
                        </w:rPr>
                      </w:pPr>
                      <w:r w:rsidRPr="00BB1CE1">
                        <w:rPr>
                          <w:rFonts w:asciiTheme="majorHAnsi" w:hAnsiTheme="majorHAnsi" w:cs="Arial"/>
                          <w:color w:val="FFFFFF"/>
                          <w:sz w:val="32"/>
                          <w:szCs w:val="32"/>
                        </w:rPr>
                        <w:t xml:space="preserve">©Δημήτρης </w:t>
                      </w:r>
                      <w:proofErr w:type="spellStart"/>
                      <w:r w:rsidRPr="00BB1CE1">
                        <w:rPr>
                          <w:rFonts w:asciiTheme="majorHAnsi" w:hAnsiTheme="majorHAnsi" w:cs="Arial"/>
                          <w:color w:val="FFFFFF"/>
                          <w:sz w:val="32"/>
                          <w:szCs w:val="32"/>
                        </w:rPr>
                        <w:t>Μαλλιαρόπουλος</w:t>
                      </w:r>
                      <w:proofErr w:type="spellEnd"/>
                    </w:p>
                    <w:p w:rsidR="00B06CC9" w:rsidRPr="00BB1CE1" w:rsidRDefault="00B06CC9" w:rsidP="00AF53D5">
                      <w:pPr>
                        <w:pStyle w:val="BodyText"/>
                        <w:spacing w:line="360" w:lineRule="auto"/>
                        <w:ind w:left="284"/>
                        <w:jc w:val="center"/>
                        <w:rPr>
                          <w:rFonts w:asciiTheme="majorHAnsi" w:hAnsiTheme="majorHAnsi" w:cs="Arial"/>
                          <w:color w:val="FFFFFF"/>
                          <w:sz w:val="32"/>
                          <w:szCs w:val="32"/>
                        </w:rPr>
                      </w:pPr>
                      <w:r w:rsidRPr="00BB1CE1">
                        <w:rPr>
                          <w:rFonts w:asciiTheme="majorHAnsi" w:hAnsiTheme="majorHAnsi" w:cs="Arial"/>
                          <w:color w:val="FFFFFF"/>
                        </w:rPr>
                        <w:t>Καθηγητής</w:t>
                      </w:r>
                    </w:p>
                    <w:p w:rsidR="00B06CC9" w:rsidRPr="00102E40" w:rsidRDefault="00B06CC9" w:rsidP="00AF53D5">
                      <w:pPr>
                        <w:pStyle w:val="BodyText"/>
                        <w:spacing w:line="360" w:lineRule="auto"/>
                        <w:ind w:left="284"/>
                        <w:jc w:val="center"/>
                        <w:rPr>
                          <w:rFonts w:ascii="Comic Sans MS" w:hAnsi="Comic Sans MS" w:cs="Arial"/>
                        </w:rPr>
                      </w:pPr>
                      <w:proofErr w:type="gramStart"/>
                      <w:r w:rsidRPr="00BB1CE1">
                        <w:rPr>
                          <w:rFonts w:asciiTheme="majorHAnsi" w:hAnsiTheme="majorHAnsi" w:cs="Arial"/>
                          <w:color w:val="FFFFFF"/>
                          <w:sz w:val="28"/>
                          <w:szCs w:val="28"/>
                          <w:lang w:val="en-GB"/>
                        </w:rPr>
                        <w:t>e</w:t>
                      </w:r>
                      <w:r w:rsidRPr="00102E40">
                        <w:rPr>
                          <w:rFonts w:asciiTheme="majorHAnsi" w:hAnsiTheme="majorHAnsi" w:cs="Arial"/>
                          <w:color w:val="FFFFFF"/>
                          <w:sz w:val="28"/>
                          <w:szCs w:val="28"/>
                        </w:rPr>
                        <w:t>-</w:t>
                      </w:r>
                      <w:r w:rsidRPr="00BB1CE1">
                        <w:rPr>
                          <w:rFonts w:asciiTheme="majorHAnsi" w:hAnsiTheme="majorHAnsi" w:cs="Arial"/>
                          <w:color w:val="FFFFFF"/>
                          <w:sz w:val="28"/>
                          <w:szCs w:val="28"/>
                          <w:lang w:val="en-GB"/>
                        </w:rPr>
                        <w:t>mail</w:t>
                      </w:r>
                      <w:proofErr w:type="gramEnd"/>
                      <w:r w:rsidRPr="00102E40">
                        <w:rPr>
                          <w:rFonts w:asciiTheme="majorHAnsi" w:hAnsiTheme="majorHAnsi" w:cs="Arial"/>
                          <w:color w:val="FFFFFF"/>
                          <w:sz w:val="28"/>
                          <w:szCs w:val="28"/>
                        </w:rPr>
                        <w:t xml:space="preserve">: </w:t>
                      </w:r>
                      <w:proofErr w:type="spellStart"/>
                      <w:r w:rsidRPr="00BB1CE1">
                        <w:rPr>
                          <w:rFonts w:asciiTheme="majorHAnsi" w:hAnsiTheme="majorHAnsi" w:cs="Arial"/>
                          <w:color w:val="FFFFFF"/>
                          <w:sz w:val="28"/>
                          <w:szCs w:val="28"/>
                          <w:lang w:val="en-GB"/>
                        </w:rPr>
                        <w:t>dmalliaropulos</w:t>
                      </w:r>
                      <w:proofErr w:type="spellEnd"/>
                      <w:r w:rsidRPr="00102E40">
                        <w:rPr>
                          <w:rFonts w:asciiTheme="majorHAnsi" w:hAnsiTheme="majorHAnsi" w:cs="Arial"/>
                          <w:color w:val="FFFFFF"/>
                          <w:sz w:val="28"/>
                          <w:szCs w:val="28"/>
                        </w:rPr>
                        <w:t>@</w:t>
                      </w:r>
                      <w:proofErr w:type="spellStart"/>
                      <w:r w:rsidRPr="00BB1CE1">
                        <w:rPr>
                          <w:rFonts w:asciiTheme="majorHAnsi" w:hAnsiTheme="majorHAnsi" w:cs="Arial"/>
                          <w:color w:val="FFFFFF"/>
                          <w:sz w:val="28"/>
                          <w:szCs w:val="28"/>
                          <w:lang w:val="en-GB"/>
                        </w:rPr>
                        <w:t>bankofgreece</w:t>
                      </w:r>
                      <w:proofErr w:type="spellEnd"/>
                      <w:r w:rsidRPr="00102E40">
                        <w:rPr>
                          <w:rFonts w:asciiTheme="majorHAnsi" w:hAnsiTheme="majorHAnsi" w:cs="Arial"/>
                          <w:color w:val="FFFFFF"/>
                          <w:sz w:val="28"/>
                          <w:szCs w:val="28"/>
                        </w:rPr>
                        <w:t>.</w:t>
                      </w:r>
                      <w:r w:rsidRPr="00BB1CE1">
                        <w:rPr>
                          <w:rFonts w:asciiTheme="majorHAnsi" w:hAnsiTheme="majorHAnsi" w:cs="Arial"/>
                          <w:color w:val="FFFFFF"/>
                          <w:sz w:val="28"/>
                          <w:szCs w:val="28"/>
                          <w:lang w:val="en-GB"/>
                        </w:rPr>
                        <w:t>gr</w:t>
                      </w:r>
                    </w:p>
                    <w:p w:rsidR="00B06CC9" w:rsidRPr="007C2382" w:rsidRDefault="00B06CC9" w:rsidP="00AF53D5">
                      <w:pPr>
                        <w:pStyle w:val="Centered"/>
                        <w:spacing w:line="360" w:lineRule="auto"/>
                        <w:ind w:left="284"/>
                        <w:rPr>
                          <w:rFonts w:ascii="Comic Sans MS" w:hAnsi="Comic Sans MS"/>
                        </w:rPr>
                      </w:pPr>
                    </w:p>
                  </w:txbxContent>
                </v:textbox>
                <w10:wrap type="square" anchorx="page"/>
              </v:shape>
            </w:pict>
          </mc:Fallback>
        </mc:AlternateContent>
      </w:r>
      <w:r w:rsidR="00FA2E57" w:rsidRPr="00232EEF">
        <w:rPr>
          <w:rFonts w:ascii="Comic Sans MS" w:hAnsi="Comic Sans MS" w:cs="Arial"/>
        </w:rPr>
        <w:t xml:space="preserve">  </w:t>
      </w:r>
      <w:r w:rsidR="005D49DB" w:rsidRPr="00232EEF">
        <w:rPr>
          <w:rFonts w:ascii="Comic Sans MS" w:hAnsi="Comic Sans MS" w:cs="Arial"/>
        </w:rPr>
        <w:br w:type="page"/>
      </w:r>
      <w:bookmarkStart w:id="0" w:name="_Toc85626562"/>
      <w:bookmarkStart w:id="1" w:name="_Toc130709012"/>
      <w:bookmarkStart w:id="2" w:name="_Toc130887413"/>
      <w:bookmarkStart w:id="3" w:name="_Toc286676365"/>
    </w:p>
    <w:bookmarkEnd w:id="0"/>
    <w:bookmarkEnd w:id="1"/>
    <w:bookmarkEnd w:id="2"/>
    <w:bookmarkEnd w:id="3"/>
    <w:p w:rsidR="00C76713" w:rsidRPr="00FF46FF" w:rsidRDefault="00C76713" w:rsidP="009F39F8">
      <w:pPr>
        <w:pStyle w:val="BodyText"/>
        <w:spacing w:line="276" w:lineRule="auto"/>
        <w:ind w:left="284"/>
        <w:jc w:val="center"/>
        <w:rPr>
          <w:rFonts w:ascii="Comic Sans MS" w:hAnsi="Comic Sans MS" w:cs="Arial"/>
          <w:sz w:val="20"/>
          <w:szCs w:val="20"/>
        </w:rPr>
      </w:pPr>
      <w:r w:rsidRPr="00FF46FF">
        <w:rPr>
          <w:rFonts w:ascii="Comic Sans MS" w:hAnsi="Comic Sans MS" w:cs="Arial"/>
          <w:sz w:val="20"/>
          <w:szCs w:val="20"/>
        </w:rPr>
        <w:lastRenderedPageBreak/>
        <w:t>Πανεπιστήμιο Πειραιώς</w:t>
      </w:r>
    </w:p>
    <w:p w:rsidR="00C76713" w:rsidRPr="00FF46FF" w:rsidRDefault="00C76713" w:rsidP="009F39F8">
      <w:pPr>
        <w:pStyle w:val="BodyText"/>
        <w:spacing w:line="276" w:lineRule="auto"/>
        <w:ind w:left="284"/>
        <w:jc w:val="center"/>
        <w:rPr>
          <w:rFonts w:ascii="Comic Sans MS" w:hAnsi="Comic Sans MS" w:cs="Arial"/>
          <w:sz w:val="20"/>
          <w:szCs w:val="20"/>
        </w:rPr>
      </w:pPr>
      <w:r w:rsidRPr="00FF46FF">
        <w:rPr>
          <w:rFonts w:ascii="Comic Sans MS" w:hAnsi="Comic Sans MS" w:cs="Arial"/>
          <w:sz w:val="20"/>
          <w:szCs w:val="20"/>
        </w:rPr>
        <w:t>Τμήμα Χρηματοοικονομικής και Τραπεζικής Διοικητικής</w:t>
      </w:r>
    </w:p>
    <w:p w:rsidR="00396663" w:rsidRPr="00396663" w:rsidRDefault="00C76713" w:rsidP="009F39F8">
      <w:pPr>
        <w:pStyle w:val="BodyText"/>
        <w:spacing w:line="276" w:lineRule="auto"/>
        <w:ind w:left="284"/>
        <w:jc w:val="center"/>
        <w:rPr>
          <w:rFonts w:ascii="Comic Sans MS" w:hAnsi="Comic Sans MS" w:cs="Arial"/>
          <w:b/>
          <w:sz w:val="20"/>
          <w:szCs w:val="20"/>
        </w:rPr>
      </w:pPr>
      <w:r w:rsidRPr="00396663">
        <w:rPr>
          <w:rFonts w:ascii="Comic Sans MS" w:hAnsi="Comic Sans MS" w:cs="Arial"/>
          <w:b/>
          <w:sz w:val="20"/>
          <w:szCs w:val="20"/>
        </w:rPr>
        <w:t xml:space="preserve">Προχωρημένη Θεωρία Χαρτοφυλακίου </w:t>
      </w:r>
    </w:p>
    <w:p w:rsidR="00C76713" w:rsidRDefault="00396663" w:rsidP="009F39F8">
      <w:pPr>
        <w:pStyle w:val="BodyText"/>
        <w:spacing w:line="276" w:lineRule="auto"/>
        <w:ind w:left="284"/>
        <w:jc w:val="center"/>
        <w:rPr>
          <w:rFonts w:ascii="Comic Sans MS" w:hAnsi="Comic Sans MS" w:cs="Arial"/>
          <w:sz w:val="20"/>
          <w:szCs w:val="20"/>
        </w:rPr>
      </w:pPr>
      <w:r>
        <w:rPr>
          <w:rFonts w:ascii="Comic Sans MS" w:hAnsi="Comic Sans MS" w:cs="Arial"/>
          <w:sz w:val="20"/>
          <w:szCs w:val="20"/>
        </w:rPr>
        <w:t>Μ</w:t>
      </w:r>
      <w:r w:rsidR="00C76713">
        <w:rPr>
          <w:rFonts w:ascii="Comic Sans MS" w:hAnsi="Comic Sans MS" w:cs="Arial"/>
          <w:sz w:val="20"/>
          <w:szCs w:val="20"/>
        </w:rPr>
        <w:t>έρος Ι</w:t>
      </w:r>
      <w:r>
        <w:rPr>
          <w:rFonts w:ascii="Comic Sans MS" w:hAnsi="Comic Sans MS" w:cs="Arial"/>
          <w:sz w:val="20"/>
          <w:szCs w:val="20"/>
        </w:rPr>
        <w:t xml:space="preserve">: </w:t>
      </w:r>
      <w:r w:rsidR="00C76713" w:rsidRPr="00FF46FF">
        <w:rPr>
          <w:rFonts w:ascii="Comic Sans MS" w:hAnsi="Comic Sans MS" w:cs="Arial"/>
          <w:sz w:val="20"/>
          <w:szCs w:val="20"/>
        </w:rPr>
        <w:t xml:space="preserve">Καθηγητής Δημήτρης </w:t>
      </w:r>
      <w:proofErr w:type="spellStart"/>
      <w:r w:rsidR="00C76713" w:rsidRPr="00FF46FF">
        <w:rPr>
          <w:rFonts w:ascii="Comic Sans MS" w:hAnsi="Comic Sans MS" w:cs="Arial"/>
          <w:sz w:val="20"/>
          <w:szCs w:val="20"/>
        </w:rPr>
        <w:t>Μαλλιαρόπουλος</w:t>
      </w:r>
      <w:proofErr w:type="spellEnd"/>
    </w:p>
    <w:p w:rsidR="00396663" w:rsidRPr="00FF46FF" w:rsidRDefault="00396663" w:rsidP="009F39F8">
      <w:pPr>
        <w:pStyle w:val="BodyText"/>
        <w:spacing w:line="276" w:lineRule="auto"/>
        <w:ind w:left="284"/>
        <w:jc w:val="center"/>
        <w:rPr>
          <w:rFonts w:ascii="Comic Sans MS" w:hAnsi="Comic Sans MS" w:cs="Arial"/>
          <w:sz w:val="20"/>
          <w:szCs w:val="20"/>
        </w:rPr>
      </w:pPr>
      <w:r>
        <w:rPr>
          <w:rFonts w:ascii="Comic Sans MS" w:hAnsi="Comic Sans MS" w:cs="Arial"/>
          <w:sz w:val="20"/>
          <w:szCs w:val="20"/>
        </w:rPr>
        <w:t xml:space="preserve">Μέρος ΙΙ: Καθηγητής Γιώργος </w:t>
      </w:r>
      <w:proofErr w:type="spellStart"/>
      <w:r>
        <w:rPr>
          <w:rFonts w:ascii="Comic Sans MS" w:hAnsi="Comic Sans MS" w:cs="Arial"/>
          <w:sz w:val="20"/>
          <w:szCs w:val="20"/>
        </w:rPr>
        <w:t>Σκιαδόπουλος</w:t>
      </w:r>
      <w:proofErr w:type="spellEnd"/>
    </w:p>
    <w:p w:rsidR="00C76713" w:rsidRPr="00FF46FF" w:rsidRDefault="00C76713" w:rsidP="009F39F8">
      <w:pPr>
        <w:spacing w:line="276" w:lineRule="auto"/>
        <w:jc w:val="center"/>
        <w:rPr>
          <w:rFonts w:ascii="Comic Sans MS" w:hAnsi="Comic Sans MS"/>
          <w:sz w:val="20"/>
          <w:szCs w:val="20"/>
        </w:rPr>
      </w:pPr>
    </w:p>
    <w:p w:rsidR="00C76713" w:rsidRPr="00354BA0" w:rsidRDefault="00375108" w:rsidP="00C76713">
      <w:pPr>
        <w:jc w:val="center"/>
        <w:rPr>
          <w:rFonts w:ascii="Comic Sans MS" w:hAnsi="Comic Sans MS"/>
          <w:b/>
          <w:sz w:val="20"/>
          <w:szCs w:val="20"/>
        </w:rPr>
      </w:pPr>
      <w:r w:rsidRPr="00354BA0">
        <w:rPr>
          <w:rFonts w:ascii="Comic Sans MS" w:hAnsi="Comic Sans MS"/>
          <w:b/>
          <w:sz w:val="20"/>
          <w:szCs w:val="20"/>
        </w:rPr>
        <w:t xml:space="preserve">Περίληψη </w:t>
      </w:r>
      <w:r w:rsidR="00396663" w:rsidRPr="00354BA0">
        <w:rPr>
          <w:rFonts w:ascii="Comic Sans MS" w:hAnsi="Comic Sans MS"/>
          <w:b/>
          <w:sz w:val="20"/>
          <w:szCs w:val="20"/>
        </w:rPr>
        <w:t xml:space="preserve">μέρους Ι </w:t>
      </w:r>
      <w:r w:rsidRPr="00354BA0">
        <w:rPr>
          <w:rFonts w:ascii="Comic Sans MS" w:hAnsi="Comic Sans MS"/>
          <w:b/>
          <w:sz w:val="20"/>
          <w:szCs w:val="20"/>
        </w:rPr>
        <w:t>μαθήματος</w:t>
      </w:r>
      <w:r w:rsidR="00C76713" w:rsidRPr="00354BA0">
        <w:rPr>
          <w:rFonts w:ascii="Comic Sans MS" w:hAnsi="Comic Sans MS"/>
          <w:b/>
          <w:sz w:val="20"/>
          <w:szCs w:val="20"/>
        </w:rPr>
        <w:t>:</w:t>
      </w:r>
    </w:p>
    <w:p w:rsidR="00C76713" w:rsidRPr="00FF46FF" w:rsidRDefault="00C76713" w:rsidP="00C76713">
      <w:pPr>
        <w:rPr>
          <w:rFonts w:ascii="Comic Sans MS" w:hAnsi="Comic Sans MS"/>
          <w:sz w:val="20"/>
          <w:szCs w:val="20"/>
        </w:rPr>
      </w:pPr>
      <w:r w:rsidRPr="00FF46FF">
        <w:rPr>
          <w:rFonts w:ascii="Comic Sans MS" w:hAnsi="Comic Sans MS"/>
          <w:sz w:val="20"/>
          <w:szCs w:val="20"/>
        </w:rPr>
        <w:t xml:space="preserve">Το </w:t>
      </w:r>
      <w:r w:rsidR="003275D1">
        <w:rPr>
          <w:rFonts w:ascii="Comic Sans MS" w:hAnsi="Comic Sans MS"/>
          <w:sz w:val="20"/>
          <w:szCs w:val="20"/>
        </w:rPr>
        <w:t>1</w:t>
      </w:r>
      <w:r w:rsidR="003275D1" w:rsidRPr="003275D1">
        <w:rPr>
          <w:rFonts w:ascii="Comic Sans MS" w:hAnsi="Comic Sans MS"/>
          <w:sz w:val="20"/>
          <w:szCs w:val="20"/>
          <w:vertAlign w:val="superscript"/>
        </w:rPr>
        <w:t>ο</w:t>
      </w:r>
      <w:r w:rsidR="003275D1">
        <w:rPr>
          <w:rFonts w:ascii="Comic Sans MS" w:hAnsi="Comic Sans MS"/>
          <w:sz w:val="20"/>
          <w:szCs w:val="20"/>
        </w:rPr>
        <w:t xml:space="preserve"> μέρος του μαθή</w:t>
      </w:r>
      <w:r w:rsidRPr="00FF46FF">
        <w:rPr>
          <w:rFonts w:ascii="Comic Sans MS" w:hAnsi="Comic Sans MS"/>
          <w:sz w:val="20"/>
          <w:szCs w:val="20"/>
        </w:rPr>
        <w:t>μα</w:t>
      </w:r>
      <w:r w:rsidR="003275D1">
        <w:rPr>
          <w:rFonts w:ascii="Comic Sans MS" w:hAnsi="Comic Sans MS"/>
          <w:sz w:val="20"/>
          <w:szCs w:val="20"/>
        </w:rPr>
        <w:t>τος</w:t>
      </w:r>
      <w:r w:rsidRPr="00FF46FF">
        <w:rPr>
          <w:rFonts w:ascii="Comic Sans MS" w:hAnsi="Comic Sans MS"/>
          <w:sz w:val="20"/>
          <w:szCs w:val="20"/>
        </w:rPr>
        <w:t xml:space="preserve"> καλύπτει την θεωρία</w:t>
      </w:r>
      <w:r w:rsidR="003275D1" w:rsidRPr="00FF46FF">
        <w:rPr>
          <w:rFonts w:ascii="Comic Sans MS" w:hAnsi="Comic Sans MS"/>
          <w:sz w:val="20"/>
          <w:szCs w:val="20"/>
        </w:rPr>
        <w:t xml:space="preserve"> </w:t>
      </w:r>
      <w:r w:rsidR="003275D1">
        <w:rPr>
          <w:rFonts w:ascii="Comic Sans MS" w:hAnsi="Comic Sans MS"/>
          <w:sz w:val="20"/>
          <w:szCs w:val="20"/>
        </w:rPr>
        <w:t xml:space="preserve">και </w:t>
      </w:r>
      <w:r w:rsidRPr="00FF46FF">
        <w:rPr>
          <w:rFonts w:ascii="Comic Sans MS" w:hAnsi="Comic Sans MS"/>
          <w:sz w:val="20"/>
          <w:szCs w:val="20"/>
        </w:rPr>
        <w:t xml:space="preserve">πρακτική επιλογής χαρτοφυλακίου καθώς και των μέτρων αξιολόγησης χαρτοφυλακίων.  Παράλληλα με την κλασσική θεωρία του </w:t>
      </w:r>
      <w:r w:rsidRPr="00FF46FF">
        <w:rPr>
          <w:rFonts w:ascii="Comic Sans MS" w:hAnsi="Comic Sans MS"/>
          <w:sz w:val="20"/>
          <w:szCs w:val="20"/>
          <w:lang w:val="en-GB"/>
        </w:rPr>
        <w:t>Markowitz</w:t>
      </w:r>
      <w:r w:rsidRPr="00FF46FF">
        <w:rPr>
          <w:rFonts w:ascii="Comic Sans MS" w:hAnsi="Comic Sans MS"/>
          <w:sz w:val="20"/>
          <w:szCs w:val="20"/>
        </w:rPr>
        <w:t>, δίνεται ιδιαίτερη έμφαση στη σύγχρονη θεωρία χαρτοφυλακ</w:t>
      </w:r>
      <w:r w:rsidR="003275D1">
        <w:rPr>
          <w:rFonts w:ascii="Comic Sans MS" w:hAnsi="Comic Sans MS"/>
          <w:sz w:val="20"/>
          <w:szCs w:val="20"/>
        </w:rPr>
        <w:t xml:space="preserve">ίου για στρατηγικούς επενδυτές του </w:t>
      </w:r>
      <w:r w:rsidRPr="00FF46FF">
        <w:rPr>
          <w:rFonts w:ascii="Comic Sans MS" w:hAnsi="Comic Sans MS"/>
          <w:sz w:val="20"/>
          <w:szCs w:val="20"/>
          <w:lang w:val="en-GB"/>
        </w:rPr>
        <w:t>Merton</w:t>
      </w:r>
      <w:r w:rsidRPr="00FF46FF">
        <w:rPr>
          <w:rFonts w:ascii="Comic Sans MS" w:hAnsi="Comic Sans MS"/>
          <w:sz w:val="20"/>
          <w:szCs w:val="20"/>
        </w:rPr>
        <w:t xml:space="preserve">. Ο στρατηγικός επενδυτής επιλέγει χαρτοφυλάκια τα οποία </w:t>
      </w:r>
      <w:r>
        <w:rPr>
          <w:rFonts w:ascii="Comic Sans MS" w:hAnsi="Comic Sans MS"/>
          <w:sz w:val="20"/>
          <w:szCs w:val="20"/>
        </w:rPr>
        <w:t>αντι</w:t>
      </w:r>
      <w:r w:rsidRPr="00FF46FF">
        <w:rPr>
          <w:rFonts w:ascii="Comic Sans MS" w:hAnsi="Comic Sans MS"/>
          <w:sz w:val="20"/>
          <w:szCs w:val="20"/>
        </w:rPr>
        <w:t xml:space="preserve">σταθμίζουν </w:t>
      </w:r>
      <w:r w:rsidR="003275D1">
        <w:rPr>
          <w:rFonts w:ascii="Comic Sans MS" w:hAnsi="Comic Sans MS"/>
          <w:sz w:val="20"/>
          <w:szCs w:val="20"/>
        </w:rPr>
        <w:t>(</w:t>
      </w:r>
      <w:proofErr w:type="spellStart"/>
      <w:r w:rsidRPr="00FF46FF">
        <w:rPr>
          <w:rFonts w:ascii="Comic Sans MS" w:hAnsi="Comic Sans MS"/>
          <w:sz w:val="20"/>
          <w:szCs w:val="20"/>
        </w:rPr>
        <w:t>μακρο</w:t>
      </w:r>
      <w:proofErr w:type="spellEnd"/>
      <w:r w:rsidR="003275D1">
        <w:rPr>
          <w:rFonts w:ascii="Comic Sans MS" w:hAnsi="Comic Sans MS"/>
          <w:sz w:val="20"/>
          <w:szCs w:val="20"/>
        </w:rPr>
        <w:t>-)</w:t>
      </w:r>
      <w:r w:rsidRPr="00FF46FF">
        <w:rPr>
          <w:rFonts w:ascii="Comic Sans MS" w:hAnsi="Comic Sans MS"/>
          <w:sz w:val="20"/>
          <w:szCs w:val="20"/>
        </w:rPr>
        <w:t xml:space="preserve">οικονομικούς κινδύνους πέρα από τον γνωστό κίνδυνο της αγοράς. Η επιλογή χαρτοφυλακίου </w:t>
      </w:r>
      <w:r w:rsidR="003275D1">
        <w:rPr>
          <w:rFonts w:ascii="Comic Sans MS" w:hAnsi="Comic Sans MS"/>
          <w:sz w:val="20"/>
          <w:szCs w:val="20"/>
        </w:rPr>
        <w:t xml:space="preserve">μπορεί να </w:t>
      </w:r>
      <w:r w:rsidRPr="00FF46FF">
        <w:rPr>
          <w:rFonts w:ascii="Comic Sans MS" w:hAnsi="Comic Sans MS"/>
          <w:sz w:val="20"/>
          <w:szCs w:val="20"/>
        </w:rPr>
        <w:t xml:space="preserve">διαφέρει ανάλογα με την φάση του οικονομικού κύκλου και τον ορίζοντα του επενδυτή. Τα μέτρα αξιολόγησης αφορούν τον έλεγχο του κατά πόσο η διαφορά της απόδοσης ανά μονάδα κινδύνου μεταξύ δυο χαρτοφυλακίων είναι στατιστικά σημαντική. Σκοπός του μαθήματος είναι να παρέχει μια βαθύτερη αντίληψη της διαχείρισης περιουσιακών στοιχείων στη διάρκεια του οικονομικού κύκλου. </w:t>
      </w:r>
      <w:r w:rsidR="003275D1">
        <w:rPr>
          <w:rFonts w:ascii="Comic Sans MS" w:hAnsi="Comic Sans MS"/>
          <w:sz w:val="20"/>
          <w:szCs w:val="20"/>
        </w:rPr>
        <w:t>Παράλληλα με τη θεωρία, δ</w:t>
      </w:r>
      <w:r>
        <w:rPr>
          <w:rFonts w:ascii="Comic Sans MS" w:hAnsi="Comic Sans MS"/>
          <w:sz w:val="20"/>
          <w:szCs w:val="20"/>
        </w:rPr>
        <w:t xml:space="preserve">ίδεται </w:t>
      </w:r>
      <w:r w:rsidRPr="00FF46FF">
        <w:rPr>
          <w:rFonts w:ascii="Comic Sans MS" w:hAnsi="Comic Sans MS"/>
          <w:sz w:val="20"/>
          <w:szCs w:val="20"/>
        </w:rPr>
        <w:t xml:space="preserve">έμφαση </w:t>
      </w:r>
      <w:r w:rsidR="003275D1">
        <w:rPr>
          <w:rFonts w:ascii="Comic Sans MS" w:hAnsi="Comic Sans MS"/>
          <w:sz w:val="20"/>
          <w:szCs w:val="20"/>
        </w:rPr>
        <w:t xml:space="preserve">και </w:t>
      </w:r>
      <w:r w:rsidRPr="00FF46FF">
        <w:rPr>
          <w:rFonts w:ascii="Comic Sans MS" w:hAnsi="Comic Sans MS"/>
          <w:sz w:val="20"/>
          <w:szCs w:val="20"/>
        </w:rPr>
        <w:t>σε εφαρμογές.</w:t>
      </w:r>
    </w:p>
    <w:p w:rsidR="00375108" w:rsidRDefault="00375108" w:rsidP="00C76713">
      <w:pPr>
        <w:rPr>
          <w:rFonts w:ascii="Comic Sans MS" w:hAnsi="Comic Sans MS"/>
          <w:b/>
          <w:bCs/>
          <w:sz w:val="20"/>
          <w:szCs w:val="20"/>
        </w:rPr>
      </w:pPr>
    </w:p>
    <w:p w:rsidR="00C76713" w:rsidRPr="00FF46FF" w:rsidRDefault="00C76713" w:rsidP="00C76713">
      <w:pPr>
        <w:rPr>
          <w:rFonts w:ascii="Comic Sans MS" w:hAnsi="Comic Sans MS"/>
          <w:sz w:val="20"/>
          <w:szCs w:val="20"/>
        </w:rPr>
      </w:pPr>
      <w:r w:rsidRPr="00FF46FF">
        <w:rPr>
          <w:rFonts w:ascii="Comic Sans MS" w:hAnsi="Comic Sans MS"/>
          <w:b/>
          <w:bCs/>
          <w:sz w:val="20"/>
          <w:szCs w:val="20"/>
        </w:rPr>
        <w:t>Βαθμολόγηση:</w:t>
      </w:r>
      <w:r w:rsidRPr="00FF46FF">
        <w:rPr>
          <w:rFonts w:ascii="Comic Sans MS" w:hAnsi="Comic Sans MS"/>
          <w:sz w:val="20"/>
          <w:szCs w:val="20"/>
        </w:rPr>
        <w:t xml:space="preserve"> </w:t>
      </w:r>
      <w:r w:rsidR="00375108">
        <w:rPr>
          <w:rFonts w:ascii="Comic Sans MS" w:hAnsi="Comic Sans MS"/>
          <w:sz w:val="20"/>
          <w:szCs w:val="20"/>
        </w:rPr>
        <w:t xml:space="preserve">100% </w:t>
      </w:r>
      <w:r w:rsidRPr="00FF46FF">
        <w:rPr>
          <w:rFonts w:ascii="Comic Sans MS" w:hAnsi="Comic Sans MS"/>
          <w:sz w:val="20"/>
          <w:szCs w:val="20"/>
        </w:rPr>
        <w:t>τελική γραπτή εξέταση.</w:t>
      </w:r>
    </w:p>
    <w:p w:rsidR="00C76713" w:rsidRPr="00FF46FF" w:rsidRDefault="00C76713" w:rsidP="00C76713">
      <w:pPr>
        <w:rPr>
          <w:rFonts w:ascii="Comic Sans MS" w:hAnsi="Comic Sans MS"/>
          <w:sz w:val="20"/>
          <w:szCs w:val="20"/>
        </w:rPr>
      </w:pPr>
    </w:p>
    <w:p w:rsidR="00C76713" w:rsidRPr="00FF46FF" w:rsidRDefault="00C76713" w:rsidP="00C76713">
      <w:pPr>
        <w:pStyle w:val="Heading1"/>
        <w:rPr>
          <w:rFonts w:ascii="Comic Sans MS" w:hAnsi="Comic Sans MS"/>
          <w:bCs/>
          <w:sz w:val="20"/>
        </w:rPr>
      </w:pPr>
      <w:r w:rsidRPr="00FF46FF">
        <w:rPr>
          <w:rFonts w:ascii="Comic Sans MS" w:hAnsi="Comic Sans MS"/>
          <w:bCs/>
          <w:sz w:val="20"/>
        </w:rPr>
        <w:t>Αναλυτικό πρόγραμμα:</w:t>
      </w:r>
    </w:p>
    <w:p w:rsidR="003B5C65" w:rsidRDefault="00C76713" w:rsidP="00C76713">
      <w:pPr>
        <w:numPr>
          <w:ilvl w:val="0"/>
          <w:numId w:val="3"/>
        </w:numPr>
        <w:rPr>
          <w:rFonts w:ascii="Comic Sans MS" w:hAnsi="Comic Sans MS"/>
          <w:sz w:val="20"/>
          <w:szCs w:val="20"/>
        </w:rPr>
      </w:pPr>
      <w:r w:rsidRPr="00FF46FF">
        <w:rPr>
          <w:rFonts w:ascii="Comic Sans MS" w:hAnsi="Comic Sans MS"/>
          <w:sz w:val="20"/>
          <w:szCs w:val="20"/>
        </w:rPr>
        <w:t xml:space="preserve">Εισαγωγή: </w:t>
      </w:r>
      <w:r>
        <w:rPr>
          <w:rFonts w:ascii="Comic Sans MS" w:hAnsi="Comic Sans MS"/>
          <w:sz w:val="20"/>
          <w:szCs w:val="20"/>
        </w:rPr>
        <w:t xml:space="preserve">Γραμμική άλγεβρα, πίνακες και διανύσματα, </w:t>
      </w:r>
      <w:r w:rsidR="003B5C65">
        <w:rPr>
          <w:rFonts w:ascii="Comic Sans MS" w:hAnsi="Comic Sans MS"/>
          <w:sz w:val="20"/>
          <w:szCs w:val="20"/>
        </w:rPr>
        <w:t xml:space="preserve">ιδιότητες και πράξεις </w:t>
      </w:r>
      <w:r w:rsidR="003B5C65" w:rsidRPr="00FF46FF">
        <w:rPr>
          <w:rFonts w:ascii="Comic Sans MS" w:hAnsi="Comic Sans MS"/>
          <w:sz w:val="20"/>
          <w:szCs w:val="20"/>
        </w:rPr>
        <w:t>[</w:t>
      </w:r>
      <w:r w:rsidR="003B5C65">
        <w:rPr>
          <w:rFonts w:ascii="Comic Sans MS" w:hAnsi="Comic Sans MS"/>
          <w:sz w:val="20"/>
          <w:szCs w:val="20"/>
        </w:rPr>
        <w:t>σημειώσεις</w:t>
      </w:r>
      <w:r w:rsidR="003B5C65" w:rsidRPr="00FF46FF">
        <w:rPr>
          <w:rFonts w:ascii="Comic Sans MS" w:hAnsi="Comic Sans MS"/>
          <w:sz w:val="20"/>
          <w:szCs w:val="20"/>
        </w:rPr>
        <w:t>]</w:t>
      </w:r>
    </w:p>
    <w:p w:rsidR="00C76713" w:rsidRPr="003B5C65" w:rsidRDefault="003B5C65" w:rsidP="003B5C65">
      <w:pPr>
        <w:pStyle w:val="ListParagraph"/>
        <w:numPr>
          <w:ilvl w:val="0"/>
          <w:numId w:val="5"/>
        </w:numPr>
        <w:rPr>
          <w:rFonts w:ascii="Comic Sans MS" w:hAnsi="Comic Sans MS"/>
          <w:sz w:val="20"/>
          <w:szCs w:val="20"/>
        </w:rPr>
      </w:pPr>
      <w:r w:rsidRPr="003B5C65">
        <w:rPr>
          <w:rFonts w:ascii="Comic Sans MS" w:hAnsi="Comic Sans MS"/>
          <w:sz w:val="20"/>
          <w:szCs w:val="20"/>
        </w:rPr>
        <w:t>Ε</w:t>
      </w:r>
      <w:r w:rsidR="00C76713" w:rsidRPr="003B5C65">
        <w:rPr>
          <w:rFonts w:ascii="Comic Sans MS" w:hAnsi="Comic Sans MS"/>
          <w:sz w:val="20"/>
          <w:szCs w:val="20"/>
        </w:rPr>
        <w:t xml:space="preserve">φαρμογές σε επενδυτικά χαρτοφυλάκια </w:t>
      </w:r>
    </w:p>
    <w:p w:rsidR="00C76713" w:rsidRPr="00FF46FF" w:rsidRDefault="00C76713" w:rsidP="00C76713">
      <w:pPr>
        <w:numPr>
          <w:ilvl w:val="0"/>
          <w:numId w:val="3"/>
        </w:numPr>
        <w:rPr>
          <w:rFonts w:ascii="Comic Sans MS" w:hAnsi="Comic Sans MS"/>
          <w:sz w:val="20"/>
          <w:szCs w:val="20"/>
        </w:rPr>
      </w:pPr>
      <w:r>
        <w:rPr>
          <w:rFonts w:ascii="Comic Sans MS" w:hAnsi="Comic Sans MS"/>
          <w:sz w:val="20"/>
          <w:szCs w:val="20"/>
        </w:rPr>
        <w:t>Το αποδοτικό όριο</w:t>
      </w:r>
      <w:r w:rsidRPr="00FF46FF">
        <w:rPr>
          <w:rFonts w:ascii="Comic Sans MS" w:hAnsi="Comic Sans MS"/>
          <w:sz w:val="20"/>
          <w:szCs w:val="20"/>
        </w:rPr>
        <w:t xml:space="preserve"> [σημειώσεις]</w:t>
      </w:r>
    </w:p>
    <w:p w:rsidR="00C76713" w:rsidRPr="00FF46FF" w:rsidRDefault="00C76713" w:rsidP="00C76713">
      <w:pPr>
        <w:numPr>
          <w:ilvl w:val="1"/>
          <w:numId w:val="3"/>
        </w:numPr>
        <w:ind w:left="1134" w:hanging="425"/>
        <w:rPr>
          <w:rFonts w:ascii="Comic Sans MS" w:hAnsi="Comic Sans MS"/>
          <w:sz w:val="20"/>
          <w:szCs w:val="20"/>
        </w:rPr>
      </w:pPr>
      <w:r>
        <w:rPr>
          <w:rFonts w:ascii="Comic Sans MS" w:hAnsi="Comic Sans MS"/>
          <w:sz w:val="20"/>
          <w:szCs w:val="20"/>
        </w:rPr>
        <w:t>Σφαιρικό χ</w:t>
      </w:r>
      <w:r w:rsidRPr="00FF46FF">
        <w:rPr>
          <w:rFonts w:ascii="Comic Sans MS" w:hAnsi="Comic Sans MS"/>
          <w:sz w:val="20"/>
          <w:szCs w:val="20"/>
        </w:rPr>
        <w:t>αρτοφυλάκιο ελάχιστου κινδύνου</w:t>
      </w:r>
    </w:p>
    <w:p w:rsidR="00C76713" w:rsidRDefault="00C76713" w:rsidP="00C76713">
      <w:pPr>
        <w:numPr>
          <w:ilvl w:val="1"/>
          <w:numId w:val="3"/>
        </w:numPr>
        <w:ind w:left="1134" w:hanging="425"/>
        <w:rPr>
          <w:rFonts w:ascii="Comic Sans MS" w:hAnsi="Comic Sans MS"/>
          <w:sz w:val="20"/>
          <w:szCs w:val="20"/>
        </w:rPr>
      </w:pPr>
      <w:r w:rsidRPr="00FF46FF">
        <w:rPr>
          <w:rFonts w:ascii="Comic Sans MS" w:hAnsi="Comic Sans MS"/>
          <w:sz w:val="20"/>
          <w:szCs w:val="20"/>
        </w:rPr>
        <w:t xml:space="preserve">Επιλογή χαρτοφυλακίου με </w:t>
      </w:r>
      <w:r>
        <w:rPr>
          <w:rFonts w:ascii="Comic Sans MS" w:hAnsi="Comic Sans MS"/>
          <w:sz w:val="20"/>
          <w:szCs w:val="20"/>
        </w:rPr>
        <w:t xml:space="preserve">ένα </w:t>
      </w:r>
      <w:r w:rsidRPr="00FF46FF">
        <w:rPr>
          <w:rFonts w:ascii="Comic Sans MS" w:hAnsi="Comic Sans MS"/>
          <w:sz w:val="20"/>
          <w:szCs w:val="20"/>
        </w:rPr>
        <w:t>αξιόγραφο μηδενικού κινδύνου</w:t>
      </w:r>
    </w:p>
    <w:p w:rsidR="00C76713" w:rsidRPr="00FF46FF" w:rsidRDefault="00C76713" w:rsidP="00C76713">
      <w:pPr>
        <w:numPr>
          <w:ilvl w:val="1"/>
          <w:numId w:val="3"/>
        </w:numPr>
        <w:ind w:left="1134" w:hanging="425"/>
        <w:rPr>
          <w:rFonts w:ascii="Comic Sans MS" w:hAnsi="Comic Sans MS"/>
          <w:sz w:val="20"/>
          <w:szCs w:val="20"/>
        </w:rPr>
      </w:pPr>
      <w:r>
        <w:rPr>
          <w:rFonts w:ascii="Comic Sans MS" w:hAnsi="Comic Sans MS"/>
          <w:sz w:val="20"/>
          <w:szCs w:val="20"/>
        </w:rPr>
        <w:t>Θεώρημα 2 αμοιβαίων κεφαλαίων</w:t>
      </w:r>
      <w:r w:rsidR="00375108">
        <w:rPr>
          <w:rFonts w:ascii="Comic Sans MS" w:hAnsi="Comic Sans MS"/>
          <w:sz w:val="20"/>
          <w:szCs w:val="20"/>
        </w:rPr>
        <w:t xml:space="preserve"> (</w:t>
      </w:r>
      <w:r w:rsidR="00375108" w:rsidRPr="00736975">
        <w:rPr>
          <w:rFonts w:ascii="Comic Sans MS" w:hAnsi="Comic Sans MS"/>
          <w:sz w:val="20"/>
          <w:szCs w:val="20"/>
        </w:rPr>
        <w:t>2</w:t>
      </w:r>
      <w:r w:rsidR="00375108">
        <w:rPr>
          <w:rFonts w:ascii="Comic Sans MS" w:hAnsi="Comic Sans MS"/>
          <w:sz w:val="20"/>
          <w:szCs w:val="20"/>
        </w:rPr>
        <w:t xml:space="preserve"> </w:t>
      </w:r>
      <w:r w:rsidR="00375108">
        <w:rPr>
          <w:rFonts w:ascii="Comic Sans MS" w:hAnsi="Comic Sans MS"/>
          <w:sz w:val="20"/>
          <w:szCs w:val="20"/>
          <w:lang w:val="en-US"/>
        </w:rPr>
        <w:t>fund</w:t>
      </w:r>
      <w:r w:rsidR="00375108" w:rsidRPr="00156A34">
        <w:rPr>
          <w:rFonts w:ascii="Comic Sans MS" w:hAnsi="Comic Sans MS"/>
          <w:sz w:val="20"/>
          <w:szCs w:val="20"/>
        </w:rPr>
        <w:t xml:space="preserve"> </w:t>
      </w:r>
      <w:r w:rsidR="00375108">
        <w:rPr>
          <w:rFonts w:ascii="Comic Sans MS" w:hAnsi="Comic Sans MS"/>
          <w:sz w:val="20"/>
          <w:szCs w:val="20"/>
          <w:lang w:val="en-US"/>
        </w:rPr>
        <w:t>separation</w:t>
      </w:r>
      <w:r w:rsidR="00375108">
        <w:rPr>
          <w:rFonts w:ascii="Comic Sans MS" w:hAnsi="Comic Sans MS"/>
          <w:sz w:val="20"/>
          <w:szCs w:val="20"/>
        </w:rPr>
        <w:t>)</w:t>
      </w:r>
    </w:p>
    <w:p w:rsidR="00C76713" w:rsidRPr="00FF46FF" w:rsidRDefault="00C76713" w:rsidP="00C76713">
      <w:pPr>
        <w:numPr>
          <w:ilvl w:val="1"/>
          <w:numId w:val="3"/>
        </w:numPr>
        <w:ind w:left="1134" w:hanging="425"/>
        <w:rPr>
          <w:rFonts w:ascii="Comic Sans MS" w:hAnsi="Comic Sans MS"/>
          <w:sz w:val="20"/>
          <w:szCs w:val="20"/>
        </w:rPr>
      </w:pPr>
      <w:r w:rsidRPr="00FF46FF">
        <w:rPr>
          <w:rFonts w:ascii="Comic Sans MS" w:hAnsi="Comic Sans MS"/>
          <w:sz w:val="20"/>
          <w:szCs w:val="20"/>
        </w:rPr>
        <w:t xml:space="preserve">Το υπόδειγμα </w:t>
      </w:r>
      <w:r w:rsidRPr="00FF46FF">
        <w:rPr>
          <w:rFonts w:ascii="Comic Sans MS" w:hAnsi="Comic Sans MS"/>
          <w:sz w:val="20"/>
          <w:szCs w:val="20"/>
          <w:lang w:val="en-US"/>
        </w:rPr>
        <w:t>CAPM</w:t>
      </w:r>
    </w:p>
    <w:p w:rsidR="00C76713" w:rsidRPr="00FF46FF" w:rsidRDefault="00C76713" w:rsidP="00C76713">
      <w:pPr>
        <w:numPr>
          <w:ilvl w:val="1"/>
          <w:numId w:val="3"/>
        </w:numPr>
        <w:tabs>
          <w:tab w:val="num" w:pos="1134"/>
        </w:tabs>
        <w:ind w:hanging="731"/>
        <w:rPr>
          <w:rFonts w:ascii="Comic Sans MS" w:hAnsi="Comic Sans MS"/>
          <w:sz w:val="20"/>
          <w:szCs w:val="20"/>
          <w:lang w:val="en-GB"/>
        </w:rPr>
      </w:pPr>
      <w:r w:rsidRPr="00FF46FF">
        <w:rPr>
          <w:rFonts w:ascii="Comic Sans MS" w:hAnsi="Comic Sans MS"/>
          <w:sz w:val="20"/>
          <w:szCs w:val="20"/>
        </w:rPr>
        <w:t xml:space="preserve"> Εφαρμογές</w:t>
      </w:r>
    </w:p>
    <w:p w:rsidR="00C76713" w:rsidRPr="00FF46FF" w:rsidRDefault="00C76713" w:rsidP="00C76713">
      <w:pPr>
        <w:numPr>
          <w:ilvl w:val="0"/>
          <w:numId w:val="3"/>
        </w:numPr>
        <w:tabs>
          <w:tab w:val="num" w:pos="1440"/>
        </w:tabs>
        <w:rPr>
          <w:rFonts w:ascii="Comic Sans MS" w:hAnsi="Comic Sans MS"/>
          <w:sz w:val="20"/>
          <w:szCs w:val="20"/>
          <w:lang w:val="en-GB"/>
        </w:rPr>
      </w:pPr>
      <w:r w:rsidRPr="00FF46FF">
        <w:rPr>
          <w:rFonts w:ascii="Comic Sans MS" w:hAnsi="Comic Sans MS"/>
          <w:sz w:val="20"/>
          <w:szCs w:val="20"/>
        </w:rPr>
        <w:t xml:space="preserve">Οικονομετρικές </w:t>
      </w:r>
      <w:r>
        <w:rPr>
          <w:rFonts w:ascii="Comic Sans MS" w:hAnsi="Comic Sans MS"/>
          <w:sz w:val="20"/>
          <w:szCs w:val="20"/>
        </w:rPr>
        <w:t>τεχνικές</w:t>
      </w:r>
      <w:r w:rsidR="00375108">
        <w:rPr>
          <w:rFonts w:ascii="Comic Sans MS" w:hAnsi="Comic Sans MS"/>
          <w:sz w:val="20"/>
          <w:szCs w:val="20"/>
        </w:rPr>
        <w:t xml:space="preserve"> </w:t>
      </w:r>
      <w:r w:rsidR="00375108" w:rsidRPr="00FF46FF">
        <w:rPr>
          <w:rFonts w:ascii="Comic Sans MS" w:hAnsi="Comic Sans MS"/>
          <w:sz w:val="20"/>
          <w:szCs w:val="20"/>
        </w:rPr>
        <w:t>[σημειώσεις]</w:t>
      </w:r>
    </w:p>
    <w:p w:rsidR="00C76713" w:rsidRPr="00FF46FF" w:rsidRDefault="00C76713" w:rsidP="00C76713">
      <w:pPr>
        <w:numPr>
          <w:ilvl w:val="1"/>
          <w:numId w:val="3"/>
        </w:numPr>
        <w:rPr>
          <w:rFonts w:ascii="Comic Sans MS" w:hAnsi="Comic Sans MS"/>
          <w:sz w:val="20"/>
          <w:szCs w:val="20"/>
          <w:lang w:val="en-GB"/>
        </w:rPr>
      </w:pPr>
      <w:r w:rsidRPr="00FF46FF">
        <w:rPr>
          <w:rFonts w:ascii="Comic Sans MS" w:hAnsi="Comic Sans MS"/>
          <w:sz w:val="20"/>
          <w:szCs w:val="20"/>
        </w:rPr>
        <w:t>Διακύμανση σταθμίσεων χαρτοφυλακίων</w:t>
      </w:r>
    </w:p>
    <w:p w:rsidR="00C76713" w:rsidRPr="00FF46FF" w:rsidRDefault="00C76713" w:rsidP="00C76713">
      <w:pPr>
        <w:numPr>
          <w:ilvl w:val="1"/>
          <w:numId w:val="3"/>
        </w:numPr>
        <w:rPr>
          <w:rFonts w:ascii="Comic Sans MS" w:hAnsi="Comic Sans MS"/>
          <w:sz w:val="20"/>
          <w:szCs w:val="20"/>
          <w:lang w:val="en-GB"/>
        </w:rPr>
      </w:pPr>
      <w:r w:rsidRPr="00FF46FF">
        <w:rPr>
          <w:rFonts w:ascii="Comic Sans MS" w:hAnsi="Comic Sans MS"/>
          <w:sz w:val="20"/>
          <w:szCs w:val="20"/>
        </w:rPr>
        <w:t>Στατιστικοί έλεγχοι</w:t>
      </w:r>
      <w:r>
        <w:rPr>
          <w:rFonts w:ascii="Comic Sans MS" w:hAnsi="Comic Sans MS"/>
          <w:sz w:val="20"/>
          <w:szCs w:val="20"/>
          <w:lang w:val="en-US"/>
        </w:rPr>
        <w:t xml:space="preserve"> / </w:t>
      </w:r>
      <w:r w:rsidRPr="00FF46FF">
        <w:rPr>
          <w:rFonts w:ascii="Comic Sans MS" w:hAnsi="Comic Sans MS"/>
          <w:sz w:val="20"/>
          <w:szCs w:val="20"/>
        </w:rPr>
        <w:t>Εφαρμογές</w:t>
      </w:r>
    </w:p>
    <w:p w:rsidR="00C76713" w:rsidRPr="00156A34" w:rsidRDefault="00C76713" w:rsidP="00C76713">
      <w:pPr>
        <w:numPr>
          <w:ilvl w:val="1"/>
          <w:numId w:val="3"/>
        </w:numPr>
        <w:rPr>
          <w:rFonts w:ascii="Comic Sans MS" w:hAnsi="Comic Sans MS"/>
          <w:sz w:val="20"/>
          <w:szCs w:val="20"/>
        </w:rPr>
      </w:pPr>
      <w:r w:rsidRPr="00FF46FF">
        <w:rPr>
          <w:rFonts w:ascii="Comic Sans MS" w:hAnsi="Comic Sans MS"/>
          <w:sz w:val="20"/>
          <w:szCs w:val="20"/>
        </w:rPr>
        <w:t xml:space="preserve">Προβλήματα στην κατασκευή χαρτοφυλακίων </w:t>
      </w:r>
      <w:r w:rsidRPr="00FF46FF">
        <w:rPr>
          <w:rFonts w:ascii="Comic Sans MS" w:hAnsi="Comic Sans MS"/>
          <w:sz w:val="20"/>
          <w:szCs w:val="20"/>
          <w:lang w:val="en-US"/>
        </w:rPr>
        <w:t>Markowitz</w:t>
      </w:r>
      <w:r w:rsidR="00375108">
        <w:rPr>
          <w:rFonts w:ascii="Comic Sans MS" w:hAnsi="Comic Sans MS"/>
          <w:sz w:val="20"/>
          <w:szCs w:val="20"/>
        </w:rPr>
        <w:t xml:space="preserve"> και μέθοδοι αντιμετώπισης</w:t>
      </w:r>
    </w:p>
    <w:p w:rsidR="00375108" w:rsidRDefault="00C76713" w:rsidP="00C76713">
      <w:pPr>
        <w:numPr>
          <w:ilvl w:val="0"/>
          <w:numId w:val="3"/>
        </w:numPr>
        <w:rPr>
          <w:rFonts w:ascii="Comic Sans MS" w:hAnsi="Comic Sans MS"/>
          <w:sz w:val="20"/>
          <w:szCs w:val="20"/>
        </w:rPr>
      </w:pPr>
      <w:r>
        <w:rPr>
          <w:rFonts w:ascii="Comic Sans MS" w:hAnsi="Comic Sans MS"/>
          <w:sz w:val="20"/>
          <w:szCs w:val="20"/>
        </w:rPr>
        <w:t xml:space="preserve">Αντισταθμιστικά </w:t>
      </w:r>
      <w:r w:rsidRPr="00736975">
        <w:rPr>
          <w:rFonts w:ascii="Comic Sans MS" w:hAnsi="Comic Sans MS"/>
          <w:sz w:val="20"/>
          <w:szCs w:val="20"/>
        </w:rPr>
        <w:t>(</w:t>
      </w:r>
      <w:r w:rsidR="00375108">
        <w:rPr>
          <w:rFonts w:ascii="Comic Sans MS" w:hAnsi="Comic Sans MS"/>
          <w:sz w:val="20"/>
          <w:szCs w:val="20"/>
        </w:rPr>
        <w:t xml:space="preserve">στρατηγικά) χαρτοφυλάκια </w:t>
      </w:r>
      <w:r w:rsidR="00375108" w:rsidRPr="00FF46FF">
        <w:rPr>
          <w:rFonts w:ascii="Comic Sans MS" w:hAnsi="Comic Sans MS"/>
          <w:sz w:val="20"/>
          <w:szCs w:val="20"/>
        </w:rPr>
        <w:t>[σημειώσεις]</w:t>
      </w:r>
    </w:p>
    <w:p w:rsidR="003275D1" w:rsidRPr="00FF46FF" w:rsidRDefault="003275D1" w:rsidP="003275D1">
      <w:pPr>
        <w:numPr>
          <w:ilvl w:val="1"/>
          <w:numId w:val="3"/>
        </w:numPr>
        <w:rPr>
          <w:rFonts w:ascii="Comic Sans MS" w:hAnsi="Comic Sans MS"/>
          <w:sz w:val="20"/>
          <w:szCs w:val="20"/>
        </w:rPr>
      </w:pPr>
      <w:r>
        <w:rPr>
          <w:rFonts w:ascii="Comic Sans MS" w:hAnsi="Comic Sans MS"/>
          <w:sz w:val="20"/>
          <w:szCs w:val="20"/>
        </w:rPr>
        <w:t>Θεώρημα Μ+2 αμοιβαίων κεφαλαίων (Μ+</w:t>
      </w:r>
      <w:r w:rsidRPr="00736975">
        <w:rPr>
          <w:rFonts w:ascii="Comic Sans MS" w:hAnsi="Comic Sans MS"/>
          <w:sz w:val="20"/>
          <w:szCs w:val="20"/>
        </w:rPr>
        <w:t>2</w:t>
      </w:r>
      <w:r>
        <w:rPr>
          <w:rFonts w:ascii="Comic Sans MS" w:hAnsi="Comic Sans MS"/>
          <w:sz w:val="20"/>
          <w:szCs w:val="20"/>
        </w:rPr>
        <w:t xml:space="preserve"> </w:t>
      </w:r>
      <w:r>
        <w:rPr>
          <w:rFonts w:ascii="Comic Sans MS" w:hAnsi="Comic Sans MS"/>
          <w:sz w:val="20"/>
          <w:szCs w:val="20"/>
          <w:lang w:val="en-US"/>
        </w:rPr>
        <w:t>fund</w:t>
      </w:r>
      <w:r w:rsidRPr="00156A34">
        <w:rPr>
          <w:rFonts w:ascii="Comic Sans MS" w:hAnsi="Comic Sans MS"/>
          <w:sz w:val="20"/>
          <w:szCs w:val="20"/>
        </w:rPr>
        <w:t xml:space="preserve"> </w:t>
      </w:r>
      <w:r>
        <w:rPr>
          <w:rFonts w:ascii="Comic Sans MS" w:hAnsi="Comic Sans MS"/>
          <w:sz w:val="20"/>
          <w:szCs w:val="20"/>
          <w:lang w:val="en-US"/>
        </w:rPr>
        <w:t>separation</w:t>
      </w:r>
      <w:r>
        <w:rPr>
          <w:rFonts w:ascii="Comic Sans MS" w:hAnsi="Comic Sans MS"/>
          <w:sz w:val="20"/>
          <w:szCs w:val="20"/>
        </w:rPr>
        <w:t>)</w:t>
      </w:r>
    </w:p>
    <w:p w:rsidR="00C76713" w:rsidRPr="003B5C65" w:rsidRDefault="00375108" w:rsidP="00375108">
      <w:pPr>
        <w:numPr>
          <w:ilvl w:val="1"/>
          <w:numId w:val="3"/>
        </w:numPr>
        <w:rPr>
          <w:rFonts w:ascii="Comic Sans MS" w:hAnsi="Comic Sans MS"/>
          <w:sz w:val="20"/>
          <w:szCs w:val="20"/>
        </w:rPr>
      </w:pPr>
      <w:r>
        <w:rPr>
          <w:rFonts w:ascii="Comic Sans MS" w:hAnsi="Comic Sans MS"/>
          <w:sz w:val="20"/>
          <w:szCs w:val="20"/>
        </w:rPr>
        <w:t>Το</w:t>
      </w:r>
      <w:r w:rsidRPr="003B5C65">
        <w:rPr>
          <w:rFonts w:ascii="Comic Sans MS" w:hAnsi="Comic Sans MS"/>
          <w:sz w:val="20"/>
          <w:szCs w:val="20"/>
        </w:rPr>
        <w:t xml:space="preserve"> </w:t>
      </w:r>
      <w:r>
        <w:rPr>
          <w:rFonts w:ascii="Comic Sans MS" w:hAnsi="Comic Sans MS"/>
          <w:sz w:val="20"/>
          <w:szCs w:val="20"/>
        </w:rPr>
        <w:t>υπόδειγμα</w:t>
      </w:r>
      <w:r w:rsidRPr="003B5C65">
        <w:rPr>
          <w:rFonts w:ascii="Comic Sans MS" w:hAnsi="Comic Sans MS"/>
          <w:sz w:val="20"/>
          <w:szCs w:val="20"/>
        </w:rPr>
        <w:t xml:space="preserve"> </w:t>
      </w:r>
      <w:r w:rsidR="003275D1">
        <w:rPr>
          <w:rFonts w:ascii="Comic Sans MS" w:hAnsi="Comic Sans MS"/>
          <w:sz w:val="20"/>
          <w:szCs w:val="20"/>
        </w:rPr>
        <w:t>Διαχρονικού</w:t>
      </w:r>
      <w:r w:rsidR="003275D1" w:rsidRPr="003B5C65">
        <w:rPr>
          <w:rFonts w:ascii="Comic Sans MS" w:hAnsi="Comic Sans MS"/>
          <w:sz w:val="20"/>
          <w:szCs w:val="20"/>
        </w:rPr>
        <w:t xml:space="preserve"> </w:t>
      </w:r>
      <w:r w:rsidR="00C76713">
        <w:rPr>
          <w:rFonts w:ascii="Comic Sans MS" w:hAnsi="Comic Sans MS"/>
          <w:sz w:val="20"/>
          <w:szCs w:val="20"/>
          <w:lang w:val="en-GB"/>
        </w:rPr>
        <w:t>CAPM</w:t>
      </w:r>
      <w:r w:rsidR="003275D1" w:rsidRPr="003B5C65">
        <w:rPr>
          <w:rFonts w:ascii="Comic Sans MS" w:hAnsi="Comic Sans MS"/>
          <w:sz w:val="20"/>
          <w:szCs w:val="20"/>
        </w:rPr>
        <w:t xml:space="preserve"> (</w:t>
      </w:r>
      <w:r w:rsidR="003275D1">
        <w:rPr>
          <w:rFonts w:ascii="Comic Sans MS" w:hAnsi="Comic Sans MS"/>
          <w:sz w:val="20"/>
          <w:szCs w:val="20"/>
          <w:lang w:val="en-US"/>
        </w:rPr>
        <w:t>ICAPM</w:t>
      </w:r>
      <w:r w:rsidR="003275D1" w:rsidRPr="003B5C65">
        <w:rPr>
          <w:rFonts w:ascii="Comic Sans MS" w:hAnsi="Comic Sans MS"/>
          <w:sz w:val="20"/>
          <w:szCs w:val="20"/>
        </w:rPr>
        <w:t>)</w:t>
      </w:r>
    </w:p>
    <w:p w:rsidR="00C76713" w:rsidRPr="00FF46FF" w:rsidRDefault="00C76713" w:rsidP="00C76713">
      <w:pPr>
        <w:numPr>
          <w:ilvl w:val="0"/>
          <w:numId w:val="3"/>
        </w:numPr>
        <w:rPr>
          <w:rFonts w:ascii="Comic Sans MS" w:hAnsi="Comic Sans MS"/>
          <w:sz w:val="20"/>
          <w:szCs w:val="20"/>
        </w:rPr>
      </w:pPr>
      <w:r w:rsidRPr="00FF46FF">
        <w:rPr>
          <w:rFonts w:ascii="Comic Sans MS" w:hAnsi="Comic Sans MS"/>
          <w:sz w:val="20"/>
          <w:szCs w:val="20"/>
        </w:rPr>
        <w:t>Έλεγχος αποτελεσματικότητας χαρτοφυλακίου [σημειώσεις]</w:t>
      </w:r>
    </w:p>
    <w:p w:rsidR="00C76713" w:rsidRPr="00FF46FF" w:rsidRDefault="00C76713" w:rsidP="00375108">
      <w:pPr>
        <w:numPr>
          <w:ilvl w:val="1"/>
          <w:numId w:val="3"/>
        </w:numPr>
        <w:rPr>
          <w:rFonts w:ascii="Comic Sans MS" w:hAnsi="Comic Sans MS"/>
          <w:sz w:val="20"/>
          <w:szCs w:val="20"/>
        </w:rPr>
      </w:pPr>
      <w:r w:rsidRPr="00FF46FF">
        <w:rPr>
          <w:rFonts w:ascii="Comic Sans MS" w:hAnsi="Comic Sans MS"/>
          <w:sz w:val="20"/>
          <w:szCs w:val="20"/>
        </w:rPr>
        <w:t xml:space="preserve">Έλεγχος </w:t>
      </w:r>
      <w:r w:rsidRPr="00FF46FF">
        <w:rPr>
          <w:rFonts w:ascii="Comic Sans MS" w:hAnsi="Comic Sans MS"/>
          <w:sz w:val="20"/>
          <w:szCs w:val="20"/>
          <w:lang w:val="en-US"/>
        </w:rPr>
        <w:t>Intersection</w:t>
      </w:r>
      <w:r w:rsidRPr="00FF46FF">
        <w:rPr>
          <w:rFonts w:ascii="Comic Sans MS" w:hAnsi="Comic Sans MS"/>
          <w:sz w:val="20"/>
          <w:szCs w:val="20"/>
        </w:rPr>
        <w:t xml:space="preserve"> και </w:t>
      </w:r>
      <w:r w:rsidRPr="00FF46FF">
        <w:rPr>
          <w:rFonts w:ascii="Comic Sans MS" w:hAnsi="Comic Sans MS"/>
          <w:sz w:val="20"/>
          <w:szCs w:val="20"/>
          <w:lang w:val="en-US"/>
        </w:rPr>
        <w:t>Spanning</w:t>
      </w:r>
      <w:r w:rsidRPr="00FF46FF">
        <w:rPr>
          <w:rFonts w:ascii="Comic Sans MS" w:hAnsi="Comic Sans MS"/>
          <w:sz w:val="20"/>
          <w:szCs w:val="20"/>
        </w:rPr>
        <w:t xml:space="preserve"> με δύο αξιόγραφα</w:t>
      </w:r>
    </w:p>
    <w:p w:rsidR="00C76713" w:rsidRPr="00FF46FF" w:rsidRDefault="00C76713" w:rsidP="00375108">
      <w:pPr>
        <w:numPr>
          <w:ilvl w:val="1"/>
          <w:numId w:val="3"/>
        </w:numPr>
        <w:rPr>
          <w:rFonts w:ascii="Comic Sans MS" w:hAnsi="Comic Sans MS"/>
          <w:sz w:val="20"/>
          <w:szCs w:val="20"/>
          <w:lang w:val="en-GB"/>
        </w:rPr>
      </w:pPr>
      <w:r w:rsidRPr="00FF46FF">
        <w:rPr>
          <w:rFonts w:ascii="Comic Sans MS" w:hAnsi="Comic Sans MS"/>
          <w:sz w:val="20"/>
          <w:szCs w:val="20"/>
        </w:rPr>
        <w:t>Εφαρμογές</w:t>
      </w:r>
    </w:p>
    <w:p w:rsidR="00C76713" w:rsidRPr="00FF46FF" w:rsidRDefault="00C76713" w:rsidP="00375108">
      <w:pPr>
        <w:numPr>
          <w:ilvl w:val="1"/>
          <w:numId w:val="3"/>
        </w:numPr>
        <w:rPr>
          <w:rFonts w:ascii="Comic Sans MS" w:hAnsi="Comic Sans MS"/>
          <w:sz w:val="20"/>
          <w:szCs w:val="20"/>
        </w:rPr>
      </w:pPr>
      <w:r w:rsidRPr="00FF46FF">
        <w:rPr>
          <w:rFonts w:ascii="Comic Sans MS" w:hAnsi="Comic Sans MS"/>
          <w:sz w:val="20"/>
          <w:szCs w:val="20"/>
        </w:rPr>
        <w:t xml:space="preserve">Έλεγχος </w:t>
      </w:r>
      <w:r w:rsidRPr="00FF46FF">
        <w:rPr>
          <w:rFonts w:ascii="Comic Sans MS" w:hAnsi="Comic Sans MS"/>
          <w:sz w:val="20"/>
          <w:szCs w:val="20"/>
          <w:lang w:val="en-US"/>
        </w:rPr>
        <w:t>Intersection</w:t>
      </w:r>
      <w:r w:rsidRPr="00FF46FF">
        <w:rPr>
          <w:rFonts w:ascii="Comic Sans MS" w:hAnsi="Comic Sans MS"/>
          <w:sz w:val="20"/>
          <w:szCs w:val="20"/>
        </w:rPr>
        <w:t xml:space="preserve"> και </w:t>
      </w:r>
      <w:r w:rsidRPr="00FF46FF">
        <w:rPr>
          <w:rFonts w:ascii="Comic Sans MS" w:hAnsi="Comic Sans MS"/>
          <w:sz w:val="20"/>
          <w:szCs w:val="20"/>
          <w:lang w:val="en-US"/>
        </w:rPr>
        <w:t>Spanning</w:t>
      </w:r>
      <w:r w:rsidRPr="00FF46FF">
        <w:rPr>
          <w:rFonts w:ascii="Comic Sans MS" w:hAnsi="Comic Sans MS"/>
          <w:sz w:val="20"/>
          <w:szCs w:val="20"/>
        </w:rPr>
        <w:t xml:space="preserve"> με πολλά αξιόγραφα </w:t>
      </w:r>
    </w:p>
    <w:p w:rsidR="00C76713" w:rsidRPr="00FF46FF" w:rsidRDefault="00C76713" w:rsidP="00375108">
      <w:pPr>
        <w:numPr>
          <w:ilvl w:val="1"/>
          <w:numId w:val="3"/>
        </w:numPr>
        <w:rPr>
          <w:rFonts w:ascii="Comic Sans MS" w:hAnsi="Comic Sans MS"/>
          <w:sz w:val="20"/>
          <w:szCs w:val="20"/>
          <w:lang w:val="en-GB"/>
        </w:rPr>
      </w:pPr>
      <w:r w:rsidRPr="00FF46FF">
        <w:rPr>
          <w:rFonts w:ascii="Comic Sans MS" w:hAnsi="Comic Sans MS"/>
          <w:sz w:val="20"/>
          <w:szCs w:val="20"/>
        </w:rPr>
        <w:t>Εφαρμογές</w:t>
      </w:r>
    </w:p>
    <w:p w:rsidR="00375108" w:rsidRDefault="00375108" w:rsidP="00C76713">
      <w:pPr>
        <w:rPr>
          <w:rFonts w:ascii="Comic Sans MS" w:hAnsi="Comic Sans MS"/>
          <w:b/>
          <w:bCs/>
          <w:sz w:val="20"/>
          <w:szCs w:val="20"/>
        </w:rPr>
      </w:pPr>
    </w:p>
    <w:p w:rsidR="00C76713" w:rsidRPr="00FF46FF" w:rsidRDefault="00C76713" w:rsidP="00C76713">
      <w:pPr>
        <w:rPr>
          <w:rFonts w:ascii="Comic Sans MS" w:hAnsi="Comic Sans MS"/>
          <w:sz w:val="20"/>
          <w:szCs w:val="20"/>
        </w:rPr>
      </w:pPr>
      <w:r w:rsidRPr="00FF46FF">
        <w:rPr>
          <w:rFonts w:ascii="Comic Sans MS" w:hAnsi="Comic Sans MS"/>
          <w:b/>
          <w:bCs/>
          <w:sz w:val="20"/>
          <w:szCs w:val="20"/>
        </w:rPr>
        <w:lastRenderedPageBreak/>
        <w:t xml:space="preserve">Βιβλιογραφία: </w:t>
      </w:r>
      <w:r w:rsidRPr="00FF46FF">
        <w:rPr>
          <w:rFonts w:ascii="Comic Sans MS" w:hAnsi="Comic Sans MS"/>
          <w:sz w:val="20"/>
          <w:szCs w:val="20"/>
        </w:rPr>
        <w:t>Τις σημειώσεις μπορείτε να τ</w:t>
      </w:r>
      <w:r w:rsidR="00375108">
        <w:rPr>
          <w:rFonts w:ascii="Comic Sans MS" w:hAnsi="Comic Sans MS"/>
          <w:sz w:val="20"/>
          <w:szCs w:val="20"/>
        </w:rPr>
        <w:t>ις</w:t>
      </w:r>
      <w:r w:rsidRPr="00FF46FF">
        <w:rPr>
          <w:rFonts w:ascii="Comic Sans MS" w:hAnsi="Comic Sans MS"/>
          <w:sz w:val="20"/>
          <w:szCs w:val="20"/>
        </w:rPr>
        <w:t xml:space="preserve"> πάρετε από την ιστοσελίδα του Τμήματος. </w:t>
      </w:r>
      <w:r w:rsidR="00375108">
        <w:rPr>
          <w:rFonts w:ascii="Comic Sans MS" w:hAnsi="Comic Sans MS"/>
          <w:sz w:val="20"/>
          <w:szCs w:val="20"/>
        </w:rPr>
        <w:t>Προτεινόμενα ά</w:t>
      </w:r>
      <w:r w:rsidRPr="00FF46FF">
        <w:rPr>
          <w:rFonts w:ascii="Comic Sans MS" w:hAnsi="Comic Sans MS"/>
          <w:sz w:val="20"/>
          <w:szCs w:val="20"/>
        </w:rPr>
        <w:t xml:space="preserve">ρθρα μπορείτε να τα </w:t>
      </w:r>
      <w:r w:rsidR="00375108">
        <w:rPr>
          <w:rFonts w:ascii="Comic Sans MS" w:hAnsi="Comic Sans MS"/>
          <w:sz w:val="20"/>
          <w:szCs w:val="20"/>
        </w:rPr>
        <w:t>βρείτε</w:t>
      </w:r>
      <w:r w:rsidRPr="00FF46FF">
        <w:rPr>
          <w:rFonts w:ascii="Comic Sans MS" w:hAnsi="Comic Sans MS"/>
          <w:sz w:val="20"/>
          <w:szCs w:val="20"/>
        </w:rPr>
        <w:t xml:space="preserve"> </w:t>
      </w:r>
      <w:r w:rsidR="00375108">
        <w:rPr>
          <w:rFonts w:ascii="Comic Sans MS" w:hAnsi="Comic Sans MS"/>
          <w:sz w:val="20"/>
          <w:szCs w:val="20"/>
        </w:rPr>
        <w:t xml:space="preserve">στο </w:t>
      </w:r>
      <w:r w:rsidR="00375108">
        <w:rPr>
          <w:rFonts w:ascii="Comic Sans MS" w:hAnsi="Comic Sans MS"/>
          <w:sz w:val="20"/>
          <w:szCs w:val="20"/>
          <w:lang w:val="en-US"/>
        </w:rPr>
        <w:t>Google</w:t>
      </w:r>
      <w:r w:rsidR="00375108" w:rsidRPr="00375108">
        <w:rPr>
          <w:rFonts w:ascii="Comic Sans MS" w:hAnsi="Comic Sans MS"/>
          <w:sz w:val="20"/>
          <w:szCs w:val="20"/>
        </w:rPr>
        <w:t xml:space="preserve"> </w:t>
      </w:r>
      <w:r w:rsidR="00375108">
        <w:rPr>
          <w:rFonts w:ascii="Comic Sans MS" w:hAnsi="Comic Sans MS"/>
          <w:sz w:val="20"/>
          <w:szCs w:val="20"/>
          <w:lang w:val="en-US"/>
        </w:rPr>
        <w:t>Scholar</w:t>
      </w:r>
      <w:r w:rsidR="00375108">
        <w:rPr>
          <w:rFonts w:ascii="Comic Sans MS" w:hAnsi="Comic Sans MS"/>
          <w:sz w:val="20"/>
          <w:szCs w:val="20"/>
        </w:rPr>
        <w:t>,</w:t>
      </w:r>
      <w:r w:rsidR="00375108" w:rsidRPr="00375108">
        <w:rPr>
          <w:rFonts w:ascii="Comic Sans MS" w:hAnsi="Comic Sans MS"/>
          <w:sz w:val="20"/>
          <w:szCs w:val="20"/>
        </w:rPr>
        <w:t xml:space="preserve"> </w:t>
      </w:r>
      <w:r w:rsidR="00375108">
        <w:rPr>
          <w:rFonts w:ascii="Comic Sans MS" w:hAnsi="Comic Sans MS"/>
          <w:sz w:val="20"/>
          <w:szCs w:val="20"/>
        </w:rPr>
        <w:t>στ</w:t>
      </w:r>
      <w:r w:rsidRPr="00FF46FF">
        <w:rPr>
          <w:rFonts w:ascii="Comic Sans MS" w:hAnsi="Comic Sans MS"/>
          <w:sz w:val="20"/>
          <w:szCs w:val="20"/>
        </w:rPr>
        <w:t>ις βιβλιογραφικές βάσεις δεδομένων της βιβλιοθήκης του πανεπιστημίου (</w:t>
      </w:r>
      <w:r w:rsidRPr="00FF46FF">
        <w:rPr>
          <w:rFonts w:ascii="Comic Sans MS" w:hAnsi="Comic Sans MS"/>
          <w:sz w:val="20"/>
          <w:szCs w:val="20"/>
          <w:lang w:val="en-GB"/>
        </w:rPr>
        <w:t>JSTOR</w:t>
      </w:r>
      <w:r w:rsidRPr="00FF46FF">
        <w:rPr>
          <w:rFonts w:ascii="Comic Sans MS" w:hAnsi="Comic Sans MS"/>
          <w:sz w:val="20"/>
          <w:szCs w:val="20"/>
        </w:rPr>
        <w:t xml:space="preserve">, </w:t>
      </w:r>
      <w:r w:rsidRPr="00FF46FF">
        <w:rPr>
          <w:rFonts w:ascii="Comic Sans MS" w:hAnsi="Comic Sans MS"/>
          <w:sz w:val="20"/>
          <w:szCs w:val="20"/>
          <w:lang w:val="en-GB"/>
        </w:rPr>
        <w:t>NBER</w:t>
      </w:r>
      <w:r w:rsidRPr="00FF46FF">
        <w:rPr>
          <w:rFonts w:ascii="Comic Sans MS" w:hAnsi="Comic Sans MS"/>
          <w:sz w:val="20"/>
          <w:szCs w:val="20"/>
        </w:rPr>
        <w:t xml:space="preserve">, </w:t>
      </w:r>
      <w:proofErr w:type="spellStart"/>
      <w:r w:rsidRPr="00FF46FF">
        <w:rPr>
          <w:rFonts w:ascii="Comic Sans MS" w:hAnsi="Comic Sans MS"/>
          <w:sz w:val="20"/>
          <w:szCs w:val="20"/>
          <w:lang w:val="en-GB"/>
        </w:rPr>
        <w:t>ScienceDirect</w:t>
      </w:r>
      <w:proofErr w:type="spellEnd"/>
      <w:r w:rsidRPr="00FF46FF">
        <w:rPr>
          <w:rFonts w:ascii="Comic Sans MS" w:hAnsi="Comic Sans MS"/>
          <w:sz w:val="20"/>
          <w:szCs w:val="20"/>
        </w:rPr>
        <w:t xml:space="preserve">, </w:t>
      </w:r>
      <w:r w:rsidRPr="00FF46FF">
        <w:rPr>
          <w:rFonts w:ascii="Comic Sans MS" w:hAnsi="Comic Sans MS"/>
          <w:sz w:val="20"/>
          <w:szCs w:val="20"/>
          <w:lang w:val="en-GB"/>
        </w:rPr>
        <w:t>Elsevier</w:t>
      </w:r>
      <w:r w:rsidRPr="00FF46FF">
        <w:rPr>
          <w:rFonts w:ascii="Comic Sans MS" w:hAnsi="Comic Sans MS"/>
          <w:sz w:val="20"/>
          <w:szCs w:val="20"/>
        </w:rPr>
        <w:t xml:space="preserve">, </w:t>
      </w:r>
      <w:proofErr w:type="spellStart"/>
      <w:r w:rsidRPr="00FF46FF">
        <w:rPr>
          <w:rFonts w:ascii="Comic Sans MS" w:hAnsi="Comic Sans MS"/>
          <w:sz w:val="20"/>
          <w:szCs w:val="20"/>
        </w:rPr>
        <w:t>κλπ</w:t>
      </w:r>
      <w:proofErr w:type="spellEnd"/>
      <w:r w:rsidRPr="00FF46FF">
        <w:rPr>
          <w:rFonts w:ascii="Comic Sans MS" w:hAnsi="Comic Sans MS"/>
          <w:sz w:val="20"/>
          <w:szCs w:val="20"/>
        </w:rPr>
        <w:t xml:space="preserve">) και </w:t>
      </w:r>
      <w:r w:rsidR="00375108">
        <w:rPr>
          <w:rFonts w:ascii="Comic Sans MS" w:hAnsi="Comic Sans MS"/>
          <w:sz w:val="20"/>
          <w:szCs w:val="20"/>
        </w:rPr>
        <w:t>σ</w:t>
      </w:r>
      <w:r w:rsidRPr="00FF46FF">
        <w:rPr>
          <w:rFonts w:ascii="Comic Sans MS" w:hAnsi="Comic Sans MS"/>
          <w:sz w:val="20"/>
          <w:szCs w:val="20"/>
        </w:rPr>
        <w:t>τις ιστοσελίδες των συγγραφέων.</w:t>
      </w:r>
    </w:p>
    <w:p w:rsidR="00C76713" w:rsidRPr="00FF46FF" w:rsidRDefault="00C76713" w:rsidP="00C76713">
      <w:pPr>
        <w:rPr>
          <w:rFonts w:ascii="Comic Sans MS" w:hAnsi="Comic Sans MS"/>
          <w:sz w:val="20"/>
          <w:szCs w:val="20"/>
        </w:rPr>
      </w:pPr>
    </w:p>
    <w:p w:rsidR="00C76713" w:rsidRPr="00FF46FF" w:rsidRDefault="00C76713" w:rsidP="00C76713">
      <w:pPr>
        <w:rPr>
          <w:rFonts w:ascii="Comic Sans MS" w:hAnsi="Comic Sans MS"/>
          <w:sz w:val="20"/>
          <w:szCs w:val="20"/>
        </w:rPr>
      </w:pPr>
      <w:r w:rsidRPr="00FF46FF">
        <w:rPr>
          <w:rFonts w:ascii="Comic Sans MS" w:hAnsi="Comic Sans MS"/>
          <w:b/>
          <w:sz w:val="20"/>
          <w:szCs w:val="20"/>
        </w:rPr>
        <w:t>Οικονομετρικά προγράμματα:</w:t>
      </w:r>
      <w:r w:rsidRPr="00FF46FF">
        <w:rPr>
          <w:rFonts w:ascii="Comic Sans MS" w:hAnsi="Comic Sans MS"/>
          <w:sz w:val="20"/>
          <w:szCs w:val="20"/>
        </w:rPr>
        <w:t xml:space="preserve"> Εφαρμογές στο </w:t>
      </w:r>
      <w:r w:rsidR="00375108">
        <w:rPr>
          <w:rFonts w:ascii="Comic Sans MS" w:hAnsi="Comic Sans MS"/>
          <w:sz w:val="20"/>
          <w:szCs w:val="20"/>
          <w:lang w:val="en-US"/>
        </w:rPr>
        <w:t>excel</w:t>
      </w:r>
      <w:r w:rsidR="00375108" w:rsidRPr="00375108">
        <w:rPr>
          <w:rFonts w:ascii="Comic Sans MS" w:hAnsi="Comic Sans MS"/>
          <w:sz w:val="20"/>
          <w:szCs w:val="20"/>
        </w:rPr>
        <w:t xml:space="preserve">, </w:t>
      </w:r>
      <w:r w:rsidRPr="00FF46FF">
        <w:rPr>
          <w:rFonts w:ascii="Comic Sans MS" w:hAnsi="Comic Sans MS"/>
          <w:sz w:val="20"/>
          <w:szCs w:val="20"/>
          <w:lang w:val="en-GB"/>
        </w:rPr>
        <w:t>RATS</w:t>
      </w:r>
      <w:r w:rsidRPr="00FF46FF">
        <w:rPr>
          <w:rFonts w:ascii="Comic Sans MS" w:hAnsi="Comic Sans MS"/>
          <w:sz w:val="20"/>
          <w:szCs w:val="20"/>
        </w:rPr>
        <w:t xml:space="preserve"> (διατίθενται)</w:t>
      </w:r>
    </w:p>
    <w:p w:rsidR="00C76713" w:rsidRPr="00FF46FF" w:rsidRDefault="00C76713" w:rsidP="00C76713">
      <w:pPr>
        <w:rPr>
          <w:rFonts w:ascii="Comic Sans MS" w:hAnsi="Comic Sans MS"/>
          <w:sz w:val="20"/>
          <w:szCs w:val="20"/>
        </w:rPr>
      </w:pPr>
    </w:p>
    <w:p w:rsidR="00C76713" w:rsidRPr="00FF46FF" w:rsidRDefault="00C76713" w:rsidP="00C76713">
      <w:pPr>
        <w:rPr>
          <w:rFonts w:ascii="Comic Sans MS" w:hAnsi="Comic Sans MS"/>
          <w:sz w:val="20"/>
          <w:szCs w:val="20"/>
        </w:rPr>
      </w:pPr>
      <w:r w:rsidRPr="00FF46FF">
        <w:rPr>
          <w:rFonts w:ascii="Comic Sans MS" w:hAnsi="Comic Sans MS"/>
          <w:b/>
          <w:sz w:val="20"/>
          <w:szCs w:val="20"/>
        </w:rPr>
        <w:t>Δεδομένα:</w:t>
      </w:r>
      <w:r w:rsidR="00396663">
        <w:rPr>
          <w:rFonts w:ascii="Comic Sans MS" w:hAnsi="Comic Sans MS"/>
          <w:sz w:val="20"/>
          <w:szCs w:val="20"/>
        </w:rPr>
        <w:t xml:space="preserve"> Βάσεις</w:t>
      </w:r>
      <w:r w:rsidRPr="00FF46FF">
        <w:rPr>
          <w:rFonts w:ascii="Comic Sans MS" w:hAnsi="Comic Sans MS"/>
          <w:sz w:val="20"/>
          <w:szCs w:val="20"/>
        </w:rPr>
        <w:t xml:space="preserve"> δεδομένων διεθνών χρηματιστηριακών δεικτών, επιτοκίων, ομολόγων, εμπορευμάτων (διατίθε</w:t>
      </w:r>
      <w:r w:rsidR="00375108">
        <w:rPr>
          <w:rFonts w:ascii="Comic Sans MS" w:hAnsi="Comic Sans MS"/>
          <w:sz w:val="20"/>
          <w:szCs w:val="20"/>
        </w:rPr>
        <w:t>ν</w:t>
      </w:r>
      <w:r w:rsidRPr="00FF46FF">
        <w:rPr>
          <w:rFonts w:ascii="Comic Sans MS" w:hAnsi="Comic Sans MS"/>
          <w:sz w:val="20"/>
          <w:szCs w:val="20"/>
        </w:rPr>
        <w:t>ται)</w:t>
      </w:r>
    </w:p>
    <w:p w:rsidR="00C76713" w:rsidRPr="00FF46FF" w:rsidRDefault="00C76713" w:rsidP="00C76713">
      <w:pPr>
        <w:rPr>
          <w:rFonts w:ascii="Comic Sans MS" w:hAnsi="Comic Sans MS"/>
          <w:b/>
          <w:bCs/>
          <w:sz w:val="20"/>
          <w:szCs w:val="20"/>
        </w:rPr>
      </w:pPr>
    </w:p>
    <w:p w:rsidR="00C76713" w:rsidRPr="00FF46FF" w:rsidRDefault="00375108" w:rsidP="00C76713">
      <w:pPr>
        <w:pStyle w:val="Heading1"/>
        <w:rPr>
          <w:rFonts w:ascii="Comic Sans MS" w:hAnsi="Comic Sans MS"/>
          <w:bCs/>
          <w:sz w:val="20"/>
        </w:rPr>
      </w:pPr>
      <w:r>
        <w:rPr>
          <w:rFonts w:ascii="Comic Sans MS" w:hAnsi="Comic Sans MS"/>
          <w:bCs/>
          <w:sz w:val="20"/>
        </w:rPr>
        <w:t>Επιλεγμένα ά</w:t>
      </w:r>
      <w:r w:rsidR="00C76713" w:rsidRPr="00FF46FF">
        <w:rPr>
          <w:rFonts w:ascii="Comic Sans MS" w:hAnsi="Comic Sans MS"/>
          <w:bCs/>
          <w:sz w:val="20"/>
        </w:rPr>
        <w:t>ρθρα</w:t>
      </w:r>
    </w:p>
    <w:p w:rsidR="00C76713" w:rsidRPr="00FF46FF" w:rsidRDefault="00C76713" w:rsidP="00C76713">
      <w:pPr>
        <w:numPr>
          <w:ilvl w:val="0"/>
          <w:numId w:val="4"/>
        </w:numPr>
        <w:rPr>
          <w:rFonts w:ascii="Comic Sans MS" w:hAnsi="Comic Sans MS"/>
          <w:sz w:val="20"/>
          <w:szCs w:val="20"/>
          <w:lang w:val="en-US"/>
        </w:rPr>
      </w:pPr>
      <w:r w:rsidRPr="00FF46FF">
        <w:rPr>
          <w:rFonts w:ascii="Comic Sans MS" w:hAnsi="Comic Sans MS"/>
          <w:sz w:val="20"/>
          <w:szCs w:val="20"/>
          <w:lang w:val="en-US"/>
        </w:rPr>
        <w:t xml:space="preserve">Britten-Jones, M (1999) </w:t>
      </w:r>
      <w:proofErr w:type="gramStart"/>
      <w:r w:rsidRPr="00FF46FF">
        <w:rPr>
          <w:rFonts w:ascii="Comic Sans MS" w:hAnsi="Comic Sans MS"/>
          <w:sz w:val="20"/>
          <w:szCs w:val="20"/>
          <w:lang w:val="en-US"/>
        </w:rPr>
        <w:t>The</w:t>
      </w:r>
      <w:proofErr w:type="gramEnd"/>
      <w:r w:rsidRPr="00FF46FF">
        <w:rPr>
          <w:rFonts w:ascii="Comic Sans MS" w:hAnsi="Comic Sans MS"/>
          <w:sz w:val="20"/>
          <w:szCs w:val="20"/>
          <w:lang w:val="en-US"/>
        </w:rPr>
        <w:t xml:space="preserve"> sampling error in estimates of mean-variance efficient portfolio weights, Journal of Finance 54, pp. 655-671.</w:t>
      </w:r>
    </w:p>
    <w:p w:rsidR="00C76713" w:rsidRPr="00FF46FF" w:rsidRDefault="00C76713" w:rsidP="00C76713">
      <w:pPr>
        <w:numPr>
          <w:ilvl w:val="0"/>
          <w:numId w:val="4"/>
        </w:numPr>
        <w:rPr>
          <w:rFonts w:ascii="Comic Sans MS" w:hAnsi="Comic Sans MS"/>
          <w:sz w:val="20"/>
          <w:szCs w:val="20"/>
          <w:lang w:val="en-US"/>
        </w:rPr>
      </w:pPr>
      <w:smartTag w:uri="urn:schemas-microsoft-com:office:smarttags" w:element="place">
        <w:smartTag w:uri="urn:schemas-microsoft-com:office:smarttags" w:element="City">
          <w:r w:rsidRPr="00FF46FF">
            <w:rPr>
              <w:rFonts w:ascii="Comic Sans MS" w:hAnsi="Comic Sans MS"/>
              <w:sz w:val="20"/>
              <w:szCs w:val="20"/>
              <w:lang w:val="en-US"/>
            </w:rPr>
            <w:t>Campbell</w:t>
          </w:r>
        </w:smartTag>
      </w:smartTag>
      <w:r w:rsidRPr="00FF46FF">
        <w:rPr>
          <w:rFonts w:ascii="Comic Sans MS" w:hAnsi="Comic Sans MS"/>
          <w:sz w:val="20"/>
          <w:szCs w:val="20"/>
          <w:lang w:val="en-US"/>
        </w:rPr>
        <w:t xml:space="preserve">, J.Y., A.W. Lo and A.C. </w:t>
      </w:r>
      <w:proofErr w:type="spellStart"/>
      <w:r w:rsidRPr="00FF46FF">
        <w:rPr>
          <w:rFonts w:ascii="Comic Sans MS" w:hAnsi="Comic Sans MS"/>
          <w:sz w:val="20"/>
          <w:szCs w:val="20"/>
          <w:lang w:val="en-US"/>
        </w:rPr>
        <w:t>MacKinlay</w:t>
      </w:r>
      <w:proofErr w:type="spellEnd"/>
      <w:r w:rsidRPr="00FF46FF">
        <w:rPr>
          <w:rFonts w:ascii="Comic Sans MS" w:hAnsi="Comic Sans MS"/>
          <w:sz w:val="20"/>
          <w:szCs w:val="20"/>
          <w:lang w:val="en-US"/>
        </w:rPr>
        <w:t xml:space="preserve"> (1997) </w:t>
      </w:r>
      <w:proofErr w:type="gramStart"/>
      <w:r w:rsidRPr="00FF46FF">
        <w:rPr>
          <w:rFonts w:ascii="Comic Sans MS" w:hAnsi="Comic Sans MS"/>
          <w:sz w:val="20"/>
          <w:szCs w:val="20"/>
          <w:lang w:val="en-US"/>
        </w:rPr>
        <w:t>The</w:t>
      </w:r>
      <w:proofErr w:type="gramEnd"/>
      <w:r w:rsidRPr="00FF46FF">
        <w:rPr>
          <w:rFonts w:ascii="Comic Sans MS" w:hAnsi="Comic Sans MS"/>
          <w:sz w:val="20"/>
          <w:szCs w:val="20"/>
          <w:lang w:val="en-US"/>
        </w:rPr>
        <w:t xml:space="preserve"> Econometrics of Financial Markets. </w:t>
      </w:r>
      <w:smartTag w:uri="urn:schemas-microsoft-com:office:smarttags" w:element="place">
        <w:smartTag w:uri="urn:schemas-microsoft-com:office:smarttags" w:element="PlaceName">
          <w:r w:rsidRPr="00FF46FF">
            <w:rPr>
              <w:rFonts w:ascii="Comic Sans MS" w:hAnsi="Comic Sans MS"/>
              <w:sz w:val="20"/>
              <w:szCs w:val="20"/>
              <w:lang w:val="en-US"/>
            </w:rPr>
            <w:t>Princeton</w:t>
          </w:r>
        </w:smartTag>
        <w:r w:rsidRPr="00FF46FF">
          <w:rPr>
            <w:rFonts w:ascii="Comic Sans MS" w:hAnsi="Comic Sans MS"/>
            <w:sz w:val="20"/>
            <w:szCs w:val="20"/>
            <w:lang w:val="en-US"/>
          </w:rPr>
          <w:t xml:space="preserve"> </w:t>
        </w:r>
        <w:smartTag w:uri="urn:schemas-microsoft-com:office:smarttags" w:element="PlaceType">
          <w:r w:rsidRPr="00FF46FF">
            <w:rPr>
              <w:rFonts w:ascii="Comic Sans MS" w:hAnsi="Comic Sans MS"/>
              <w:sz w:val="20"/>
              <w:szCs w:val="20"/>
              <w:lang w:val="en-US"/>
            </w:rPr>
            <w:t>University</w:t>
          </w:r>
        </w:smartTag>
      </w:smartTag>
      <w:r w:rsidRPr="00FF46FF">
        <w:rPr>
          <w:rFonts w:ascii="Comic Sans MS" w:hAnsi="Comic Sans MS"/>
          <w:sz w:val="20"/>
          <w:szCs w:val="20"/>
          <w:lang w:val="en-US"/>
        </w:rPr>
        <w:t xml:space="preserve"> Press, Chapter 7.</w:t>
      </w:r>
    </w:p>
    <w:p w:rsidR="00C76713" w:rsidRPr="00FF46FF" w:rsidRDefault="00C76713" w:rsidP="00C76713">
      <w:pPr>
        <w:numPr>
          <w:ilvl w:val="0"/>
          <w:numId w:val="2"/>
        </w:numPr>
        <w:tabs>
          <w:tab w:val="num" w:pos="426"/>
        </w:tabs>
        <w:ind w:left="426" w:hanging="426"/>
        <w:rPr>
          <w:rFonts w:ascii="Comic Sans MS" w:hAnsi="Comic Sans MS"/>
          <w:sz w:val="20"/>
          <w:szCs w:val="20"/>
          <w:lang w:val="en-GB"/>
        </w:rPr>
      </w:pPr>
      <w:r w:rsidRPr="00FF46FF">
        <w:rPr>
          <w:rFonts w:ascii="Comic Sans MS" w:hAnsi="Comic Sans MS"/>
          <w:sz w:val="20"/>
          <w:szCs w:val="20"/>
          <w:lang w:val="en-US"/>
        </w:rPr>
        <w:t xml:space="preserve">De </w:t>
      </w:r>
      <w:proofErr w:type="spellStart"/>
      <w:r w:rsidRPr="00FF46FF">
        <w:rPr>
          <w:rFonts w:ascii="Comic Sans MS" w:hAnsi="Comic Sans MS"/>
          <w:sz w:val="20"/>
          <w:szCs w:val="20"/>
          <w:lang w:val="en-US"/>
        </w:rPr>
        <w:t>Roon</w:t>
      </w:r>
      <w:proofErr w:type="spellEnd"/>
      <w:r w:rsidRPr="00FF46FF">
        <w:rPr>
          <w:rFonts w:ascii="Comic Sans MS" w:hAnsi="Comic Sans MS"/>
          <w:sz w:val="20"/>
          <w:szCs w:val="20"/>
          <w:lang w:val="en-US"/>
        </w:rPr>
        <w:t xml:space="preserve">, </w:t>
      </w:r>
      <w:proofErr w:type="spellStart"/>
      <w:r w:rsidRPr="00FF46FF">
        <w:rPr>
          <w:rFonts w:ascii="Comic Sans MS" w:hAnsi="Comic Sans MS"/>
          <w:sz w:val="20"/>
          <w:szCs w:val="20"/>
          <w:lang w:val="en-US"/>
        </w:rPr>
        <w:t>Frans</w:t>
      </w:r>
      <w:proofErr w:type="spellEnd"/>
      <w:r w:rsidRPr="00FF46FF">
        <w:rPr>
          <w:rFonts w:ascii="Comic Sans MS" w:hAnsi="Comic Sans MS"/>
          <w:sz w:val="20"/>
          <w:szCs w:val="20"/>
          <w:lang w:val="en-US"/>
        </w:rPr>
        <w:t xml:space="preserve"> and Nijman Theo (2001) Testing for mean-variance spanning: A survey. Journal of Empirical Finance, vol. 8, pp. 111-156.</w:t>
      </w:r>
    </w:p>
    <w:p w:rsidR="00C76713" w:rsidRPr="00FF46FF" w:rsidRDefault="00C76713" w:rsidP="00C76713">
      <w:pPr>
        <w:numPr>
          <w:ilvl w:val="0"/>
          <w:numId w:val="2"/>
        </w:numPr>
        <w:tabs>
          <w:tab w:val="num" w:pos="426"/>
        </w:tabs>
        <w:ind w:left="426" w:hanging="426"/>
        <w:rPr>
          <w:rFonts w:ascii="Comic Sans MS" w:hAnsi="Comic Sans MS"/>
          <w:sz w:val="20"/>
          <w:szCs w:val="20"/>
          <w:lang w:val="en-GB"/>
        </w:rPr>
      </w:pPr>
      <w:r w:rsidRPr="00FF46FF">
        <w:rPr>
          <w:rFonts w:ascii="Comic Sans MS" w:hAnsi="Comic Sans MS"/>
          <w:sz w:val="20"/>
          <w:szCs w:val="20"/>
          <w:lang w:val="en-GB"/>
        </w:rPr>
        <w:t xml:space="preserve">De </w:t>
      </w:r>
      <w:proofErr w:type="spellStart"/>
      <w:r w:rsidRPr="00FF46FF">
        <w:rPr>
          <w:rFonts w:ascii="Comic Sans MS" w:hAnsi="Comic Sans MS"/>
          <w:sz w:val="20"/>
          <w:szCs w:val="20"/>
          <w:lang w:val="en-GB"/>
        </w:rPr>
        <w:t>Roon</w:t>
      </w:r>
      <w:proofErr w:type="spellEnd"/>
      <w:r w:rsidRPr="00FF46FF">
        <w:rPr>
          <w:rFonts w:ascii="Comic Sans MS" w:hAnsi="Comic Sans MS"/>
          <w:sz w:val="20"/>
          <w:szCs w:val="20"/>
          <w:lang w:val="en-GB"/>
        </w:rPr>
        <w:t xml:space="preserve">, </w:t>
      </w:r>
      <w:proofErr w:type="spellStart"/>
      <w:r w:rsidRPr="00FF46FF">
        <w:rPr>
          <w:rFonts w:ascii="Comic Sans MS" w:hAnsi="Comic Sans MS"/>
          <w:sz w:val="20"/>
          <w:szCs w:val="20"/>
          <w:lang w:val="en-GB"/>
        </w:rPr>
        <w:t>Frans</w:t>
      </w:r>
      <w:proofErr w:type="spellEnd"/>
      <w:r w:rsidRPr="00FF46FF">
        <w:rPr>
          <w:rFonts w:ascii="Comic Sans MS" w:hAnsi="Comic Sans MS"/>
          <w:sz w:val="20"/>
          <w:szCs w:val="20"/>
          <w:lang w:val="en-GB"/>
        </w:rPr>
        <w:t xml:space="preserve">, Nijman, Theo and </w:t>
      </w:r>
      <w:proofErr w:type="spellStart"/>
      <w:r w:rsidRPr="00FF46FF">
        <w:rPr>
          <w:rFonts w:ascii="Comic Sans MS" w:hAnsi="Comic Sans MS"/>
          <w:sz w:val="20"/>
          <w:szCs w:val="20"/>
          <w:lang w:val="en-GB"/>
        </w:rPr>
        <w:t>Jenke</w:t>
      </w:r>
      <w:proofErr w:type="spellEnd"/>
      <w:r w:rsidRPr="00FF46FF">
        <w:rPr>
          <w:rFonts w:ascii="Comic Sans MS" w:hAnsi="Comic Sans MS"/>
          <w:sz w:val="20"/>
          <w:szCs w:val="20"/>
          <w:lang w:val="en-GB"/>
        </w:rPr>
        <w:t xml:space="preserve"> R. </w:t>
      </w:r>
      <w:proofErr w:type="spellStart"/>
      <w:r w:rsidRPr="00FF46FF">
        <w:rPr>
          <w:rFonts w:ascii="Comic Sans MS" w:hAnsi="Comic Sans MS"/>
          <w:sz w:val="20"/>
          <w:szCs w:val="20"/>
          <w:lang w:val="en-GB"/>
        </w:rPr>
        <w:t>ter</w:t>
      </w:r>
      <w:proofErr w:type="spellEnd"/>
      <w:r w:rsidRPr="00FF46FF">
        <w:rPr>
          <w:rFonts w:ascii="Comic Sans MS" w:hAnsi="Comic Sans MS"/>
          <w:sz w:val="20"/>
          <w:szCs w:val="20"/>
          <w:lang w:val="en-GB"/>
        </w:rPr>
        <w:t xml:space="preserve"> Horst (2004) Evaluating style analysis. </w:t>
      </w:r>
      <w:r w:rsidRPr="00FF46FF">
        <w:rPr>
          <w:rFonts w:ascii="Comic Sans MS" w:hAnsi="Comic Sans MS"/>
          <w:sz w:val="20"/>
          <w:szCs w:val="20"/>
          <w:lang w:val="en-US"/>
        </w:rPr>
        <w:t>Journal of Empirical Finance, vol. 11, pp. 29-53.</w:t>
      </w:r>
    </w:p>
    <w:p w:rsidR="00C76713" w:rsidRPr="0034069A" w:rsidRDefault="00C76713" w:rsidP="00C76713">
      <w:pPr>
        <w:numPr>
          <w:ilvl w:val="0"/>
          <w:numId w:val="2"/>
        </w:numPr>
        <w:tabs>
          <w:tab w:val="num" w:pos="426"/>
        </w:tabs>
        <w:ind w:left="426" w:hanging="426"/>
        <w:rPr>
          <w:rFonts w:ascii="Comic Sans MS" w:hAnsi="Comic Sans MS"/>
          <w:sz w:val="20"/>
          <w:szCs w:val="20"/>
          <w:lang w:val="en-GB"/>
        </w:rPr>
      </w:pPr>
      <w:r w:rsidRPr="00FF46FF">
        <w:rPr>
          <w:rFonts w:ascii="Comic Sans MS" w:hAnsi="Comic Sans MS"/>
          <w:sz w:val="20"/>
          <w:szCs w:val="20"/>
          <w:lang w:val="en-US"/>
        </w:rPr>
        <w:t xml:space="preserve">Jobson J.D. and Bob </w:t>
      </w:r>
      <w:proofErr w:type="spellStart"/>
      <w:r w:rsidRPr="00FF46FF">
        <w:rPr>
          <w:rFonts w:ascii="Comic Sans MS" w:hAnsi="Comic Sans MS"/>
          <w:sz w:val="20"/>
          <w:szCs w:val="20"/>
          <w:lang w:val="en-US"/>
        </w:rPr>
        <w:t>Korkie</w:t>
      </w:r>
      <w:proofErr w:type="spellEnd"/>
      <w:r w:rsidRPr="00FF46FF">
        <w:rPr>
          <w:rFonts w:ascii="Comic Sans MS" w:hAnsi="Comic Sans MS"/>
          <w:sz w:val="20"/>
          <w:szCs w:val="20"/>
          <w:lang w:val="en-US"/>
        </w:rPr>
        <w:t xml:space="preserve"> (1989) A performance interpretation of multivariate tests of asset set intersection, spanning and mean-variance efficiency. Journal of Financial and Quantitative Analysis, vol. 24, pp. 185-204.</w:t>
      </w:r>
    </w:p>
    <w:p w:rsidR="0034069A" w:rsidRPr="00FF46FF" w:rsidRDefault="0034069A" w:rsidP="00C76713">
      <w:pPr>
        <w:numPr>
          <w:ilvl w:val="0"/>
          <w:numId w:val="2"/>
        </w:numPr>
        <w:tabs>
          <w:tab w:val="num" w:pos="426"/>
        </w:tabs>
        <w:ind w:left="426" w:hanging="426"/>
        <w:rPr>
          <w:rFonts w:ascii="Comic Sans MS" w:hAnsi="Comic Sans MS"/>
          <w:sz w:val="20"/>
          <w:szCs w:val="20"/>
          <w:lang w:val="en-GB"/>
        </w:rPr>
      </w:pPr>
      <w:proofErr w:type="spellStart"/>
      <w:r>
        <w:rPr>
          <w:rFonts w:ascii="Comic Sans MS" w:hAnsi="Comic Sans MS"/>
          <w:sz w:val="20"/>
          <w:szCs w:val="20"/>
          <w:lang w:val="en-US"/>
        </w:rPr>
        <w:t>Fama</w:t>
      </w:r>
      <w:proofErr w:type="spellEnd"/>
      <w:r>
        <w:rPr>
          <w:rFonts w:ascii="Comic Sans MS" w:hAnsi="Comic Sans MS"/>
          <w:sz w:val="20"/>
          <w:szCs w:val="20"/>
          <w:lang w:val="en-US"/>
        </w:rPr>
        <w:t>, Eugene (1996) Multifactor portfolio efficiency and multifactor asset pricing. Journal of Financial and Quantitative Analysis, 31(4), 441-465.</w:t>
      </w:r>
    </w:p>
    <w:p w:rsidR="00C76713" w:rsidRPr="00A94ABA" w:rsidRDefault="00C76713" w:rsidP="00396663">
      <w:pPr>
        <w:numPr>
          <w:ilvl w:val="0"/>
          <w:numId w:val="2"/>
        </w:numPr>
        <w:tabs>
          <w:tab w:val="num" w:pos="426"/>
        </w:tabs>
        <w:spacing w:line="276" w:lineRule="auto"/>
        <w:ind w:left="426" w:hanging="426"/>
        <w:rPr>
          <w:rFonts w:ascii="Comic Sans MS" w:hAnsi="Comic Sans MS"/>
          <w:sz w:val="20"/>
          <w:szCs w:val="20"/>
          <w:lang w:val="en-GB"/>
        </w:rPr>
      </w:pPr>
      <w:r w:rsidRPr="00FF46FF">
        <w:rPr>
          <w:rFonts w:ascii="Comic Sans MS" w:hAnsi="Comic Sans MS"/>
          <w:sz w:val="20"/>
          <w:szCs w:val="20"/>
          <w:lang w:val="en-US"/>
        </w:rPr>
        <w:t xml:space="preserve">Gibbons, Michael, Steven Ross and Jay </w:t>
      </w:r>
      <w:proofErr w:type="spellStart"/>
      <w:r w:rsidRPr="00FF46FF">
        <w:rPr>
          <w:rFonts w:ascii="Comic Sans MS" w:hAnsi="Comic Sans MS"/>
          <w:sz w:val="20"/>
          <w:szCs w:val="20"/>
          <w:lang w:val="en-US"/>
        </w:rPr>
        <w:t>Shanken</w:t>
      </w:r>
      <w:proofErr w:type="spellEnd"/>
      <w:r w:rsidRPr="00FF46FF">
        <w:rPr>
          <w:rFonts w:ascii="Comic Sans MS" w:hAnsi="Comic Sans MS"/>
          <w:sz w:val="20"/>
          <w:szCs w:val="20"/>
          <w:lang w:val="en-US"/>
        </w:rPr>
        <w:t xml:space="preserve"> (1989) A test of the efficiency of a </w:t>
      </w:r>
      <w:r w:rsidRPr="00396663">
        <w:rPr>
          <w:rFonts w:ascii="Comic Sans MS" w:hAnsi="Comic Sans MS"/>
          <w:sz w:val="20"/>
          <w:szCs w:val="20"/>
          <w:lang w:val="en-US"/>
        </w:rPr>
        <w:t>giv</w:t>
      </w:r>
      <w:r w:rsidRPr="00A94ABA">
        <w:rPr>
          <w:rFonts w:ascii="Comic Sans MS" w:hAnsi="Comic Sans MS"/>
          <w:sz w:val="20"/>
          <w:szCs w:val="20"/>
          <w:lang w:val="en-US"/>
        </w:rPr>
        <w:t xml:space="preserve">en portfolio. </w:t>
      </w:r>
      <w:proofErr w:type="spellStart"/>
      <w:r w:rsidRPr="00A94ABA">
        <w:rPr>
          <w:rFonts w:ascii="Comic Sans MS" w:hAnsi="Comic Sans MS"/>
          <w:sz w:val="20"/>
          <w:szCs w:val="20"/>
          <w:lang w:val="en-US"/>
        </w:rPr>
        <w:t>Econometrica</w:t>
      </w:r>
      <w:proofErr w:type="spellEnd"/>
      <w:r w:rsidRPr="00A94ABA">
        <w:rPr>
          <w:rFonts w:ascii="Comic Sans MS" w:hAnsi="Comic Sans MS"/>
          <w:sz w:val="20"/>
          <w:szCs w:val="20"/>
          <w:lang w:val="en-US"/>
        </w:rPr>
        <w:t>, vol. 57, pp. 1121-1152.</w:t>
      </w:r>
    </w:p>
    <w:p w:rsidR="00A94ABA" w:rsidRPr="00A94ABA" w:rsidRDefault="00A94ABA" w:rsidP="00396663">
      <w:pPr>
        <w:numPr>
          <w:ilvl w:val="0"/>
          <w:numId w:val="2"/>
        </w:numPr>
        <w:tabs>
          <w:tab w:val="num" w:pos="426"/>
        </w:tabs>
        <w:spacing w:line="276" w:lineRule="auto"/>
        <w:ind w:left="426" w:hanging="426"/>
        <w:rPr>
          <w:rFonts w:ascii="Comic Sans MS" w:hAnsi="Comic Sans MS"/>
          <w:sz w:val="20"/>
          <w:szCs w:val="20"/>
          <w:lang w:val="en-GB"/>
        </w:rPr>
      </w:pPr>
      <w:r w:rsidRPr="00A94ABA">
        <w:rPr>
          <w:rFonts w:ascii="Comic Sans MS" w:hAnsi="Comic Sans MS"/>
          <w:sz w:val="20"/>
          <w:szCs w:val="20"/>
          <w:lang w:val="en-US"/>
        </w:rPr>
        <w:t>Markowitz H. (1952), Portfolio Selection, Journal of Finance, 7-1, pp. 77-91.</w:t>
      </w:r>
    </w:p>
    <w:p w:rsidR="00396663" w:rsidRDefault="00396663" w:rsidP="002A72BC">
      <w:pPr>
        <w:numPr>
          <w:ilvl w:val="0"/>
          <w:numId w:val="2"/>
        </w:numPr>
        <w:tabs>
          <w:tab w:val="num" w:pos="426"/>
        </w:tabs>
        <w:spacing w:line="276" w:lineRule="auto"/>
        <w:ind w:left="426" w:hanging="426"/>
        <w:rPr>
          <w:rFonts w:ascii="Comic Sans MS" w:hAnsi="Comic Sans MS"/>
          <w:sz w:val="20"/>
          <w:szCs w:val="20"/>
          <w:lang w:val="en-US"/>
        </w:rPr>
      </w:pPr>
      <w:r w:rsidRPr="00396663">
        <w:rPr>
          <w:rFonts w:ascii="Comic Sans MS" w:hAnsi="Comic Sans MS"/>
          <w:sz w:val="20"/>
          <w:szCs w:val="20"/>
          <w:lang w:val="en-US"/>
        </w:rPr>
        <w:t xml:space="preserve">Merton, Robert (1969), Lifetime Portfolio Selection </w:t>
      </w:r>
      <w:proofErr w:type="gramStart"/>
      <w:r w:rsidRPr="00396663">
        <w:rPr>
          <w:rFonts w:ascii="Comic Sans MS" w:hAnsi="Comic Sans MS"/>
          <w:sz w:val="20"/>
          <w:szCs w:val="20"/>
          <w:lang w:val="en-US"/>
        </w:rPr>
        <w:t>Under</w:t>
      </w:r>
      <w:proofErr w:type="gramEnd"/>
      <w:r w:rsidRPr="00396663">
        <w:rPr>
          <w:rFonts w:ascii="Comic Sans MS" w:hAnsi="Comic Sans MS"/>
          <w:sz w:val="20"/>
          <w:szCs w:val="20"/>
          <w:lang w:val="en-US"/>
        </w:rPr>
        <w:t xml:space="preserve"> Uncertainty: The Continuous Time Case, Review of Economics and Statistics, </w:t>
      </w:r>
      <w:proofErr w:type="spellStart"/>
      <w:r w:rsidRPr="00396663">
        <w:rPr>
          <w:rFonts w:ascii="Comic Sans MS" w:hAnsi="Comic Sans MS"/>
          <w:sz w:val="20"/>
          <w:szCs w:val="20"/>
          <w:lang w:val="en-US"/>
        </w:rPr>
        <w:t>vol</w:t>
      </w:r>
      <w:proofErr w:type="spellEnd"/>
      <w:r w:rsidRPr="00396663">
        <w:rPr>
          <w:rFonts w:ascii="Comic Sans MS" w:hAnsi="Comic Sans MS"/>
          <w:sz w:val="20"/>
          <w:szCs w:val="20"/>
          <w:lang w:val="en-US"/>
        </w:rPr>
        <w:t xml:space="preserve"> LI, pp. 247-257.</w:t>
      </w:r>
    </w:p>
    <w:p w:rsidR="00396663" w:rsidRPr="00396663" w:rsidRDefault="00396663" w:rsidP="002A72BC">
      <w:pPr>
        <w:numPr>
          <w:ilvl w:val="0"/>
          <w:numId w:val="2"/>
        </w:numPr>
        <w:tabs>
          <w:tab w:val="num" w:pos="426"/>
        </w:tabs>
        <w:spacing w:line="276" w:lineRule="auto"/>
        <w:ind w:left="426" w:hanging="426"/>
        <w:rPr>
          <w:rFonts w:ascii="Comic Sans MS" w:hAnsi="Comic Sans MS"/>
          <w:sz w:val="20"/>
          <w:szCs w:val="20"/>
          <w:lang w:val="en-US"/>
        </w:rPr>
      </w:pPr>
      <w:r w:rsidRPr="00396663">
        <w:rPr>
          <w:rFonts w:ascii="Comic Sans MS" w:hAnsi="Comic Sans MS"/>
          <w:sz w:val="20"/>
          <w:szCs w:val="20"/>
          <w:lang w:val="en-US"/>
        </w:rPr>
        <w:t xml:space="preserve">Merton, Robert (1973), </w:t>
      </w:r>
      <w:proofErr w:type="gramStart"/>
      <w:r w:rsidRPr="00396663">
        <w:rPr>
          <w:rFonts w:ascii="Comic Sans MS" w:hAnsi="Comic Sans MS"/>
          <w:sz w:val="20"/>
          <w:szCs w:val="20"/>
          <w:lang w:val="en-US"/>
        </w:rPr>
        <w:t>An</w:t>
      </w:r>
      <w:proofErr w:type="gramEnd"/>
      <w:r w:rsidRPr="00396663">
        <w:rPr>
          <w:rFonts w:ascii="Comic Sans MS" w:hAnsi="Comic Sans MS"/>
          <w:sz w:val="20"/>
          <w:szCs w:val="20"/>
          <w:lang w:val="en-US"/>
        </w:rPr>
        <w:t xml:space="preserve"> intertemporal capital asset pricing model, </w:t>
      </w:r>
      <w:proofErr w:type="spellStart"/>
      <w:r w:rsidRPr="00396663">
        <w:rPr>
          <w:rFonts w:ascii="Comic Sans MS" w:hAnsi="Comic Sans MS"/>
          <w:sz w:val="20"/>
          <w:szCs w:val="20"/>
          <w:lang w:val="en-US"/>
        </w:rPr>
        <w:t>Econometrica</w:t>
      </w:r>
      <w:proofErr w:type="spellEnd"/>
      <w:r w:rsidRPr="00396663">
        <w:rPr>
          <w:rFonts w:ascii="Comic Sans MS" w:hAnsi="Comic Sans MS"/>
          <w:sz w:val="20"/>
          <w:szCs w:val="20"/>
          <w:lang w:val="en-US"/>
        </w:rPr>
        <w:t xml:space="preserve"> 41, 867-887.</w:t>
      </w:r>
    </w:p>
    <w:p w:rsidR="00C76713" w:rsidRPr="00FF46FF" w:rsidRDefault="00C76713" w:rsidP="00396663">
      <w:pPr>
        <w:numPr>
          <w:ilvl w:val="0"/>
          <w:numId w:val="2"/>
        </w:numPr>
        <w:tabs>
          <w:tab w:val="num" w:pos="426"/>
        </w:tabs>
        <w:spacing w:line="276" w:lineRule="auto"/>
        <w:ind w:left="426" w:hanging="426"/>
        <w:rPr>
          <w:rFonts w:ascii="Comic Sans MS" w:hAnsi="Comic Sans MS"/>
          <w:sz w:val="20"/>
          <w:szCs w:val="20"/>
          <w:lang w:val="en-GB"/>
        </w:rPr>
      </w:pPr>
      <w:proofErr w:type="spellStart"/>
      <w:r w:rsidRPr="00396663">
        <w:rPr>
          <w:rFonts w:ascii="Comic Sans MS" w:hAnsi="Comic Sans MS"/>
          <w:sz w:val="20"/>
          <w:szCs w:val="20"/>
          <w:lang w:val="en-US"/>
        </w:rPr>
        <w:t>Shanken</w:t>
      </w:r>
      <w:proofErr w:type="spellEnd"/>
      <w:r w:rsidRPr="00396663">
        <w:rPr>
          <w:rFonts w:ascii="Comic Sans MS" w:hAnsi="Comic Sans MS"/>
          <w:sz w:val="20"/>
          <w:szCs w:val="20"/>
          <w:lang w:val="en-US"/>
        </w:rPr>
        <w:t xml:space="preserve"> Jay (1986) Testing portfolio efficiency when the zero-beta rate is unknown: A note.</w:t>
      </w:r>
      <w:r w:rsidRPr="00FF46FF">
        <w:rPr>
          <w:rFonts w:ascii="Comic Sans MS" w:hAnsi="Comic Sans MS"/>
          <w:sz w:val="20"/>
          <w:szCs w:val="20"/>
          <w:lang w:val="en-US"/>
        </w:rPr>
        <w:t xml:space="preserve"> Journal of Finance, vol. 41, pp. 269-276.</w:t>
      </w:r>
    </w:p>
    <w:p w:rsidR="00C76713" w:rsidRPr="00396663" w:rsidRDefault="00C76713" w:rsidP="00C76713">
      <w:pPr>
        <w:pStyle w:val="BodyText"/>
        <w:spacing w:line="360" w:lineRule="auto"/>
        <w:ind w:left="284"/>
        <w:rPr>
          <w:rFonts w:ascii="Comic Sans MS" w:hAnsi="Comic Sans MS"/>
          <w:sz w:val="44"/>
          <w:szCs w:val="44"/>
          <w:lang w:val="en-US"/>
        </w:rPr>
      </w:pPr>
    </w:p>
    <w:p w:rsidR="00C76713" w:rsidRPr="00396663" w:rsidRDefault="00C76713" w:rsidP="00C76713">
      <w:pPr>
        <w:pStyle w:val="BodyText"/>
        <w:spacing w:line="360" w:lineRule="auto"/>
        <w:ind w:left="284"/>
        <w:rPr>
          <w:rFonts w:ascii="Comic Sans MS" w:hAnsi="Comic Sans MS"/>
          <w:sz w:val="44"/>
          <w:szCs w:val="44"/>
          <w:lang w:val="en-US"/>
        </w:rPr>
      </w:pPr>
    </w:p>
    <w:p w:rsidR="00C76713" w:rsidRPr="00396663" w:rsidRDefault="00C76713" w:rsidP="00C76713">
      <w:pPr>
        <w:pStyle w:val="BodyText"/>
        <w:spacing w:line="360" w:lineRule="auto"/>
        <w:ind w:left="284"/>
        <w:rPr>
          <w:rFonts w:ascii="Comic Sans MS" w:hAnsi="Comic Sans MS"/>
          <w:sz w:val="44"/>
          <w:szCs w:val="44"/>
          <w:lang w:val="en-US"/>
        </w:rPr>
      </w:pPr>
    </w:p>
    <w:p w:rsidR="00C76713" w:rsidRPr="00396663" w:rsidRDefault="00C76713" w:rsidP="00C76713">
      <w:pPr>
        <w:pStyle w:val="BodyText"/>
        <w:spacing w:line="360" w:lineRule="auto"/>
        <w:ind w:left="284"/>
        <w:rPr>
          <w:rFonts w:ascii="Comic Sans MS" w:hAnsi="Comic Sans MS"/>
          <w:sz w:val="44"/>
          <w:szCs w:val="44"/>
          <w:lang w:val="en-US"/>
        </w:rPr>
      </w:pPr>
    </w:p>
    <w:p w:rsidR="00C76713" w:rsidRPr="00A74994" w:rsidRDefault="00C76713" w:rsidP="00C76713">
      <w:pPr>
        <w:pStyle w:val="BodyText"/>
        <w:spacing w:line="360" w:lineRule="auto"/>
        <w:ind w:left="284"/>
        <w:rPr>
          <w:rFonts w:ascii="Comic Sans MS" w:hAnsi="Comic Sans MS"/>
          <w:sz w:val="44"/>
          <w:szCs w:val="44"/>
        </w:rPr>
      </w:pPr>
      <w:r w:rsidRPr="00A74994">
        <w:rPr>
          <w:rFonts w:ascii="Comic Sans MS" w:hAnsi="Comic Sans MS"/>
          <w:sz w:val="44"/>
          <w:szCs w:val="44"/>
        </w:rPr>
        <w:lastRenderedPageBreak/>
        <w:t>Εισαγωγή</w:t>
      </w:r>
    </w:p>
    <w:p w:rsidR="00C76713" w:rsidRDefault="00C76713" w:rsidP="00C76713">
      <w:pPr>
        <w:pStyle w:val="BodyText"/>
        <w:spacing w:line="360" w:lineRule="auto"/>
        <w:ind w:left="284"/>
        <w:rPr>
          <w:rFonts w:ascii="Comic Sans MS" w:hAnsi="Comic Sans MS"/>
        </w:rPr>
      </w:pPr>
      <w:r>
        <w:rPr>
          <w:rFonts w:ascii="Comic Sans MS" w:hAnsi="Comic Sans MS"/>
        </w:rPr>
        <w:t xml:space="preserve">Στα κεφάλαια που ακολουθούν θα ασχοληθούμε με την επιλογή άριστων χαρτοφυλακίων για επενδυτές με έμφαση σε πρακτικές εφαρμογές. Θα ξεκινήσουμε με την κλασσική θεωρία επιλογής άριστου χαρτοφυλακίου του </w:t>
      </w:r>
      <w:r>
        <w:rPr>
          <w:rFonts w:ascii="Comic Sans MS" w:hAnsi="Comic Sans MS"/>
          <w:lang w:val="en-US"/>
        </w:rPr>
        <w:t>Markowitz</w:t>
      </w:r>
      <w:r>
        <w:rPr>
          <w:rFonts w:ascii="Comic Sans MS" w:hAnsi="Comic Sans MS"/>
        </w:rPr>
        <w:t xml:space="preserve">. Το χαρτοφυλάκιο αυτό χαρακτηρίζει την επιλογή επενδυτών οι οποίοι ενδιαφέρονται για την μέση απόδοση και τον κίνδυνο ενός χαρτοφυλακίου με ορίζοντα επένδυσης μιας περιόδου. Η κατανομή των αποδόσεων θεωρείται κανονική και σταθερή στον χρόνο. Κατά συνέπεια, οι αναμενόμενες αποδόσεις είναι οι μέσες δειγματικές και ο αναμενόμενος κίνδυνος είναι ο πίνακας της δειγματικής </w:t>
      </w:r>
      <w:proofErr w:type="spellStart"/>
      <w:r>
        <w:rPr>
          <w:rFonts w:ascii="Comic Sans MS" w:hAnsi="Comic Sans MS"/>
        </w:rPr>
        <w:t>συνδιακύμανσης</w:t>
      </w:r>
      <w:proofErr w:type="spellEnd"/>
      <w:r>
        <w:rPr>
          <w:rFonts w:ascii="Comic Sans MS" w:hAnsi="Comic Sans MS"/>
        </w:rPr>
        <w:t xml:space="preserve">. Επιπλέον, θεωρείται ότι η κατανομή των αποδόσεων δεν εξαρτάται από άλλες οικονομικές μεταβλητές στην διάρκεια του οικονομικού κύκλου.  Ως αποτέλεσμα, οι δεσμευμένες ροπές της κατανομής είναι ίδιες με τις αδέσμευτες. Με άλλα λόγια, δεν υπάρχει καμία οικονομική μεταβλητή η οποία έχει προβλεπτική ικανότητα είτε για τις αναμενόμενες αποδόσεις είτε για τον κίνδυνο, δηλ. τον πίνακα </w:t>
      </w:r>
      <w:proofErr w:type="spellStart"/>
      <w:r>
        <w:rPr>
          <w:rFonts w:ascii="Comic Sans MS" w:hAnsi="Comic Sans MS"/>
        </w:rPr>
        <w:t>συνδιακύμανσης</w:t>
      </w:r>
      <w:proofErr w:type="spellEnd"/>
      <w:r>
        <w:rPr>
          <w:rFonts w:ascii="Comic Sans MS" w:hAnsi="Comic Sans MS"/>
        </w:rPr>
        <w:t xml:space="preserve">. </w:t>
      </w:r>
    </w:p>
    <w:p w:rsidR="00C76713" w:rsidRDefault="00C76713" w:rsidP="00C76713">
      <w:pPr>
        <w:pStyle w:val="BodyText"/>
        <w:spacing w:line="360" w:lineRule="auto"/>
        <w:ind w:left="284"/>
        <w:rPr>
          <w:rFonts w:ascii="Comic Sans MS" w:hAnsi="Comic Sans MS"/>
        </w:rPr>
      </w:pPr>
    </w:p>
    <w:p w:rsidR="00C76713" w:rsidRDefault="00C76713" w:rsidP="00C76713">
      <w:pPr>
        <w:pStyle w:val="BodyText"/>
        <w:spacing w:line="360" w:lineRule="auto"/>
        <w:ind w:left="284"/>
        <w:rPr>
          <w:rFonts w:ascii="Comic Sans MS" w:hAnsi="Comic Sans MS"/>
        </w:rPr>
      </w:pPr>
      <w:r>
        <w:rPr>
          <w:rFonts w:ascii="Comic Sans MS" w:hAnsi="Comic Sans MS"/>
        </w:rPr>
        <w:t xml:space="preserve">Στον κόσμο του </w:t>
      </w:r>
      <w:r>
        <w:rPr>
          <w:rFonts w:ascii="Comic Sans MS" w:hAnsi="Comic Sans MS"/>
          <w:lang w:val="en-US"/>
        </w:rPr>
        <w:t>Markowitz</w:t>
      </w:r>
      <w:r w:rsidRPr="007B7683">
        <w:rPr>
          <w:rFonts w:ascii="Comic Sans MS" w:hAnsi="Comic Sans MS"/>
        </w:rPr>
        <w:t xml:space="preserve"> </w:t>
      </w:r>
      <w:r>
        <w:rPr>
          <w:rFonts w:ascii="Comic Sans MS" w:hAnsi="Comic Sans MS"/>
        </w:rPr>
        <w:t xml:space="preserve">η επιλογή χαρτοφυλακίου δεν διαφέρει μεταξύ βραχυχρόνιων επενδυτών με ορίζοντα επένδυσης μία περίοδο και μακροχρόνιων επενδυτών με ορίζοντα επένδυσης πολλές περιόδους.  Ο λόγος είναι ότι η </w:t>
      </w:r>
      <w:proofErr w:type="spellStart"/>
      <w:r>
        <w:rPr>
          <w:rFonts w:ascii="Comic Sans MS" w:hAnsi="Comic Sans MS"/>
        </w:rPr>
        <w:t>ετησιοποιημένη</w:t>
      </w:r>
      <w:proofErr w:type="spellEnd"/>
      <w:r>
        <w:rPr>
          <w:rFonts w:ascii="Comic Sans MS" w:hAnsi="Comic Sans MS"/>
        </w:rPr>
        <w:t xml:space="preserve"> αναμενόμενη απόδοση μιας επένδυσης με ορίζοντα </w:t>
      </w:r>
      <w:r>
        <w:rPr>
          <w:rFonts w:ascii="Comic Sans MS" w:hAnsi="Comic Sans MS"/>
          <w:lang w:val="en-US"/>
        </w:rPr>
        <w:t>k</w:t>
      </w:r>
      <w:r w:rsidRPr="007B7683">
        <w:rPr>
          <w:rFonts w:ascii="Comic Sans MS" w:hAnsi="Comic Sans MS"/>
        </w:rPr>
        <w:t xml:space="preserve"> </w:t>
      </w:r>
      <w:r>
        <w:rPr>
          <w:rFonts w:ascii="Comic Sans MS" w:hAnsi="Comic Sans MS"/>
        </w:rPr>
        <w:t>περιόδους είναι ίδια με την αναμενόμενη απόδοση μίας περιόδου</w:t>
      </w:r>
      <w:r w:rsidR="00B06CC9">
        <w:rPr>
          <w:rFonts w:ascii="Comic Sans MS" w:hAnsi="Comic Sans MS"/>
        </w:rPr>
        <w:t xml:space="preserve"> ενώ η διακύμανση της αναμενόμενης απόδοσης μειώνεται όσο αυξάνει ο ορίζοντας με συντελεστή 1/</w:t>
      </w:r>
      <w:r w:rsidR="00B06CC9">
        <w:rPr>
          <w:rFonts w:ascii="Comic Sans MS" w:hAnsi="Comic Sans MS"/>
          <w:lang w:val="en-US"/>
        </w:rPr>
        <w:t>k</w:t>
      </w:r>
      <w:r>
        <w:rPr>
          <w:rFonts w:ascii="Comic Sans MS" w:hAnsi="Comic Sans MS"/>
        </w:rPr>
        <w:t xml:space="preserve">. Θα ονομάσουμε τους επενδυτές αυτούς «μυωπικούς» διότι επιλέγουν άριστα χαρτοφυλάκια για μία περίοδο και ενδεχομένως </w:t>
      </w:r>
      <w:r>
        <w:rPr>
          <w:rFonts w:ascii="Comic Sans MS" w:hAnsi="Comic Sans MS"/>
        </w:rPr>
        <w:lastRenderedPageBreak/>
        <w:t xml:space="preserve">αναπροσαρμόζουν τα χαρτοφυλάκια κάθε περίοδο με την εισροή νέας πληροφόρησης για τις αναμενόμενες αποδόσεις και τον κίνδυνο των αξιογράφων. Οι επενδυτές αυτοί δεν ενδιαφέρονται για μακροχρόνιους κινδύνους και κατά συνέπεια δεν επιλέγουν χαρτοφυλάκια που να αντισταθμίζουν μακροχρόνιους κινδύνους. </w:t>
      </w:r>
    </w:p>
    <w:p w:rsidR="00C76713" w:rsidRDefault="00C76713" w:rsidP="00C76713">
      <w:pPr>
        <w:pStyle w:val="BodyText"/>
        <w:spacing w:line="360" w:lineRule="auto"/>
        <w:ind w:left="284"/>
        <w:rPr>
          <w:rFonts w:ascii="Comic Sans MS" w:hAnsi="Comic Sans MS"/>
        </w:rPr>
      </w:pPr>
      <w:r>
        <w:rPr>
          <w:rFonts w:ascii="Comic Sans MS" w:hAnsi="Comic Sans MS"/>
        </w:rPr>
        <w:t xml:space="preserve">Στον κόσμο αυτόν θα συζητήσουμε τις έννοιες της αποδοτικότητας, </w:t>
      </w:r>
      <w:r>
        <w:rPr>
          <w:rFonts w:ascii="Comic Sans MS" w:hAnsi="Comic Sans MS"/>
          <w:lang w:val="en-US"/>
        </w:rPr>
        <w:t>intersection</w:t>
      </w:r>
      <w:r>
        <w:rPr>
          <w:rFonts w:ascii="Comic Sans MS" w:hAnsi="Comic Sans MS"/>
        </w:rPr>
        <w:t xml:space="preserve"> και </w:t>
      </w:r>
      <w:r>
        <w:rPr>
          <w:rFonts w:ascii="Comic Sans MS" w:hAnsi="Comic Sans MS"/>
          <w:lang w:val="en-US"/>
        </w:rPr>
        <w:t>spanning</w:t>
      </w:r>
      <w:r>
        <w:rPr>
          <w:rFonts w:ascii="Comic Sans MS" w:hAnsi="Comic Sans MS"/>
        </w:rPr>
        <w:t xml:space="preserve"> χαρτοφυλακίων και θα γνωρίσουμε στατιστικούς ελέγχους που μας βοηθούν να ξεχωρίσουμε άριστα από μη άριστα χαρτοφυλάκια. </w:t>
      </w:r>
    </w:p>
    <w:p w:rsidR="00C76713" w:rsidRDefault="00C76713" w:rsidP="00C76713">
      <w:pPr>
        <w:pStyle w:val="BodyText"/>
        <w:spacing w:line="360" w:lineRule="auto"/>
        <w:ind w:left="284"/>
        <w:rPr>
          <w:rFonts w:ascii="Comic Sans MS" w:hAnsi="Comic Sans MS"/>
        </w:rPr>
      </w:pPr>
    </w:p>
    <w:p w:rsidR="00C76713" w:rsidRDefault="00C76713" w:rsidP="00C76713">
      <w:pPr>
        <w:pStyle w:val="BodyText"/>
        <w:spacing w:line="360" w:lineRule="auto"/>
        <w:ind w:left="284"/>
        <w:rPr>
          <w:rFonts w:ascii="Comic Sans MS" w:hAnsi="Comic Sans MS"/>
        </w:rPr>
      </w:pPr>
      <w:r>
        <w:rPr>
          <w:rFonts w:ascii="Comic Sans MS" w:hAnsi="Comic Sans MS"/>
        </w:rPr>
        <w:t xml:space="preserve">Στην συνέχεια θα χαλαρώσουμε τις περιοριστικές υποθέσεις του </w:t>
      </w:r>
      <w:r>
        <w:rPr>
          <w:rFonts w:ascii="Comic Sans MS" w:hAnsi="Comic Sans MS"/>
          <w:lang w:val="en-US"/>
        </w:rPr>
        <w:t>Markowitz</w:t>
      </w:r>
      <w:r>
        <w:rPr>
          <w:rFonts w:ascii="Comic Sans MS" w:hAnsi="Comic Sans MS"/>
        </w:rPr>
        <w:t xml:space="preserve"> με σκοπό να διατυπώσουμε μια εναλλακτική θεωρία επιλογής άριστου χαρτοφυλακίου για μακροχρόνιους στρατηγικούς επενδυτές. Θα ονομάσουμε τους επενδυτές αυτούς στρατηγικούς για δύο λόγους. Πρώτον, οι επενδυτές αυτοί επιλέγουν χαρτοφυλάκια τα οποία αντισταθμίζουν μακροχρόνιους κινδύνους όπως για παράδειγμα τον κίνδυνο </w:t>
      </w:r>
      <w:r w:rsidR="003B5C65">
        <w:rPr>
          <w:rFonts w:ascii="Comic Sans MS" w:hAnsi="Comic Sans MS"/>
        </w:rPr>
        <w:t xml:space="preserve">της κλιματικής αλλαγής, τον κίνδυνο </w:t>
      </w:r>
      <w:r>
        <w:rPr>
          <w:rFonts w:ascii="Comic Sans MS" w:hAnsi="Comic Sans MS"/>
        </w:rPr>
        <w:t>μιας οικονομικής ύφεσης, μιας αλλαγής στα επιτόκια, κλπ. Τα χαρτοφυλάκια αυτά είναι στρατηγικά γιατί προστατεύουν από μελλοντικούς κινδύνους. Δεύτερον, οι επενδυτές αυτοί έχουν μεγάλο ορίζοντα σε αντίθεση με τους μυωπικούς επενδυτές. Οι δύο αυτές αρχές είναι συν</w:t>
      </w:r>
      <w:r>
        <w:rPr>
          <w:rFonts w:ascii="Comic Sans MS" w:hAnsi="Comic Sans MS"/>
          <w:lang w:val="en-GB"/>
        </w:rPr>
        <w:t>a</w:t>
      </w:r>
      <w:proofErr w:type="spellStart"/>
      <w:r>
        <w:rPr>
          <w:rFonts w:ascii="Comic Sans MS" w:hAnsi="Comic Sans MS"/>
        </w:rPr>
        <w:t>φε</w:t>
      </w:r>
      <w:r w:rsidRPr="00401564">
        <w:rPr>
          <w:rFonts w:ascii="Comic Sans MS" w:hAnsi="Comic Sans MS"/>
        </w:rPr>
        <w:t>í</w:t>
      </w:r>
      <w:r>
        <w:rPr>
          <w:rFonts w:ascii="Comic Sans MS" w:hAnsi="Comic Sans MS"/>
        </w:rPr>
        <w:t>ς</w:t>
      </w:r>
      <w:proofErr w:type="spellEnd"/>
      <w:r>
        <w:rPr>
          <w:rFonts w:ascii="Comic Sans MS" w:hAnsi="Comic Sans MS"/>
        </w:rPr>
        <w:t xml:space="preserve"> με το διαχρονικό υπόδειγμα αποτίμησης του </w:t>
      </w:r>
      <w:r>
        <w:rPr>
          <w:rFonts w:ascii="Comic Sans MS" w:hAnsi="Comic Sans MS"/>
          <w:lang w:val="en-GB"/>
        </w:rPr>
        <w:t>Merton</w:t>
      </w:r>
      <w:r w:rsidRPr="00401564">
        <w:rPr>
          <w:rFonts w:ascii="Comic Sans MS" w:hAnsi="Comic Sans MS"/>
        </w:rPr>
        <w:t>.</w:t>
      </w:r>
      <w:r>
        <w:rPr>
          <w:rFonts w:ascii="Comic Sans MS" w:hAnsi="Comic Sans MS"/>
        </w:rPr>
        <w:t xml:space="preserve"> Στο </w:t>
      </w:r>
      <w:proofErr w:type="spellStart"/>
      <w:r>
        <w:rPr>
          <w:rFonts w:ascii="Comic Sans MS" w:hAnsi="Comic Sans MS"/>
        </w:rPr>
        <w:t>υπόδειγνα</w:t>
      </w:r>
      <w:proofErr w:type="spellEnd"/>
      <w:r>
        <w:rPr>
          <w:rFonts w:ascii="Comic Sans MS" w:hAnsi="Comic Sans MS"/>
        </w:rPr>
        <w:t xml:space="preserve"> αυτό, τα ασφάλιστρα κινδύνου των αξιόγραφων καθορίζονται ως συναρτήσεις της </w:t>
      </w:r>
      <w:proofErr w:type="spellStart"/>
      <w:r>
        <w:rPr>
          <w:rFonts w:ascii="Comic Sans MS" w:hAnsi="Comic Sans MS"/>
        </w:rPr>
        <w:t>συνδιακύμανσης</w:t>
      </w:r>
      <w:proofErr w:type="spellEnd"/>
      <w:r>
        <w:rPr>
          <w:rFonts w:ascii="Comic Sans MS" w:hAnsi="Comic Sans MS"/>
        </w:rPr>
        <w:t xml:space="preserve"> των αποδόσεων των αξιόγραφων με μεταβλητές κατάστασης, οι οποίες σηματοδοτούν τον κίνδυνο μιας αλλαγής του σετ επενδυτικών δυνατοτήτων στο μέλλον. Κατά συνέπεια, το χαρτοφυλάκιο του επενδυτή αποτελείται από δύο μέρη</w:t>
      </w:r>
      <w:r w:rsidRPr="001035BF">
        <w:rPr>
          <w:rFonts w:ascii="Comic Sans MS" w:hAnsi="Comic Sans MS"/>
        </w:rPr>
        <w:t xml:space="preserve">: </w:t>
      </w:r>
      <w:r>
        <w:rPr>
          <w:rFonts w:ascii="Comic Sans MS" w:hAnsi="Comic Sans MS"/>
        </w:rPr>
        <w:t xml:space="preserve">(α) το χαρτοφυλάκιο του </w:t>
      </w:r>
      <w:r>
        <w:rPr>
          <w:rFonts w:ascii="Comic Sans MS" w:hAnsi="Comic Sans MS"/>
          <w:lang w:val="en-US"/>
        </w:rPr>
        <w:t>Markowitz</w:t>
      </w:r>
      <w:r>
        <w:rPr>
          <w:rFonts w:ascii="Comic Sans MS" w:hAnsi="Comic Sans MS"/>
        </w:rPr>
        <w:t xml:space="preserve"> και (β) την </w:t>
      </w:r>
      <w:r>
        <w:rPr>
          <w:rFonts w:ascii="Comic Sans MS" w:hAnsi="Comic Sans MS"/>
        </w:rPr>
        <w:lastRenderedPageBreak/>
        <w:t xml:space="preserve">αντισταθμιστική ζήτηση για αξιόγραφα τα οποία προστατεύουν το χαρτοφυλάκιο από μελλοντικούς κινδύνους. </w:t>
      </w:r>
    </w:p>
    <w:p w:rsidR="00C76713" w:rsidRDefault="00C76713" w:rsidP="00C76713">
      <w:pPr>
        <w:pStyle w:val="BodyText"/>
        <w:spacing w:line="360" w:lineRule="auto"/>
        <w:ind w:left="284"/>
        <w:rPr>
          <w:rFonts w:ascii="Comic Sans MS" w:hAnsi="Comic Sans MS"/>
        </w:rPr>
      </w:pPr>
    </w:p>
    <w:p w:rsidR="00C76713" w:rsidRDefault="00C76713" w:rsidP="00C76713">
      <w:pPr>
        <w:pStyle w:val="BodyText"/>
        <w:spacing w:line="360" w:lineRule="auto"/>
        <w:ind w:left="284"/>
        <w:rPr>
          <w:rFonts w:ascii="Comic Sans MS" w:hAnsi="Comic Sans MS"/>
        </w:rPr>
      </w:pPr>
      <w:r>
        <w:rPr>
          <w:rFonts w:ascii="Comic Sans MS" w:hAnsi="Comic Sans MS"/>
        </w:rPr>
        <w:t xml:space="preserve">Η κατανόηση της θεωρίας επιλογής χαρτοφυλακίου απαιτεί </w:t>
      </w:r>
      <w:r w:rsidR="003B5C65">
        <w:rPr>
          <w:rFonts w:ascii="Comic Sans MS" w:hAnsi="Comic Sans MS"/>
        </w:rPr>
        <w:t>βασικές γνώσεις γραμμικής άλγεβρας, στατιστικής και οικονομετρίας</w:t>
      </w:r>
      <w:r>
        <w:rPr>
          <w:rFonts w:ascii="Comic Sans MS" w:hAnsi="Comic Sans MS"/>
        </w:rPr>
        <w:t xml:space="preserve">. Στο </w:t>
      </w:r>
      <w:r w:rsidR="003B5C65">
        <w:rPr>
          <w:rFonts w:ascii="Comic Sans MS" w:hAnsi="Comic Sans MS"/>
        </w:rPr>
        <w:t>μάθημα</w:t>
      </w:r>
      <w:r>
        <w:rPr>
          <w:rFonts w:ascii="Comic Sans MS" w:hAnsi="Comic Sans MS"/>
        </w:rPr>
        <w:t xml:space="preserve"> αυτό θα προσπαθήσουμε να ελαχιστοποιήσουμε την χρήση δύσκολων μαθηματικών πέρα από τα απολύτως απαραίτητα. </w:t>
      </w:r>
      <w:r w:rsidR="003F67E2">
        <w:rPr>
          <w:rFonts w:ascii="Comic Sans MS" w:hAnsi="Comic Sans MS"/>
        </w:rPr>
        <w:t>Η χρήση γραμμικής άλγεβρας μας επιτρέπει να καθορίσουμε τις σταθμίσεις άριστων χαρτοφυλακίων με θεωρητικά οποιονδήποτε αριθμό αξιογράφων σε απλές κλειστές φόρμουλες και να χρησιμοποιήσουμε γνωστά στατιστικά πακέτα (</w:t>
      </w:r>
      <w:r w:rsidR="003F67E2">
        <w:rPr>
          <w:rFonts w:ascii="Comic Sans MS" w:hAnsi="Comic Sans MS"/>
          <w:lang w:val="en-US"/>
        </w:rPr>
        <w:t>excel</w:t>
      </w:r>
      <w:r w:rsidR="003F67E2" w:rsidRPr="003F67E2">
        <w:rPr>
          <w:rFonts w:ascii="Comic Sans MS" w:hAnsi="Comic Sans MS"/>
        </w:rPr>
        <w:t xml:space="preserve">, </w:t>
      </w:r>
      <w:proofErr w:type="spellStart"/>
      <w:r w:rsidR="003F67E2">
        <w:rPr>
          <w:rFonts w:ascii="Comic Sans MS" w:hAnsi="Comic Sans MS"/>
          <w:lang w:val="en-US"/>
        </w:rPr>
        <w:t>matlab</w:t>
      </w:r>
      <w:proofErr w:type="spellEnd"/>
      <w:r w:rsidR="003F67E2">
        <w:rPr>
          <w:rFonts w:ascii="Comic Sans MS" w:hAnsi="Comic Sans MS"/>
        </w:rPr>
        <w:t>,</w:t>
      </w:r>
      <w:r w:rsidR="003F67E2" w:rsidRPr="003F67E2">
        <w:rPr>
          <w:rFonts w:ascii="Comic Sans MS" w:hAnsi="Comic Sans MS"/>
        </w:rPr>
        <w:t xml:space="preserve"> </w:t>
      </w:r>
      <w:r w:rsidR="003F67E2">
        <w:rPr>
          <w:rFonts w:ascii="Comic Sans MS" w:hAnsi="Comic Sans MS"/>
        </w:rPr>
        <w:t>κ.ά.</w:t>
      </w:r>
      <w:r w:rsidR="003F67E2" w:rsidRPr="003F67E2">
        <w:rPr>
          <w:rFonts w:ascii="Comic Sans MS" w:hAnsi="Comic Sans MS"/>
        </w:rPr>
        <w:t>)</w:t>
      </w:r>
      <w:r w:rsidR="003F67E2">
        <w:rPr>
          <w:rFonts w:ascii="Comic Sans MS" w:hAnsi="Comic Sans MS"/>
        </w:rPr>
        <w:t xml:space="preserve"> για την εκτίμηση τους.</w:t>
      </w:r>
    </w:p>
    <w:p w:rsidR="00C76713" w:rsidRDefault="00C76713" w:rsidP="00C76713">
      <w:pPr>
        <w:pStyle w:val="BodyText"/>
        <w:spacing w:line="360" w:lineRule="auto"/>
        <w:ind w:left="284"/>
        <w:rPr>
          <w:rFonts w:ascii="Comic Sans MS" w:hAnsi="Comic Sans MS"/>
        </w:rPr>
      </w:pPr>
    </w:p>
    <w:p w:rsidR="00C76713" w:rsidRDefault="00C76713" w:rsidP="00C76713">
      <w:pPr>
        <w:pStyle w:val="BodyText"/>
        <w:spacing w:line="360" w:lineRule="auto"/>
        <w:ind w:left="284"/>
        <w:jc w:val="right"/>
        <w:rPr>
          <w:rFonts w:ascii="Comic Sans MS" w:hAnsi="Comic Sans MS"/>
        </w:rPr>
      </w:pPr>
      <w:r>
        <w:rPr>
          <w:rFonts w:ascii="Comic Sans MS" w:hAnsi="Comic Sans MS"/>
        </w:rPr>
        <w:t xml:space="preserve">Δημήτρης </w:t>
      </w:r>
      <w:proofErr w:type="spellStart"/>
      <w:r>
        <w:rPr>
          <w:rFonts w:ascii="Comic Sans MS" w:hAnsi="Comic Sans MS"/>
        </w:rPr>
        <w:t>Μαλλιαρόπουλος</w:t>
      </w:r>
      <w:proofErr w:type="spellEnd"/>
    </w:p>
    <w:p w:rsidR="00B446DF" w:rsidRDefault="00C76713" w:rsidP="00BD43CE">
      <w:pPr>
        <w:pStyle w:val="Heading3"/>
      </w:pPr>
      <w:r>
        <w:rPr>
          <w:sz w:val="48"/>
          <w:szCs w:val="48"/>
        </w:rPr>
        <w:br w:type="page"/>
      </w:r>
    </w:p>
    <w:p w:rsidR="00C3251D" w:rsidRPr="00B446DF" w:rsidRDefault="00C3251D" w:rsidP="00B446DF">
      <w:pPr>
        <w:pStyle w:val="Heading3"/>
      </w:pPr>
      <w:r w:rsidRPr="00B446DF">
        <w:lastRenderedPageBreak/>
        <w:t>Άλγεβρα: Διανύσματα και Πίνακες – Ιδιότητες και Πράξεις</w:t>
      </w:r>
    </w:p>
    <w:p w:rsidR="00C3251D" w:rsidRDefault="00C3251D" w:rsidP="00C3251D">
      <w:pPr>
        <w:rPr>
          <w:lang w:eastAsia="en-US"/>
        </w:rPr>
      </w:pPr>
    </w:p>
    <w:p w:rsidR="0043273E" w:rsidRDefault="0043273E" w:rsidP="009910D7">
      <w:pPr>
        <w:rPr>
          <w:rFonts w:asciiTheme="minorHAnsi" w:hAnsiTheme="minorHAnsi" w:cstheme="minorHAnsi"/>
          <w:lang w:eastAsia="en-US"/>
        </w:rPr>
      </w:pPr>
    </w:p>
    <w:p w:rsidR="0043273E" w:rsidRDefault="00D01497" w:rsidP="009910D7">
      <w:pPr>
        <w:rPr>
          <w:rFonts w:asciiTheme="minorHAnsi" w:hAnsiTheme="minorHAnsi" w:cstheme="minorHAnsi"/>
          <w:lang w:eastAsia="en-US"/>
        </w:rPr>
      </w:pPr>
      <w:r w:rsidRPr="003F1439">
        <w:rPr>
          <w:rFonts w:asciiTheme="minorHAnsi" w:hAnsiTheme="minorHAnsi" w:cstheme="minorHAnsi"/>
          <w:lang w:eastAsia="en-US"/>
        </w:rPr>
        <w:t>Πίνακας</w:t>
      </w:r>
      <w:r w:rsidR="00731EBA" w:rsidRPr="003F1439">
        <w:rPr>
          <w:rFonts w:asciiTheme="minorHAnsi" w:hAnsiTheme="minorHAnsi" w:cstheme="minorHAnsi"/>
          <w:lang w:eastAsia="en-US"/>
        </w:rPr>
        <w:t xml:space="preserve"> διαστάσεων (2</w:t>
      </w:r>
      <w:r w:rsidR="00731EBA" w:rsidRPr="003F1439">
        <w:rPr>
          <w:rFonts w:asciiTheme="minorHAnsi" w:hAnsiTheme="minorHAnsi" w:cstheme="minorHAnsi"/>
          <w:lang w:val="en-US" w:eastAsia="en-US"/>
        </w:rPr>
        <w:t>x</w:t>
      </w:r>
      <w:r w:rsidR="00731EBA" w:rsidRPr="003F1439">
        <w:rPr>
          <w:rFonts w:asciiTheme="minorHAnsi" w:hAnsiTheme="minorHAnsi" w:cstheme="minorHAnsi"/>
          <w:lang w:eastAsia="en-US"/>
        </w:rPr>
        <w:t xml:space="preserve">2) </w:t>
      </w:r>
      <w:r w:rsidR="00731EBA" w:rsidRPr="0043273E">
        <w:rPr>
          <w:rFonts w:asciiTheme="minorHAnsi" w:hAnsiTheme="minorHAnsi" w:cstheme="minorHAnsi"/>
          <w:b/>
          <w:lang w:eastAsia="en-US"/>
        </w:rPr>
        <w:t>(#</w:t>
      </w:r>
      <w:r w:rsidR="00833199">
        <w:rPr>
          <w:rFonts w:asciiTheme="minorHAnsi" w:hAnsiTheme="minorHAnsi" w:cstheme="minorHAnsi"/>
          <w:b/>
          <w:lang w:eastAsia="en-US"/>
        </w:rPr>
        <w:t>γραμμώ</w:t>
      </w:r>
      <w:r w:rsidR="00731EBA" w:rsidRPr="0043273E">
        <w:rPr>
          <w:rFonts w:asciiTheme="minorHAnsi" w:hAnsiTheme="minorHAnsi" w:cstheme="minorHAnsi"/>
          <w:b/>
          <w:lang w:eastAsia="en-US"/>
        </w:rPr>
        <w:t xml:space="preserve">ν </w:t>
      </w:r>
      <w:r w:rsidR="00731EBA" w:rsidRPr="0043273E">
        <w:rPr>
          <w:rFonts w:asciiTheme="minorHAnsi" w:hAnsiTheme="minorHAnsi" w:cstheme="minorHAnsi"/>
          <w:b/>
          <w:lang w:val="en-US" w:eastAsia="en-US"/>
        </w:rPr>
        <w:t>x</w:t>
      </w:r>
      <w:r w:rsidR="00731EBA" w:rsidRPr="0043273E">
        <w:rPr>
          <w:rFonts w:asciiTheme="minorHAnsi" w:hAnsiTheme="minorHAnsi" w:cstheme="minorHAnsi"/>
          <w:b/>
          <w:lang w:eastAsia="en-US"/>
        </w:rPr>
        <w:t xml:space="preserve"> #στηλών)</w:t>
      </w:r>
      <w:r w:rsidRPr="003F1439">
        <w:rPr>
          <w:rFonts w:asciiTheme="minorHAnsi" w:hAnsiTheme="minorHAnsi" w:cstheme="minorHAnsi"/>
          <w:lang w:eastAsia="en-US"/>
        </w:rPr>
        <w:t xml:space="preserve">: </w:t>
      </w:r>
    </w:p>
    <w:p w:rsidR="0043273E" w:rsidRDefault="0043273E" w:rsidP="009910D7">
      <w:pPr>
        <w:rPr>
          <w:rFonts w:asciiTheme="minorHAnsi" w:hAnsiTheme="minorHAnsi" w:cstheme="minorHAnsi"/>
          <w:lang w:eastAsia="en-US"/>
        </w:rPr>
      </w:pPr>
    </w:p>
    <w:p w:rsidR="0043273E" w:rsidRDefault="009910D7" w:rsidP="009910D7">
      <w:pPr>
        <w:rPr>
          <w:rFonts w:asciiTheme="minorHAnsi" w:hAnsiTheme="minorHAnsi" w:cstheme="minorHAnsi"/>
          <w:lang w:eastAsia="en-US"/>
        </w:rPr>
      </w:pPr>
      <w:r w:rsidRPr="003F1439">
        <w:rPr>
          <w:rFonts w:asciiTheme="minorHAnsi" w:hAnsiTheme="minorHAnsi" w:cstheme="minorHAnsi"/>
          <w:lang w:eastAsia="en-US"/>
        </w:rPr>
        <w:t xml:space="preserve"> </w:t>
      </w:r>
      <m:oMath>
        <m:r>
          <w:rPr>
            <w:rFonts w:ascii="Cambria Math" w:hAnsi="Cambria Math" w:cstheme="minorHAnsi"/>
            <w:lang w:eastAsia="en-US"/>
          </w:rPr>
          <m:t>Α=</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oMath>
      <w:r w:rsidR="007126EC" w:rsidRPr="003F1439">
        <w:rPr>
          <w:rFonts w:asciiTheme="minorHAnsi" w:hAnsiTheme="minorHAnsi" w:cstheme="minorHAnsi"/>
          <w:lang w:eastAsia="en-US"/>
        </w:rPr>
        <w:t xml:space="preserve">,  </w:t>
      </w:r>
      <m:oMath>
        <m:r>
          <w:rPr>
            <w:rFonts w:ascii="Cambria Math" w:hAnsi="Cambria Math" w:cstheme="minorHAnsi"/>
            <w:lang w:eastAsia="en-US"/>
          </w:rPr>
          <m:t>B=</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e</m:t>
                  </m:r>
                </m:e>
                <m:e>
                  <m:r>
                    <w:rPr>
                      <w:rFonts w:ascii="Cambria Math" w:hAnsi="Cambria Math" w:cstheme="minorHAnsi"/>
                      <w:lang w:eastAsia="en-US"/>
                    </w:rPr>
                    <m:t>f</m:t>
                  </m:r>
                </m:e>
              </m:mr>
              <m:mr>
                <m:e>
                  <m:r>
                    <w:rPr>
                      <w:rFonts w:ascii="Cambria Math" w:hAnsi="Cambria Math" w:cstheme="minorHAnsi"/>
                      <w:lang w:eastAsia="en-US"/>
                    </w:rPr>
                    <m:t>g</m:t>
                  </m:r>
                </m:e>
                <m:e>
                  <m:r>
                    <w:rPr>
                      <w:rFonts w:ascii="Cambria Math" w:hAnsi="Cambria Math" w:cstheme="minorHAnsi"/>
                      <w:lang w:eastAsia="en-US"/>
                    </w:rPr>
                    <m:t>h</m:t>
                  </m:r>
                </m:e>
              </m:mr>
            </m:m>
          </m:e>
        </m:d>
      </m:oMath>
      <w:r w:rsidRPr="003F1439">
        <w:rPr>
          <w:rFonts w:asciiTheme="minorHAnsi" w:hAnsiTheme="minorHAnsi" w:cstheme="minorHAnsi"/>
          <w:lang w:eastAsia="en-US"/>
        </w:rPr>
        <w:t xml:space="preserve"> </w:t>
      </w:r>
    </w:p>
    <w:p w:rsidR="0043273E" w:rsidRDefault="0043273E" w:rsidP="009910D7">
      <w:pPr>
        <w:rPr>
          <w:rFonts w:asciiTheme="minorHAnsi" w:hAnsiTheme="minorHAnsi" w:cstheme="minorHAnsi"/>
          <w:lang w:eastAsia="en-US"/>
        </w:rPr>
      </w:pPr>
    </w:p>
    <w:p w:rsidR="00485DD0" w:rsidRPr="003F1439" w:rsidRDefault="009910D7" w:rsidP="009910D7">
      <w:pPr>
        <w:rPr>
          <w:rFonts w:asciiTheme="minorHAnsi" w:hAnsiTheme="minorHAnsi" w:cstheme="minorHAnsi"/>
          <w:lang w:eastAsia="en-US"/>
        </w:rPr>
      </w:pPr>
      <w:r w:rsidRPr="003F1439">
        <w:rPr>
          <w:rFonts w:asciiTheme="minorHAnsi" w:hAnsiTheme="minorHAnsi" w:cstheme="minorHAnsi"/>
          <w:lang w:eastAsia="en-US"/>
        </w:rPr>
        <w:t xml:space="preserve">όπου </w:t>
      </w:r>
      <m:oMath>
        <m:r>
          <w:rPr>
            <w:rFonts w:ascii="Cambria Math" w:hAnsi="Cambria Math" w:cstheme="minorHAnsi"/>
            <w:lang w:eastAsia="en-US"/>
          </w:rPr>
          <m:t>a, b, c, d, …</m:t>
        </m:r>
      </m:oMath>
      <w:r w:rsidRPr="003F1439">
        <w:rPr>
          <w:rFonts w:asciiTheme="minorHAnsi" w:hAnsiTheme="minorHAnsi" w:cstheme="minorHAnsi"/>
          <w:lang w:eastAsia="en-US"/>
        </w:rPr>
        <w:t xml:space="preserve"> αριθμοί.</w:t>
      </w:r>
    </w:p>
    <w:p w:rsidR="00731EBA" w:rsidRPr="003F1439" w:rsidRDefault="00731EBA">
      <w:pPr>
        <w:rPr>
          <w:rFonts w:asciiTheme="minorHAnsi" w:hAnsiTheme="minorHAnsi" w:cstheme="minorHAnsi"/>
          <w:lang w:eastAsia="en-US"/>
        </w:rPr>
      </w:pPr>
    </w:p>
    <w:p w:rsidR="007126EC" w:rsidRPr="003F1439" w:rsidRDefault="007126EC" w:rsidP="009910D7">
      <w:pPr>
        <w:rPr>
          <w:rFonts w:asciiTheme="minorHAnsi" w:hAnsiTheme="minorHAnsi" w:cstheme="minorHAnsi"/>
          <w:lang w:eastAsia="en-US"/>
        </w:rPr>
      </w:pPr>
      <w:r w:rsidRPr="00BB4356">
        <w:rPr>
          <w:rFonts w:asciiTheme="minorHAnsi" w:hAnsiTheme="minorHAnsi" w:cstheme="minorHAnsi"/>
          <w:b/>
          <w:lang w:eastAsia="en-US"/>
        </w:rPr>
        <w:t>Πίνακας</w:t>
      </w:r>
      <w:r w:rsidRPr="003F1439">
        <w:rPr>
          <w:rFonts w:asciiTheme="minorHAnsi" w:hAnsiTheme="minorHAnsi" w:cstheme="minorHAnsi"/>
          <w:lang w:eastAsia="en-US"/>
        </w:rPr>
        <w:t xml:space="preserve"> διαστάσεων (2</w:t>
      </w:r>
      <w:r w:rsidRPr="003F1439">
        <w:rPr>
          <w:rFonts w:asciiTheme="minorHAnsi" w:hAnsiTheme="minorHAnsi" w:cstheme="minorHAnsi"/>
          <w:lang w:val="en-US" w:eastAsia="en-US"/>
        </w:rPr>
        <w:t>x</w:t>
      </w:r>
      <w:r w:rsidRPr="003F1439">
        <w:rPr>
          <w:rFonts w:asciiTheme="minorHAnsi" w:hAnsiTheme="minorHAnsi" w:cstheme="minorHAnsi"/>
          <w:lang w:eastAsia="en-US"/>
        </w:rPr>
        <w:t xml:space="preserve">3)  : </w:t>
      </w:r>
      <m:oMath>
        <m:r>
          <w:rPr>
            <w:rFonts w:ascii="Cambria Math" w:hAnsi="Cambria Math" w:cstheme="minorHAnsi"/>
            <w:lang w:eastAsia="en-US"/>
          </w:rPr>
          <m:t xml:space="preserve"> C=</m:t>
        </m:r>
        <m:d>
          <m:dPr>
            <m:begChr m:val="["/>
            <m:endChr m:val="]"/>
            <m:ctrlPr>
              <w:rPr>
                <w:rFonts w:ascii="Cambria Math" w:hAnsi="Cambria Math" w:cstheme="minorHAnsi"/>
                <w:i/>
                <w:lang w:eastAsia="en-US"/>
              </w:rPr>
            </m:ctrlPr>
          </m:dPr>
          <m:e>
            <m:m>
              <m:mPr>
                <m:mcs>
                  <m:mc>
                    <m:mcPr>
                      <m:count m:val="3"/>
                      <m:mcJc m:val="center"/>
                    </m:mcPr>
                  </m:mc>
                </m:mcs>
                <m:ctrlPr>
                  <w:rPr>
                    <w:rFonts w:ascii="Cambria Math" w:hAnsi="Cambria Math" w:cstheme="minorHAnsi"/>
                    <w:i/>
                    <w:lang w:eastAsia="en-US"/>
                  </w:rPr>
                </m:ctrlPr>
              </m:mPr>
              <m:mr>
                <m:e>
                  <m:r>
                    <w:rPr>
                      <w:rFonts w:ascii="Cambria Math" w:hAnsi="Cambria Math" w:cstheme="minorHAnsi"/>
                      <w:lang w:val="en-US" w:eastAsia="en-US"/>
                    </w:rPr>
                    <m:t>a</m:t>
                  </m:r>
                </m:e>
                <m:e>
                  <m:r>
                    <w:rPr>
                      <w:rFonts w:ascii="Cambria Math" w:hAnsi="Cambria Math" w:cstheme="minorHAnsi"/>
                      <w:lang w:eastAsia="en-US"/>
                    </w:rPr>
                    <m:t>b</m:t>
                  </m:r>
                </m:e>
                <m:e>
                  <m:r>
                    <w:rPr>
                      <w:rFonts w:ascii="Cambria Math" w:hAnsi="Cambria Math" w:cstheme="minorHAnsi"/>
                      <w:lang w:eastAsia="en-US"/>
                    </w:rPr>
                    <m:t>c</m:t>
                  </m:r>
                </m:e>
              </m:mr>
              <m:mr>
                <m:e>
                  <m:r>
                    <w:rPr>
                      <w:rFonts w:ascii="Cambria Math" w:hAnsi="Cambria Math" w:cstheme="minorHAnsi"/>
                      <w:lang w:eastAsia="en-US"/>
                    </w:rPr>
                    <m:t>d</m:t>
                  </m:r>
                </m:e>
                <m:e>
                  <m:r>
                    <w:rPr>
                      <w:rFonts w:ascii="Cambria Math" w:hAnsi="Cambria Math" w:cstheme="minorHAnsi"/>
                      <w:lang w:eastAsia="en-US"/>
                    </w:rPr>
                    <m:t>e</m:t>
                  </m:r>
                </m:e>
                <m:e>
                  <m:r>
                    <w:rPr>
                      <w:rFonts w:ascii="Cambria Math" w:hAnsi="Cambria Math" w:cstheme="minorHAnsi"/>
                      <w:lang w:eastAsia="en-US"/>
                    </w:rPr>
                    <m:t>f</m:t>
                  </m:r>
                </m:e>
              </m:mr>
            </m:m>
          </m:e>
        </m:d>
      </m:oMath>
    </w:p>
    <w:p w:rsidR="007126EC" w:rsidRPr="003F1439" w:rsidRDefault="007126EC" w:rsidP="007126EC">
      <w:pPr>
        <w:rPr>
          <w:rFonts w:asciiTheme="minorHAnsi" w:hAnsiTheme="minorHAnsi" w:cstheme="minorHAnsi"/>
          <w:lang w:eastAsia="en-US"/>
        </w:rPr>
      </w:pPr>
    </w:p>
    <w:p w:rsidR="007126EC" w:rsidRPr="003F1439" w:rsidRDefault="007126EC">
      <w:pPr>
        <w:rPr>
          <w:rFonts w:asciiTheme="minorHAnsi" w:hAnsiTheme="minorHAnsi" w:cstheme="minorHAnsi"/>
          <w:lang w:eastAsia="en-US"/>
        </w:rPr>
      </w:pPr>
    </w:p>
    <w:p w:rsidR="00731EBA" w:rsidRPr="003F1439" w:rsidRDefault="0007457F">
      <w:pPr>
        <w:rPr>
          <w:rFonts w:asciiTheme="minorHAnsi" w:hAnsiTheme="minorHAnsi" w:cstheme="minorHAnsi"/>
          <w:lang w:eastAsia="en-US"/>
        </w:rPr>
      </w:pPr>
      <w:r w:rsidRPr="003F1439">
        <w:rPr>
          <w:rFonts w:asciiTheme="minorHAnsi" w:hAnsiTheme="minorHAnsi" w:cstheme="minorHAnsi"/>
          <w:lang w:val="en-US" w:eastAsia="en-US"/>
        </w:rPr>
        <w:t>To</w:t>
      </w:r>
      <w:r w:rsidRPr="003F1439">
        <w:rPr>
          <w:rFonts w:asciiTheme="minorHAnsi" w:hAnsiTheme="minorHAnsi" w:cstheme="minorHAnsi"/>
          <w:lang w:eastAsia="en-US"/>
        </w:rPr>
        <w:t xml:space="preserve"> </w:t>
      </w:r>
      <w:r w:rsidRPr="00BB4356">
        <w:rPr>
          <w:rFonts w:asciiTheme="minorHAnsi" w:hAnsiTheme="minorHAnsi" w:cstheme="minorHAnsi"/>
          <w:b/>
          <w:lang w:eastAsia="en-US"/>
        </w:rPr>
        <w:t xml:space="preserve">διάνυσμα </w:t>
      </w:r>
      <w:r w:rsidRPr="003F1439">
        <w:rPr>
          <w:rFonts w:asciiTheme="minorHAnsi" w:hAnsiTheme="minorHAnsi" w:cstheme="minorHAnsi"/>
          <w:lang w:eastAsia="en-US"/>
        </w:rPr>
        <w:t xml:space="preserve">είναι ένας πίνακας με μια </w:t>
      </w:r>
      <w:r w:rsidR="00753503">
        <w:rPr>
          <w:rFonts w:asciiTheme="minorHAnsi" w:hAnsiTheme="minorHAnsi" w:cstheme="minorHAnsi"/>
          <w:lang w:eastAsia="en-US"/>
        </w:rPr>
        <w:t>γραμμή</w:t>
      </w:r>
      <w:r w:rsidRPr="003F1439">
        <w:rPr>
          <w:rFonts w:asciiTheme="minorHAnsi" w:hAnsiTheme="minorHAnsi" w:cstheme="minorHAnsi"/>
          <w:lang w:eastAsia="en-US"/>
        </w:rPr>
        <w:t xml:space="preserve"> ή μια στήλη. Για παράδειγμα το </w:t>
      </w:r>
      <m:oMath>
        <m:r>
          <w:rPr>
            <w:rFonts w:ascii="Cambria Math" w:hAnsi="Cambria Math" w:cstheme="minorHAnsi"/>
            <w:lang w:val="en-US"/>
          </w:rPr>
          <m:t>x</m:t>
        </m:r>
      </m:oMath>
      <w:r w:rsidRPr="003F1439">
        <w:rPr>
          <w:rFonts w:asciiTheme="minorHAnsi" w:hAnsiTheme="minorHAnsi" w:cstheme="minorHAnsi"/>
          <w:lang w:eastAsia="en-US"/>
        </w:rPr>
        <w:t xml:space="preserve"> είναι ένα δ</w:t>
      </w:r>
      <w:r w:rsidR="00731EBA" w:rsidRPr="003F1439">
        <w:rPr>
          <w:rFonts w:asciiTheme="minorHAnsi" w:hAnsiTheme="minorHAnsi" w:cstheme="minorHAnsi"/>
          <w:lang w:eastAsia="en-US"/>
        </w:rPr>
        <w:t xml:space="preserve">ιάνυσμα </w:t>
      </w:r>
      <w:r w:rsidR="009910D7" w:rsidRPr="003F1439">
        <w:rPr>
          <w:rFonts w:asciiTheme="minorHAnsi" w:hAnsiTheme="minorHAnsi" w:cstheme="minorHAnsi"/>
          <w:lang w:eastAsia="en-US"/>
        </w:rPr>
        <w:t xml:space="preserve">στήλης </w:t>
      </w:r>
      <w:r w:rsidR="00731EBA" w:rsidRPr="003F1439">
        <w:rPr>
          <w:rFonts w:asciiTheme="minorHAnsi" w:hAnsiTheme="minorHAnsi" w:cstheme="minorHAnsi"/>
          <w:lang w:eastAsia="en-US"/>
        </w:rPr>
        <w:t>(2</w:t>
      </w:r>
      <w:r w:rsidR="00731EBA" w:rsidRPr="003F1439">
        <w:rPr>
          <w:rFonts w:asciiTheme="minorHAnsi" w:hAnsiTheme="minorHAnsi" w:cstheme="minorHAnsi"/>
          <w:lang w:val="en-US" w:eastAsia="en-US"/>
        </w:rPr>
        <w:t>x</w:t>
      </w:r>
      <w:r w:rsidR="00731EBA" w:rsidRPr="003F1439">
        <w:rPr>
          <w:rFonts w:asciiTheme="minorHAnsi" w:hAnsiTheme="minorHAnsi" w:cstheme="minorHAnsi"/>
          <w:lang w:eastAsia="en-US"/>
        </w:rPr>
        <w:t>1)</w:t>
      </w:r>
      <w:r w:rsidRPr="003F1439">
        <w:rPr>
          <w:rFonts w:asciiTheme="minorHAnsi" w:hAnsiTheme="minorHAnsi" w:cstheme="minorHAnsi"/>
          <w:lang w:eastAsia="en-US"/>
        </w:rPr>
        <w:t xml:space="preserve">, το </w:t>
      </w:r>
      <m:oMath>
        <m:r>
          <w:rPr>
            <w:rFonts w:ascii="Cambria Math" w:hAnsi="Cambria Math" w:cstheme="minorHAnsi"/>
            <w:lang w:eastAsia="en-US"/>
          </w:rPr>
          <m:t>y</m:t>
        </m:r>
      </m:oMath>
      <w:r w:rsidRPr="003F1439">
        <w:rPr>
          <w:rFonts w:asciiTheme="minorHAnsi" w:hAnsiTheme="minorHAnsi" w:cstheme="minorHAnsi"/>
          <w:lang w:eastAsia="en-US"/>
        </w:rPr>
        <w:t xml:space="preserve"> είναι ένα διάνυσμα </w:t>
      </w:r>
      <w:r w:rsidR="00753503">
        <w:rPr>
          <w:rFonts w:asciiTheme="minorHAnsi" w:hAnsiTheme="minorHAnsi" w:cstheme="minorHAnsi"/>
          <w:lang w:eastAsia="en-US"/>
        </w:rPr>
        <w:t>γραμμής</w:t>
      </w:r>
      <w:r w:rsidR="009910D7" w:rsidRPr="003F1439">
        <w:rPr>
          <w:rFonts w:asciiTheme="minorHAnsi" w:hAnsiTheme="minorHAnsi" w:cstheme="minorHAnsi"/>
          <w:lang w:eastAsia="en-US"/>
        </w:rPr>
        <w:t xml:space="preserve"> </w:t>
      </w:r>
      <w:r w:rsidRPr="003F1439">
        <w:rPr>
          <w:rFonts w:asciiTheme="minorHAnsi" w:hAnsiTheme="minorHAnsi" w:cstheme="minorHAnsi"/>
          <w:lang w:eastAsia="en-US"/>
        </w:rPr>
        <w:t>(1</w:t>
      </w:r>
      <w:r w:rsidRPr="003F1439">
        <w:rPr>
          <w:rFonts w:asciiTheme="minorHAnsi" w:hAnsiTheme="minorHAnsi" w:cstheme="minorHAnsi"/>
          <w:lang w:val="en-US" w:eastAsia="en-US"/>
        </w:rPr>
        <w:t>x</w:t>
      </w:r>
      <w:r w:rsidRPr="003F1439">
        <w:rPr>
          <w:rFonts w:asciiTheme="minorHAnsi" w:hAnsiTheme="minorHAnsi" w:cstheme="minorHAnsi"/>
          <w:lang w:eastAsia="en-US"/>
        </w:rPr>
        <w:t>3)</w:t>
      </w:r>
      <w:r w:rsidR="00731EBA" w:rsidRPr="003F1439">
        <w:rPr>
          <w:rFonts w:asciiTheme="minorHAnsi" w:hAnsiTheme="minorHAnsi" w:cstheme="minorHAnsi"/>
          <w:lang w:eastAsia="en-US"/>
        </w:rPr>
        <w:t xml:space="preserve">: </w:t>
      </w:r>
    </w:p>
    <w:p w:rsidR="00796A09" w:rsidRPr="003F1439" w:rsidRDefault="00796A09">
      <w:pPr>
        <w:rPr>
          <w:rFonts w:asciiTheme="minorHAnsi" w:hAnsiTheme="minorHAnsi" w:cstheme="minorHAnsi"/>
          <w:lang w:eastAsia="en-US"/>
        </w:rPr>
      </w:pPr>
    </w:p>
    <w:p w:rsidR="00731EBA" w:rsidRPr="003F1439" w:rsidRDefault="00731EBA" w:rsidP="00731EBA">
      <w:pPr>
        <w:jc w:val="center"/>
        <w:rPr>
          <w:rFonts w:asciiTheme="minorHAnsi" w:hAnsiTheme="minorHAnsi" w:cstheme="minorHAnsi"/>
          <w:lang w:val="en-US"/>
        </w:rPr>
      </w:pPr>
      <m:oMathPara>
        <m:oMath>
          <m:r>
            <w:rPr>
              <w:rFonts w:ascii="Cambria Math" w:hAnsi="Cambria Math" w:cstheme="minorHAnsi"/>
              <w:lang w:val="en-US"/>
            </w:rPr>
            <m:t>x=</m:t>
          </m:r>
          <m:d>
            <m:dPr>
              <m:begChr m:val="["/>
              <m:endChr m:val="]"/>
              <m:ctrlPr>
                <w:rPr>
                  <w:rFonts w:ascii="Cambria Math" w:hAnsi="Cambria Math" w:cstheme="minorHAnsi"/>
                  <w:i/>
                  <w:lang w:val="en-US"/>
                </w:rPr>
              </m:ctrlPr>
            </m:dPr>
            <m:e>
              <m:m>
                <m:mPr>
                  <m:mcs>
                    <m:mc>
                      <m:mcPr>
                        <m:count m:val="1"/>
                        <m:mcJc m:val="center"/>
                      </m:mcPr>
                    </m:mc>
                  </m:mcs>
                  <m:ctrlPr>
                    <w:rPr>
                      <w:rFonts w:ascii="Cambria Math" w:hAnsi="Cambria Math" w:cstheme="minorHAnsi"/>
                      <w:i/>
                      <w:lang w:val="en-US"/>
                    </w:rPr>
                  </m:ctrlPr>
                </m:mPr>
                <m:mr>
                  <m:e>
                    <m:r>
                      <w:rPr>
                        <w:rFonts w:ascii="Cambria Math" w:hAnsi="Cambria Math" w:cstheme="minorHAnsi"/>
                      </w:rPr>
                      <m:t>a</m:t>
                    </m:r>
                  </m:e>
                </m:mr>
                <m:mr>
                  <m:e>
                    <m:r>
                      <w:rPr>
                        <w:rFonts w:ascii="Cambria Math" w:hAnsi="Cambria Math" w:cstheme="minorHAnsi"/>
                        <w:lang w:val="en-US"/>
                      </w:rPr>
                      <m:t>b</m:t>
                    </m:r>
                  </m:e>
                </m:mr>
              </m:m>
            </m:e>
          </m:d>
          <m:r>
            <w:rPr>
              <w:rFonts w:ascii="Cambria Math" w:hAnsi="Cambria Math" w:cstheme="minorHAnsi"/>
              <w:lang w:val="en-US"/>
            </w:rPr>
            <m:t>,    y=</m:t>
          </m:r>
          <m:d>
            <m:dPr>
              <m:ctrlPr>
                <w:rPr>
                  <w:rFonts w:ascii="Cambria Math" w:hAnsi="Cambria Math" w:cstheme="minorHAnsi"/>
                  <w:i/>
                  <w:lang w:val="en-US"/>
                </w:rPr>
              </m:ctrlPr>
            </m:dPr>
            <m:e>
              <m:m>
                <m:mPr>
                  <m:mcs>
                    <m:mc>
                      <m:mcPr>
                        <m:count m:val="3"/>
                        <m:mcJc m:val="center"/>
                      </m:mcPr>
                    </m:mc>
                  </m:mcs>
                  <m:ctrlPr>
                    <w:rPr>
                      <w:rFonts w:ascii="Cambria Math" w:hAnsi="Cambria Math" w:cstheme="minorHAnsi"/>
                      <w:i/>
                      <w:lang w:val="en-US"/>
                    </w:rPr>
                  </m:ctrlPr>
                </m:mPr>
                <m:mr>
                  <m:e>
                    <m:r>
                      <w:rPr>
                        <w:rFonts w:ascii="Cambria Math" w:hAnsi="Cambria Math" w:cstheme="minorHAnsi"/>
                        <w:lang w:val="en-US"/>
                      </w:rPr>
                      <m:t>c</m:t>
                    </m:r>
                  </m:e>
                  <m:e>
                    <m:r>
                      <w:rPr>
                        <w:rFonts w:ascii="Cambria Math" w:hAnsi="Cambria Math" w:cstheme="minorHAnsi"/>
                        <w:lang w:val="en-US"/>
                      </w:rPr>
                      <m:t>d</m:t>
                    </m:r>
                  </m:e>
                  <m:e>
                    <m:r>
                      <w:rPr>
                        <w:rFonts w:ascii="Cambria Math" w:hAnsi="Cambria Math" w:cstheme="minorHAnsi"/>
                        <w:lang w:val="en-US"/>
                      </w:rPr>
                      <m:t>e</m:t>
                    </m:r>
                  </m:e>
                </m:mr>
              </m:m>
            </m:e>
          </m:d>
        </m:oMath>
      </m:oMathPara>
    </w:p>
    <w:p w:rsidR="00C3251D" w:rsidRPr="003F1439" w:rsidRDefault="00C3251D" w:rsidP="00C3251D">
      <w:pPr>
        <w:rPr>
          <w:rFonts w:asciiTheme="minorHAnsi" w:hAnsiTheme="minorHAnsi" w:cstheme="minorHAnsi"/>
          <w:lang w:eastAsia="en-US"/>
        </w:rPr>
      </w:pPr>
    </w:p>
    <w:p w:rsidR="00796A09" w:rsidRPr="003F1439" w:rsidRDefault="00796A09" w:rsidP="00C3251D">
      <w:pPr>
        <w:rPr>
          <w:rFonts w:asciiTheme="minorHAnsi" w:hAnsiTheme="minorHAnsi" w:cstheme="minorHAnsi"/>
          <w:lang w:eastAsia="en-US"/>
        </w:rPr>
      </w:pPr>
      <w:r w:rsidRPr="00BB4356">
        <w:rPr>
          <w:rFonts w:asciiTheme="minorHAnsi" w:hAnsiTheme="minorHAnsi" w:cstheme="minorHAnsi"/>
          <w:b/>
          <w:lang w:eastAsia="en-US"/>
        </w:rPr>
        <w:t xml:space="preserve">Συμμετρικός </w:t>
      </w:r>
      <w:r w:rsidR="00BB4356" w:rsidRPr="00BB4356">
        <w:rPr>
          <w:rFonts w:asciiTheme="minorHAnsi" w:hAnsiTheme="minorHAnsi" w:cstheme="minorHAnsi"/>
          <w:b/>
          <w:lang w:eastAsia="en-US"/>
        </w:rPr>
        <w:t>π</w:t>
      </w:r>
      <w:r w:rsidRPr="00BB4356">
        <w:rPr>
          <w:rFonts w:asciiTheme="minorHAnsi" w:hAnsiTheme="minorHAnsi" w:cstheme="minorHAnsi"/>
          <w:b/>
          <w:lang w:eastAsia="en-US"/>
        </w:rPr>
        <w:t>ίνακας</w:t>
      </w:r>
      <w:r w:rsidRPr="003F1439">
        <w:rPr>
          <w:rFonts w:asciiTheme="minorHAnsi" w:hAnsiTheme="minorHAnsi" w:cstheme="minorHAnsi"/>
          <w:lang w:eastAsia="en-US"/>
        </w:rPr>
        <w:t xml:space="preserve"> </w:t>
      </w:r>
      <w:r w:rsidR="009910D7" w:rsidRPr="003F1439">
        <w:rPr>
          <w:rFonts w:asciiTheme="minorHAnsi" w:hAnsiTheme="minorHAnsi" w:cstheme="minorHAnsi"/>
          <w:lang w:eastAsia="en-US"/>
        </w:rPr>
        <w:t xml:space="preserve">(π.χ. πίνακας </w:t>
      </w:r>
      <w:proofErr w:type="spellStart"/>
      <w:r w:rsidR="009910D7" w:rsidRPr="003F1439">
        <w:rPr>
          <w:rFonts w:asciiTheme="minorHAnsi" w:hAnsiTheme="minorHAnsi" w:cstheme="minorHAnsi"/>
          <w:lang w:eastAsia="en-US"/>
        </w:rPr>
        <w:t>συνδιακύμανσης</w:t>
      </w:r>
      <w:proofErr w:type="spellEnd"/>
      <w:r w:rsidR="009910D7" w:rsidRPr="003F1439">
        <w:rPr>
          <w:rFonts w:asciiTheme="minorHAnsi" w:hAnsiTheme="minorHAnsi" w:cstheme="minorHAnsi"/>
          <w:lang w:eastAsia="en-US"/>
        </w:rPr>
        <w:t>)</w:t>
      </w:r>
      <w:r w:rsidRPr="003F1439">
        <w:rPr>
          <w:rFonts w:asciiTheme="minorHAnsi" w:hAnsiTheme="minorHAnsi" w:cstheme="minorHAnsi"/>
          <w:lang w:eastAsia="en-US"/>
        </w:rPr>
        <w:t xml:space="preserve">  : </w:t>
      </w:r>
      <m:oMath>
        <m:r>
          <w:rPr>
            <w:rFonts w:ascii="Cambria Math" w:hAnsi="Cambria Math" w:cstheme="minorHAnsi"/>
            <w:lang w:eastAsia="en-US"/>
          </w:rPr>
          <m:t>Σ=</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mr>
            </m:m>
          </m:e>
        </m:d>
      </m:oMath>
    </w:p>
    <w:p w:rsidR="00796A09" w:rsidRPr="003F1439" w:rsidRDefault="00796A09" w:rsidP="00C3251D">
      <w:pPr>
        <w:rPr>
          <w:rFonts w:asciiTheme="minorHAnsi" w:hAnsiTheme="minorHAnsi" w:cstheme="minorHAnsi"/>
          <w:lang w:eastAsia="en-US"/>
        </w:rPr>
      </w:pPr>
    </w:p>
    <w:p w:rsidR="00D85D8F" w:rsidRPr="003F1439" w:rsidRDefault="00D85D8F" w:rsidP="00D85D8F">
      <w:pPr>
        <w:rPr>
          <w:rFonts w:asciiTheme="minorHAnsi" w:hAnsiTheme="minorHAnsi" w:cstheme="minorHAnsi"/>
          <w:lang w:eastAsia="en-US"/>
        </w:rPr>
      </w:pPr>
      <w:proofErr w:type="spellStart"/>
      <w:r w:rsidRPr="00BB4356">
        <w:rPr>
          <w:rFonts w:asciiTheme="minorHAnsi" w:hAnsiTheme="minorHAnsi" w:cstheme="minorHAnsi"/>
          <w:b/>
          <w:lang w:eastAsia="en-US"/>
        </w:rPr>
        <w:t>Ταυτοτικός</w:t>
      </w:r>
      <w:proofErr w:type="spellEnd"/>
      <w:r w:rsidRPr="00BB4356">
        <w:rPr>
          <w:rFonts w:asciiTheme="minorHAnsi" w:hAnsiTheme="minorHAnsi" w:cstheme="minorHAnsi"/>
          <w:b/>
          <w:lang w:eastAsia="en-US"/>
        </w:rPr>
        <w:t xml:space="preserve"> πίνακας</w:t>
      </w:r>
      <w:r w:rsidRPr="003F1439">
        <w:rPr>
          <w:rFonts w:asciiTheme="minorHAnsi" w:hAnsiTheme="minorHAnsi" w:cstheme="minorHAnsi"/>
          <w:lang w:eastAsia="en-US"/>
        </w:rPr>
        <w:t xml:space="preserve"> (</w:t>
      </w:r>
      <w:r w:rsidRPr="003F1439">
        <w:rPr>
          <w:rFonts w:asciiTheme="minorHAnsi" w:hAnsiTheme="minorHAnsi" w:cstheme="minorHAnsi"/>
          <w:lang w:val="en-US" w:eastAsia="en-US"/>
        </w:rPr>
        <w:t>identity</w:t>
      </w:r>
      <w:r w:rsidRPr="003F1439">
        <w:rPr>
          <w:rFonts w:asciiTheme="minorHAnsi" w:hAnsiTheme="minorHAnsi" w:cstheme="minorHAnsi"/>
          <w:lang w:eastAsia="en-US"/>
        </w:rPr>
        <w:t xml:space="preserve"> </w:t>
      </w:r>
      <w:r w:rsidRPr="003F1439">
        <w:rPr>
          <w:rFonts w:asciiTheme="minorHAnsi" w:hAnsiTheme="minorHAnsi" w:cstheme="minorHAnsi"/>
          <w:lang w:val="en-US" w:eastAsia="en-US"/>
        </w:rPr>
        <w:t>matrix</w:t>
      </w:r>
      <w:r w:rsidRPr="003F1439">
        <w:rPr>
          <w:rFonts w:asciiTheme="minorHAnsi" w:hAnsiTheme="minorHAnsi" w:cstheme="minorHAnsi"/>
          <w:lang w:eastAsia="en-US"/>
        </w:rPr>
        <w:t>) (3</w:t>
      </w:r>
      <w:r w:rsidRPr="003F1439">
        <w:rPr>
          <w:rFonts w:asciiTheme="minorHAnsi" w:hAnsiTheme="minorHAnsi" w:cstheme="minorHAnsi"/>
          <w:lang w:val="en-US" w:eastAsia="en-US"/>
        </w:rPr>
        <w:t>x</w:t>
      </w:r>
      <w:r w:rsidRPr="003F1439">
        <w:rPr>
          <w:rFonts w:asciiTheme="minorHAnsi" w:hAnsiTheme="minorHAnsi" w:cstheme="minorHAnsi"/>
          <w:lang w:eastAsia="en-US"/>
        </w:rPr>
        <w:t xml:space="preserve">3):  </w:t>
      </w:r>
      <m:oMath>
        <m:r>
          <w:rPr>
            <w:rFonts w:ascii="Cambria Math" w:hAnsi="Cambria Math" w:cstheme="minorHAnsi"/>
            <w:lang w:eastAsia="en-US"/>
          </w:rPr>
          <m:t>Ι=</m:t>
        </m:r>
        <m:d>
          <m:dPr>
            <m:begChr m:val="["/>
            <m:endChr m:val="]"/>
            <m:ctrlPr>
              <w:rPr>
                <w:rFonts w:ascii="Cambria Math" w:hAnsi="Cambria Math" w:cstheme="minorHAnsi"/>
                <w:i/>
                <w:lang w:eastAsia="en-US"/>
              </w:rPr>
            </m:ctrlPr>
          </m:dPr>
          <m:e>
            <m:m>
              <m:mPr>
                <m:mcs>
                  <m:mc>
                    <m:mcPr>
                      <m:count m:val="3"/>
                      <m:mcJc m:val="center"/>
                    </m:mcPr>
                  </m:mc>
                </m:mcs>
                <m:ctrlPr>
                  <w:rPr>
                    <w:rFonts w:ascii="Cambria Math" w:hAnsi="Cambria Math" w:cstheme="minorHAnsi"/>
                    <w:i/>
                    <w:lang w:eastAsia="en-US"/>
                  </w:rPr>
                </m:ctrlPr>
              </m:mPr>
              <m:mr>
                <m:e>
                  <m:r>
                    <w:rPr>
                      <w:rFonts w:ascii="Cambria Math" w:hAnsi="Cambria Math" w:cstheme="minorHAnsi"/>
                      <w:lang w:eastAsia="en-US"/>
                    </w:rPr>
                    <m:t>1</m:t>
                  </m:r>
                </m:e>
                <m:e>
                  <m:r>
                    <w:rPr>
                      <w:rFonts w:ascii="Cambria Math" w:hAnsi="Cambria Math" w:cstheme="minorHAnsi"/>
                      <w:lang w:eastAsia="en-US"/>
                    </w:rPr>
                    <m:t>0</m:t>
                  </m:r>
                </m:e>
                <m:e>
                  <m:r>
                    <w:rPr>
                      <w:rFonts w:ascii="Cambria Math" w:hAnsi="Cambria Math" w:cstheme="minorHAnsi"/>
                      <w:lang w:eastAsia="en-US"/>
                    </w:rPr>
                    <m:t>0</m:t>
                  </m:r>
                </m:e>
              </m:mr>
              <m:mr>
                <m:e>
                  <m:r>
                    <w:rPr>
                      <w:rFonts w:ascii="Cambria Math" w:hAnsi="Cambria Math" w:cstheme="minorHAnsi"/>
                      <w:lang w:eastAsia="en-US"/>
                    </w:rPr>
                    <m:t>0</m:t>
                  </m:r>
                </m:e>
                <m:e>
                  <m:r>
                    <w:rPr>
                      <w:rFonts w:ascii="Cambria Math" w:hAnsi="Cambria Math" w:cstheme="minorHAnsi"/>
                      <w:lang w:eastAsia="en-US"/>
                    </w:rPr>
                    <m:t>1</m:t>
                  </m:r>
                </m:e>
                <m:e>
                  <m:r>
                    <w:rPr>
                      <w:rFonts w:ascii="Cambria Math" w:hAnsi="Cambria Math" w:cstheme="minorHAnsi"/>
                      <w:lang w:eastAsia="en-US"/>
                    </w:rPr>
                    <m:t>0</m:t>
                  </m:r>
                </m:e>
              </m:mr>
              <m:mr>
                <m:e>
                  <m:r>
                    <w:rPr>
                      <w:rFonts w:ascii="Cambria Math" w:hAnsi="Cambria Math" w:cstheme="minorHAnsi"/>
                      <w:lang w:eastAsia="en-US"/>
                    </w:rPr>
                    <m:t>0</m:t>
                  </m:r>
                </m:e>
                <m:e>
                  <m:r>
                    <w:rPr>
                      <w:rFonts w:ascii="Cambria Math" w:hAnsi="Cambria Math" w:cstheme="minorHAnsi"/>
                      <w:lang w:eastAsia="en-US"/>
                    </w:rPr>
                    <m:t>0</m:t>
                  </m:r>
                </m:e>
                <m:e>
                  <m:r>
                    <w:rPr>
                      <w:rFonts w:ascii="Cambria Math" w:hAnsi="Cambria Math" w:cstheme="minorHAnsi"/>
                      <w:lang w:eastAsia="en-US"/>
                    </w:rPr>
                    <m:t>1</m:t>
                  </m:r>
                </m:e>
              </m:mr>
            </m:m>
          </m:e>
        </m:d>
      </m:oMath>
    </w:p>
    <w:p w:rsidR="00D85D8F" w:rsidRPr="003F1439" w:rsidRDefault="00D85D8F" w:rsidP="00D85D8F">
      <w:pPr>
        <w:rPr>
          <w:rFonts w:asciiTheme="minorHAnsi" w:hAnsiTheme="minorHAnsi" w:cstheme="minorHAnsi"/>
          <w:lang w:eastAsia="en-US"/>
        </w:rPr>
      </w:pPr>
    </w:p>
    <w:p w:rsidR="00D85D8F" w:rsidRPr="003F1439" w:rsidRDefault="00D85D8F" w:rsidP="00D85D8F">
      <w:pPr>
        <w:rPr>
          <w:rFonts w:asciiTheme="minorHAnsi" w:hAnsiTheme="minorHAnsi" w:cstheme="minorHAnsi"/>
          <w:lang w:eastAsia="en-US"/>
        </w:rPr>
      </w:pPr>
      <w:r w:rsidRPr="003F1439">
        <w:rPr>
          <w:rFonts w:asciiTheme="minorHAnsi" w:hAnsiTheme="minorHAnsi" w:cstheme="minorHAnsi"/>
          <w:lang w:eastAsia="en-US"/>
        </w:rPr>
        <w:t xml:space="preserve">Κανόνες: </w:t>
      </w:r>
      <m:oMath>
        <m:r>
          <w:rPr>
            <w:rFonts w:ascii="Cambria Math" w:hAnsi="Cambria Math" w:cstheme="minorHAnsi"/>
            <w:lang w:eastAsia="en-US"/>
          </w:rPr>
          <m:t xml:space="preserve">ΑΙ=ΙΑ=Α </m:t>
        </m:r>
      </m:oMath>
      <w:r w:rsidRPr="003F1439">
        <w:rPr>
          <w:rFonts w:asciiTheme="minorHAnsi" w:hAnsiTheme="minorHAnsi" w:cstheme="minorHAnsi"/>
          <w:lang w:eastAsia="en-US"/>
        </w:rPr>
        <w:t xml:space="preserve">για κάθε </w:t>
      </w:r>
      <w:r w:rsidRPr="00833199">
        <w:rPr>
          <w:rFonts w:asciiTheme="minorHAnsi" w:hAnsiTheme="minorHAnsi" w:cstheme="minorHAnsi"/>
          <w:i/>
          <w:lang w:eastAsia="en-US"/>
        </w:rPr>
        <w:t>Α</w:t>
      </w:r>
      <w:r w:rsidRPr="003F1439">
        <w:rPr>
          <w:rFonts w:asciiTheme="minorHAnsi" w:hAnsiTheme="minorHAnsi" w:cstheme="minorHAnsi"/>
          <w:lang w:eastAsia="en-US"/>
        </w:rPr>
        <w:t>.</w:t>
      </w:r>
    </w:p>
    <w:p w:rsidR="00D85D8F" w:rsidRPr="003F1439" w:rsidRDefault="00D85D8F" w:rsidP="00D85D8F">
      <w:pPr>
        <w:rPr>
          <w:rFonts w:asciiTheme="minorHAnsi" w:hAnsiTheme="minorHAnsi" w:cstheme="minorHAnsi"/>
          <w:lang w:eastAsia="en-US"/>
        </w:rPr>
      </w:pPr>
    </w:p>
    <w:p w:rsidR="00D85D8F" w:rsidRPr="003F1439" w:rsidRDefault="00D85D8F" w:rsidP="00D85D8F">
      <w:pPr>
        <w:rPr>
          <w:rFonts w:asciiTheme="minorHAnsi" w:hAnsiTheme="minorHAnsi" w:cstheme="minorHAnsi"/>
          <w:i/>
          <w:lang w:eastAsia="en-US"/>
        </w:rPr>
      </w:pPr>
      <w:proofErr w:type="spellStart"/>
      <w:r w:rsidRPr="00BB4356">
        <w:rPr>
          <w:rFonts w:asciiTheme="minorHAnsi" w:hAnsiTheme="minorHAnsi" w:cstheme="minorHAnsi"/>
          <w:b/>
          <w:lang w:eastAsia="en-US"/>
        </w:rPr>
        <w:t>Μοναδιαίος</w:t>
      </w:r>
      <w:proofErr w:type="spellEnd"/>
      <w:r w:rsidRPr="00BB4356">
        <w:rPr>
          <w:rFonts w:asciiTheme="minorHAnsi" w:hAnsiTheme="minorHAnsi" w:cstheme="minorHAnsi"/>
          <w:b/>
          <w:lang w:eastAsia="en-US"/>
        </w:rPr>
        <w:t xml:space="preserve"> πίνακας</w:t>
      </w:r>
      <w:r w:rsidRPr="003F1439">
        <w:rPr>
          <w:rFonts w:asciiTheme="minorHAnsi" w:hAnsiTheme="minorHAnsi" w:cstheme="minorHAnsi"/>
          <w:lang w:eastAsia="en-US"/>
        </w:rPr>
        <w:t xml:space="preserve"> (3</w:t>
      </w:r>
      <w:r w:rsidRPr="003F1439">
        <w:rPr>
          <w:rFonts w:asciiTheme="minorHAnsi" w:hAnsiTheme="minorHAnsi" w:cstheme="minorHAnsi"/>
          <w:lang w:val="en-US" w:eastAsia="en-US"/>
        </w:rPr>
        <w:t>x</w:t>
      </w:r>
      <w:r w:rsidRPr="003F1439">
        <w:rPr>
          <w:rFonts w:asciiTheme="minorHAnsi" w:hAnsiTheme="minorHAnsi" w:cstheme="minorHAnsi"/>
          <w:lang w:eastAsia="en-US"/>
        </w:rPr>
        <w:t xml:space="preserve">3), </w:t>
      </w:r>
      <w:proofErr w:type="spellStart"/>
      <w:r w:rsidRPr="003F1439">
        <w:rPr>
          <w:rFonts w:asciiTheme="minorHAnsi" w:hAnsiTheme="minorHAnsi" w:cstheme="minorHAnsi"/>
          <w:lang w:eastAsia="en-US"/>
        </w:rPr>
        <w:t>μοναδιαίο</w:t>
      </w:r>
      <w:proofErr w:type="spellEnd"/>
      <w:r w:rsidRPr="003F1439">
        <w:rPr>
          <w:rFonts w:asciiTheme="minorHAnsi" w:hAnsiTheme="minorHAnsi" w:cstheme="minorHAnsi"/>
          <w:lang w:eastAsia="en-US"/>
        </w:rPr>
        <w:t xml:space="preserve"> διάνυσμα (3</w:t>
      </w:r>
      <w:r w:rsidRPr="003F1439">
        <w:rPr>
          <w:rFonts w:asciiTheme="minorHAnsi" w:hAnsiTheme="minorHAnsi" w:cstheme="minorHAnsi"/>
          <w:lang w:val="en-US" w:eastAsia="en-US"/>
        </w:rPr>
        <w:t>x</w:t>
      </w:r>
      <w:r w:rsidRPr="003F1439">
        <w:rPr>
          <w:rFonts w:asciiTheme="minorHAnsi" w:hAnsiTheme="minorHAnsi" w:cstheme="minorHAnsi"/>
          <w:lang w:eastAsia="en-US"/>
        </w:rPr>
        <w:t xml:space="preserve">1):   </w:t>
      </w:r>
      <m:oMath>
        <m:r>
          <m:rPr>
            <m:sty m:val="bi"/>
          </m:rPr>
          <w:rPr>
            <w:rFonts w:ascii="Cambria Math" w:hAnsi="Cambria Math" w:cstheme="minorHAnsi"/>
            <w:lang w:eastAsia="en-US"/>
          </w:rPr>
          <m:t>1</m:t>
        </m:r>
        <m:r>
          <w:rPr>
            <w:rFonts w:ascii="Cambria Math" w:hAnsi="Cambria Math" w:cstheme="minorHAnsi"/>
            <w:lang w:eastAsia="en-US"/>
          </w:rPr>
          <m:t>=</m:t>
        </m:r>
        <m:d>
          <m:dPr>
            <m:begChr m:val="["/>
            <m:endChr m:val="]"/>
            <m:ctrlPr>
              <w:rPr>
                <w:rFonts w:ascii="Cambria Math" w:hAnsi="Cambria Math" w:cstheme="minorHAnsi"/>
                <w:i/>
                <w:lang w:eastAsia="en-US"/>
              </w:rPr>
            </m:ctrlPr>
          </m:dPr>
          <m:e>
            <m:m>
              <m:mPr>
                <m:mcs>
                  <m:mc>
                    <m:mcPr>
                      <m:count m:val="3"/>
                      <m:mcJc m:val="center"/>
                    </m:mcPr>
                  </m:mc>
                </m:mcs>
                <m:ctrlPr>
                  <w:rPr>
                    <w:rFonts w:ascii="Cambria Math" w:hAnsi="Cambria Math" w:cstheme="minorHAnsi"/>
                    <w:i/>
                    <w:lang w:eastAsia="en-US"/>
                  </w:rPr>
                </m:ctrlPr>
              </m:mPr>
              <m:mr>
                <m:e>
                  <m:r>
                    <w:rPr>
                      <w:rFonts w:ascii="Cambria Math" w:hAnsi="Cambria Math" w:cstheme="minorHAnsi"/>
                      <w:lang w:eastAsia="en-US"/>
                    </w:rPr>
                    <m:t>1</m:t>
                  </m:r>
                </m:e>
                <m:e>
                  <m:r>
                    <w:rPr>
                      <w:rFonts w:ascii="Cambria Math" w:hAnsi="Cambria Math" w:cstheme="minorHAnsi"/>
                      <w:lang w:eastAsia="en-US"/>
                    </w:rPr>
                    <m:t>1</m:t>
                  </m:r>
                </m:e>
                <m:e>
                  <m:r>
                    <w:rPr>
                      <w:rFonts w:ascii="Cambria Math" w:hAnsi="Cambria Math" w:cstheme="minorHAnsi"/>
                      <w:lang w:eastAsia="en-US"/>
                    </w:rPr>
                    <m:t>1</m:t>
                  </m:r>
                </m:e>
              </m:mr>
              <m:mr>
                <m:e>
                  <m:r>
                    <w:rPr>
                      <w:rFonts w:ascii="Cambria Math" w:hAnsi="Cambria Math" w:cstheme="minorHAnsi"/>
                      <w:lang w:eastAsia="en-US"/>
                    </w:rPr>
                    <m:t>1</m:t>
                  </m:r>
                </m:e>
                <m:e>
                  <m:r>
                    <w:rPr>
                      <w:rFonts w:ascii="Cambria Math" w:hAnsi="Cambria Math" w:cstheme="minorHAnsi"/>
                      <w:lang w:eastAsia="en-US"/>
                    </w:rPr>
                    <m:t>1</m:t>
                  </m:r>
                </m:e>
                <m:e>
                  <m:r>
                    <w:rPr>
                      <w:rFonts w:ascii="Cambria Math" w:hAnsi="Cambria Math" w:cstheme="minorHAnsi"/>
                      <w:lang w:eastAsia="en-US"/>
                    </w:rPr>
                    <m:t>1</m:t>
                  </m:r>
                </m:e>
              </m:mr>
              <m:mr>
                <m:e>
                  <m:r>
                    <w:rPr>
                      <w:rFonts w:ascii="Cambria Math" w:hAnsi="Cambria Math" w:cstheme="minorHAnsi"/>
                      <w:lang w:eastAsia="en-US"/>
                    </w:rPr>
                    <m:t>1</m:t>
                  </m:r>
                </m:e>
                <m:e>
                  <m:r>
                    <w:rPr>
                      <w:rFonts w:ascii="Cambria Math" w:hAnsi="Cambria Math" w:cstheme="minorHAnsi"/>
                      <w:lang w:eastAsia="en-US"/>
                    </w:rPr>
                    <m:t>1</m:t>
                  </m:r>
                </m:e>
                <m:e>
                  <m:r>
                    <w:rPr>
                      <w:rFonts w:ascii="Cambria Math" w:hAnsi="Cambria Math" w:cstheme="minorHAnsi"/>
                      <w:lang w:eastAsia="en-US"/>
                    </w:rPr>
                    <m:t>1</m:t>
                  </m:r>
                </m:e>
              </m:mr>
            </m:m>
          </m:e>
        </m:d>
        <m:r>
          <w:rPr>
            <w:rFonts w:ascii="Cambria Math" w:hAnsi="Cambria Math" w:cstheme="minorHAnsi"/>
            <w:lang w:eastAsia="en-US"/>
          </w:rPr>
          <m:t>,   1=</m:t>
        </m:r>
        <m:d>
          <m:dPr>
            <m:begChr m:val="["/>
            <m:endChr m:val="]"/>
            <m:ctrlPr>
              <w:rPr>
                <w:rFonts w:ascii="Cambria Math" w:hAnsi="Cambria Math" w:cstheme="minorHAnsi"/>
                <w:i/>
                <w:lang w:val="en-US"/>
              </w:rPr>
            </m:ctrlPr>
          </m:dPr>
          <m:e>
            <m:m>
              <m:mPr>
                <m:mcs>
                  <m:mc>
                    <m:mcPr>
                      <m:count m:val="1"/>
                      <m:mcJc m:val="center"/>
                    </m:mcPr>
                  </m:mc>
                </m:mcs>
                <m:ctrlPr>
                  <w:rPr>
                    <w:rFonts w:ascii="Cambria Math" w:hAnsi="Cambria Math" w:cstheme="minorHAnsi"/>
                    <w:i/>
                    <w:lang w:val="en-US"/>
                  </w:rPr>
                </m:ctrlPr>
              </m:mPr>
              <m:mr>
                <m:e>
                  <m:r>
                    <w:rPr>
                      <w:rFonts w:ascii="Cambria Math" w:hAnsi="Cambria Math" w:cstheme="minorHAnsi"/>
                    </w:rPr>
                    <m:t>1</m:t>
                  </m:r>
                </m:e>
              </m:mr>
              <m:mr>
                <m:e>
                  <m:r>
                    <w:rPr>
                      <w:rFonts w:ascii="Cambria Math" w:hAnsi="Cambria Math" w:cstheme="minorHAnsi"/>
                    </w:rPr>
                    <m:t>1</m:t>
                  </m:r>
                </m:e>
              </m:mr>
              <m:mr>
                <m:e>
                  <m:r>
                    <w:rPr>
                      <w:rFonts w:ascii="Cambria Math" w:hAnsi="Cambria Math" w:cstheme="minorHAnsi"/>
                    </w:rPr>
                    <m:t>1</m:t>
                  </m:r>
                </m:e>
              </m:mr>
            </m:m>
          </m:e>
        </m:d>
      </m:oMath>
    </w:p>
    <w:p w:rsidR="00D85D8F" w:rsidRPr="003F1439" w:rsidRDefault="00D85D8F" w:rsidP="00D85D8F">
      <w:pPr>
        <w:rPr>
          <w:rFonts w:asciiTheme="minorHAnsi" w:hAnsiTheme="minorHAnsi" w:cstheme="minorHAnsi"/>
          <w:lang w:eastAsia="en-US"/>
        </w:rPr>
      </w:pPr>
    </w:p>
    <w:p w:rsidR="00D85D8F" w:rsidRPr="003F1439" w:rsidRDefault="00D85D8F" w:rsidP="00D85D8F">
      <w:pPr>
        <w:rPr>
          <w:rFonts w:asciiTheme="minorHAnsi" w:hAnsiTheme="minorHAnsi" w:cstheme="minorHAnsi"/>
          <w:lang w:eastAsia="en-US"/>
        </w:rPr>
      </w:pPr>
      <w:r w:rsidRPr="00BB4356">
        <w:rPr>
          <w:rFonts w:asciiTheme="minorHAnsi" w:hAnsiTheme="minorHAnsi" w:cstheme="minorHAnsi"/>
          <w:b/>
          <w:lang w:eastAsia="en-US"/>
        </w:rPr>
        <w:t>Ανάστροφος</w:t>
      </w:r>
      <w:r w:rsidR="00BB4356" w:rsidRPr="00BB4356">
        <w:rPr>
          <w:rFonts w:asciiTheme="minorHAnsi" w:hAnsiTheme="minorHAnsi" w:cstheme="minorHAnsi"/>
          <w:b/>
          <w:lang w:eastAsia="en-US"/>
        </w:rPr>
        <w:t xml:space="preserve"> πίνακα</w:t>
      </w:r>
      <w:r w:rsidRPr="003F1439">
        <w:rPr>
          <w:rFonts w:asciiTheme="minorHAnsi" w:hAnsiTheme="minorHAnsi" w:cstheme="minorHAnsi"/>
          <w:lang w:eastAsia="en-US"/>
        </w:rPr>
        <w:t xml:space="preserve"> </w:t>
      </w:r>
      <m:oMath>
        <m:r>
          <m:rPr>
            <m:sty m:val="bi"/>
          </m:rPr>
          <w:rPr>
            <w:rFonts w:ascii="Cambria Math" w:hAnsi="Cambria Math" w:cstheme="minorHAnsi"/>
            <w:lang w:eastAsia="en-US"/>
          </w:rPr>
          <m:t>(</m:t>
        </m:r>
        <m:sSup>
          <m:sSupPr>
            <m:ctrlPr>
              <w:rPr>
                <w:rFonts w:ascii="Cambria Math" w:hAnsi="Cambria Math" w:cstheme="minorHAnsi"/>
                <w:b/>
                <w:i/>
                <w:lang w:eastAsia="en-US"/>
              </w:rPr>
            </m:ctrlPr>
          </m:sSupPr>
          <m:e>
            <m:r>
              <m:rPr>
                <m:sty m:val="bi"/>
              </m:rPr>
              <w:rPr>
                <w:rFonts w:ascii="Cambria Math" w:hAnsi="Cambria Math" w:cstheme="minorHAnsi"/>
                <w:lang w:eastAsia="en-US"/>
              </w:rPr>
              <m:t>Α</m:t>
            </m:r>
          </m:e>
          <m:sup>
            <m:r>
              <m:rPr>
                <m:sty m:val="bi"/>
              </m:rPr>
              <w:rPr>
                <w:rFonts w:ascii="Cambria Math" w:hAnsi="Cambria Math" w:cstheme="minorHAnsi"/>
                <w:lang w:eastAsia="en-US"/>
              </w:rPr>
              <m:t>'</m:t>
            </m:r>
          </m:sup>
        </m:sSup>
        <m:r>
          <m:rPr>
            <m:sty m:val="bi"/>
          </m:rPr>
          <w:rPr>
            <w:rFonts w:ascii="Cambria Math" w:hAnsi="Cambria Math" w:cstheme="minorHAnsi"/>
            <w:lang w:eastAsia="en-US"/>
          </w:rPr>
          <m:t>)</m:t>
        </m:r>
        <m:r>
          <w:rPr>
            <w:rFonts w:ascii="Cambria Math" w:hAnsi="Cambria Math" w:cstheme="minorHAnsi"/>
            <w:lang w:eastAsia="en-US"/>
          </w:rPr>
          <m:t>:</m:t>
        </m:r>
      </m:oMath>
      <w:r w:rsidRPr="003F1439">
        <w:rPr>
          <w:rFonts w:asciiTheme="minorHAnsi" w:hAnsiTheme="minorHAnsi" w:cstheme="minorHAnsi"/>
          <w:lang w:eastAsia="en-US"/>
        </w:rPr>
        <w:t xml:space="preserve">   </w:t>
      </w:r>
      <m:oMath>
        <m:r>
          <w:rPr>
            <w:rFonts w:ascii="Cambria Math" w:hAnsi="Cambria Math" w:cstheme="minorHAnsi"/>
            <w:lang w:eastAsia="en-US"/>
          </w:rPr>
          <m:t>Α=</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r>
          <w:rPr>
            <w:rFonts w:ascii="Cambria Math" w:hAnsi="Cambria Math" w:cstheme="minorHAnsi"/>
            <w:lang w:eastAsia="en-US"/>
          </w:rPr>
          <m:t xml:space="preserve">,    </m:t>
        </m:r>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m:t>
            </m:r>
          </m:sup>
        </m:sSup>
        <m:r>
          <w:rPr>
            <w:rFonts w:ascii="Cambria Math" w:hAnsi="Cambria Math" w:cstheme="minorHAnsi"/>
            <w:lang w:eastAsia="en-US"/>
          </w:rPr>
          <m:t>=</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val="en-US" w:eastAsia="en-US"/>
                    </w:rPr>
                    <m:t>c</m:t>
                  </m:r>
                </m:e>
              </m:mr>
              <m:mr>
                <m:e>
                  <m:r>
                    <w:rPr>
                      <w:rFonts w:ascii="Cambria Math" w:hAnsi="Cambria Math" w:cstheme="minorHAnsi"/>
                      <w:lang w:eastAsia="en-US"/>
                    </w:rPr>
                    <m:t>b</m:t>
                  </m:r>
                </m:e>
                <m:e>
                  <m:r>
                    <w:rPr>
                      <w:rFonts w:ascii="Cambria Math" w:hAnsi="Cambria Math" w:cstheme="minorHAnsi"/>
                      <w:lang w:eastAsia="en-US"/>
                    </w:rPr>
                    <m:t>d</m:t>
                  </m:r>
                </m:e>
              </m:mr>
            </m:m>
          </m:e>
        </m:d>
      </m:oMath>
    </w:p>
    <w:p w:rsidR="00D85D8F" w:rsidRPr="003F1439" w:rsidRDefault="00D85D8F" w:rsidP="00D85D8F">
      <w:pPr>
        <w:jc w:val="center"/>
        <w:rPr>
          <w:rFonts w:asciiTheme="minorHAnsi" w:hAnsiTheme="minorHAnsi" w:cstheme="minorHAnsi"/>
          <w:lang w:eastAsia="en-US"/>
        </w:rPr>
      </w:pPr>
    </w:p>
    <w:p w:rsidR="00D85D8F" w:rsidRPr="003F1439" w:rsidRDefault="00D85D8F" w:rsidP="00D85D8F">
      <w:pPr>
        <w:rPr>
          <w:rFonts w:asciiTheme="minorHAnsi" w:hAnsiTheme="minorHAnsi" w:cstheme="minorHAnsi"/>
          <w:lang w:eastAsia="en-US"/>
        </w:rPr>
      </w:pPr>
      <w:r w:rsidRPr="00BB4356">
        <w:rPr>
          <w:rFonts w:asciiTheme="minorHAnsi" w:hAnsiTheme="minorHAnsi" w:cstheme="minorHAnsi"/>
          <w:b/>
          <w:lang w:eastAsia="en-US"/>
        </w:rPr>
        <w:t>Ανάστροφος διανύσματος στήλης</w:t>
      </w:r>
      <m:oMath>
        <m:r>
          <w:rPr>
            <w:rFonts w:ascii="Cambria Math" w:hAnsi="Cambria Math" w:cstheme="minorHAnsi"/>
            <w:lang w:eastAsia="en-US"/>
          </w:rPr>
          <m:t>:</m:t>
        </m:r>
      </m:oMath>
      <w:r w:rsidRPr="003F1439">
        <w:rPr>
          <w:rFonts w:asciiTheme="minorHAnsi" w:hAnsiTheme="minorHAnsi" w:cstheme="minorHAnsi"/>
          <w:lang w:eastAsia="en-US"/>
        </w:rPr>
        <w:t xml:space="preserve"> </w:t>
      </w:r>
    </w:p>
    <w:p w:rsidR="00D85D8F" w:rsidRPr="003F1439" w:rsidRDefault="00D85D8F" w:rsidP="00D85D8F">
      <w:pPr>
        <w:jc w:val="center"/>
        <w:rPr>
          <w:rFonts w:asciiTheme="minorHAnsi" w:hAnsiTheme="minorHAnsi" w:cstheme="minorHAnsi"/>
          <w:lang w:val="en-US"/>
        </w:rPr>
      </w:pPr>
      <m:oMathPara>
        <m:oMath>
          <m:r>
            <w:rPr>
              <w:rFonts w:ascii="Cambria Math" w:hAnsi="Cambria Math" w:cstheme="minorHAnsi"/>
              <w:lang w:val="en-US"/>
            </w:rPr>
            <m:t>x=</m:t>
          </m:r>
          <m:d>
            <m:dPr>
              <m:begChr m:val="["/>
              <m:endChr m:val="]"/>
              <m:ctrlPr>
                <w:rPr>
                  <w:rFonts w:ascii="Cambria Math" w:hAnsi="Cambria Math" w:cstheme="minorHAnsi"/>
                  <w:i/>
                  <w:lang w:val="en-US"/>
                </w:rPr>
              </m:ctrlPr>
            </m:dPr>
            <m:e>
              <m:m>
                <m:mPr>
                  <m:mcs>
                    <m:mc>
                      <m:mcPr>
                        <m:count m:val="1"/>
                        <m:mcJc m:val="center"/>
                      </m:mcPr>
                    </m:mc>
                  </m:mcs>
                  <m:ctrlPr>
                    <w:rPr>
                      <w:rFonts w:ascii="Cambria Math" w:hAnsi="Cambria Math" w:cstheme="minorHAnsi"/>
                      <w:i/>
                      <w:lang w:val="en-US"/>
                    </w:rPr>
                  </m:ctrlPr>
                </m:mPr>
                <m:mr>
                  <m:e>
                    <m:r>
                      <w:rPr>
                        <w:rFonts w:ascii="Cambria Math" w:hAnsi="Cambria Math" w:cstheme="minorHAnsi"/>
                      </w:rPr>
                      <m:t>a</m:t>
                    </m:r>
                  </m:e>
                </m:mr>
                <m:mr>
                  <m:e>
                    <m:r>
                      <w:rPr>
                        <w:rFonts w:ascii="Cambria Math" w:hAnsi="Cambria Math" w:cstheme="minorHAnsi"/>
                        <w:lang w:val="en-US"/>
                      </w:rPr>
                      <m:t>b</m:t>
                    </m:r>
                  </m:e>
                </m:mr>
              </m:m>
            </m:e>
          </m:d>
          <m:r>
            <w:rPr>
              <w:rFonts w:ascii="Cambria Math" w:hAnsi="Cambria Math" w:cstheme="minorHAnsi"/>
              <w:lang w:val="en-US"/>
            </w:rPr>
            <m:t>,    x'=</m:t>
          </m:r>
          <m:d>
            <m:dPr>
              <m:ctrlPr>
                <w:rPr>
                  <w:rFonts w:ascii="Cambria Math" w:hAnsi="Cambria Math" w:cstheme="minorHAnsi"/>
                  <w:i/>
                  <w:lang w:val="en-US"/>
                </w:rPr>
              </m:ctrlPr>
            </m:dPr>
            <m:e>
              <m:m>
                <m:mPr>
                  <m:mcs>
                    <m:mc>
                      <m:mcPr>
                        <m:count m:val="2"/>
                        <m:mcJc m:val="center"/>
                      </m:mcPr>
                    </m:mc>
                  </m:mcs>
                  <m:ctrlPr>
                    <w:rPr>
                      <w:rFonts w:ascii="Cambria Math" w:hAnsi="Cambria Math" w:cstheme="minorHAnsi"/>
                      <w:i/>
                      <w:lang w:val="en-US"/>
                    </w:rPr>
                  </m:ctrlPr>
                </m:mPr>
                <m:mr>
                  <m:e>
                    <m:r>
                      <w:rPr>
                        <w:rFonts w:ascii="Cambria Math" w:hAnsi="Cambria Math" w:cstheme="minorHAnsi"/>
                        <w:lang w:val="en-US"/>
                      </w:rPr>
                      <m:t>a</m:t>
                    </m:r>
                  </m:e>
                  <m:e>
                    <m:r>
                      <w:rPr>
                        <w:rFonts w:ascii="Cambria Math" w:hAnsi="Cambria Math" w:cstheme="minorHAnsi"/>
                        <w:lang w:val="en-US"/>
                      </w:rPr>
                      <m:t>b</m:t>
                    </m:r>
                  </m:e>
                </m:mr>
              </m:m>
            </m:e>
          </m:d>
        </m:oMath>
      </m:oMathPara>
    </w:p>
    <w:p w:rsidR="00BB4356" w:rsidRPr="003F1439" w:rsidRDefault="00BB4356" w:rsidP="00BB4356">
      <w:pPr>
        <w:rPr>
          <w:rFonts w:asciiTheme="minorHAnsi" w:hAnsiTheme="minorHAnsi" w:cstheme="minorHAnsi"/>
          <w:lang w:eastAsia="en-US"/>
        </w:rPr>
      </w:pPr>
      <w:r w:rsidRPr="00BB4356">
        <w:rPr>
          <w:rFonts w:asciiTheme="minorHAnsi" w:hAnsiTheme="minorHAnsi" w:cstheme="minorHAnsi"/>
          <w:b/>
          <w:lang w:eastAsia="en-US"/>
        </w:rPr>
        <w:t xml:space="preserve">Ανάστροφος διανύσματος </w:t>
      </w:r>
      <w:r w:rsidR="0043273E">
        <w:rPr>
          <w:rFonts w:asciiTheme="minorHAnsi" w:hAnsiTheme="minorHAnsi" w:cstheme="minorHAnsi"/>
          <w:b/>
          <w:lang w:eastAsia="en-US"/>
        </w:rPr>
        <w:t>γραμμής</w:t>
      </w:r>
      <m:oMath>
        <m:r>
          <w:rPr>
            <w:rFonts w:ascii="Cambria Math" w:hAnsi="Cambria Math" w:cstheme="minorHAnsi"/>
            <w:lang w:eastAsia="en-US"/>
          </w:rPr>
          <m:t>:</m:t>
        </m:r>
      </m:oMath>
      <w:r w:rsidRPr="003F1439">
        <w:rPr>
          <w:rFonts w:asciiTheme="minorHAnsi" w:hAnsiTheme="minorHAnsi" w:cstheme="minorHAnsi"/>
          <w:lang w:eastAsia="en-US"/>
        </w:rPr>
        <w:t xml:space="preserve"> </w:t>
      </w:r>
    </w:p>
    <w:p w:rsidR="00BB4356" w:rsidRPr="00BB4356" w:rsidRDefault="00BB4356" w:rsidP="00C3251D">
      <w:pPr>
        <w:rPr>
          <w:rFonts w:asciiTheme="minorHAnsi" w:hAnsiTheme="minorHAnsi" w:cstheme="minorHAnsi"/>
          <w:lang w:val="en-US"/>
        </w:rPr>
      </w:pPr>
      <m:oMathPara>
        <m:oMath>
          <m:r>
            <w:rPr>
              <w:rFonts w:ascii="Cambria Math" w:hAnsi="Cambria Math" w:cstheme="minorHAnsi"/>
              <w:lang w:val="en-US"/>
            </w:rPr>
            <m:t>x=</m:t>
          </m:r>
          <m:d>
            <m:dPr>
              <m:ctrlPr>
                <w:rPr>
                  <w:rFonts w:ascii="Cambria Math" w:hAnsi="Cambria Math" w:cstheme="minorHAnsi"/>
                  <w:i/>
                  <w:lang w:val="en-US"/>
                </w:rPr>
              </m:ctrlPr>
            </m:dPr>
            <m:e>
              <m:m>
                <m:mPr>
                  <m:mcs>
                    <m:mc>
                      <m:mcPr>
                        <m:count m:val="2"/>
                        <m:mcJc m:val="center"/>
                      </m:mcPr>
                    </m:mc>
                  </m:mcs>
                  <m:ctrlPr>
                    <w:rPr>
                      <w:rFonts w:ascii="Cambria Math" w:hAnsi="Cambria Math" w:cstheme="minorHAnsi"/>
                      <w:i/>
                      <w:lang w:val="en-US"/>
                    </w:rPr>
                  </m:ctrlPr>
                </m:mPr>
                <m:mr>
                  <m:e>
                    <m:r>
                      <w:rPr>
                        <w:rFonts w:ascii="Cambria Math" w:hAnsi="Cambria Math" w:cstheme="minorHAnsi"/>
                        <w:lang w:val="en-US"/>
                      </w:rPr>
                      <m:t>a</m:t>
                    </m:r>
                  </m:e>
                  <m:e>
                    <m:r>
                      <w:rPr>
                        <w:rFonts w:ascii="Cambria Math" w:hAnsi="Cambria Math" w:cstheme="minorHAnsi"/>
                        <w:lang w:val="en-US"/>
                      </w:rPr>
                      <m:t>b</m:t>
                    </m:r>
                  </m:e>
                </m:mr>
              </m:m>
            </m:e>
          </m:d>
          <m:r>
            <w:rPr>
              <w:rFonts w:ascii="Cambria Math" w:hAnsi="Cambria Math" w:cstheme="minorHAnsi"/>
              <w:lang w:val="en-US"/>
            </w:rPr>
            <m:t>,     x'=</m:t>
          </m:r>
          <m:d>
            <m:dPr>
              <m:begChr m:val="["/>
              <m:endChr m:val="]"/>
              <m:ctrlPr>
                <w:rPr>
                  <w:rFonts w:ascii="Cambria Math" w:hAnsi="Cambria Math" w:cstheme="minorHAnsi"/>
                  <w:i/>
                  <w:lang w:val="en-US"/>
                </w:rPr>
              </m:ctrlPr>
            </m:dPr>
            <m:e>
              <m:m>
                <m:mPr>
                  <m:mcs>
                    <m:mc>
                      <m:mcPr>
                        <m:count m:val="1"/>
                        <m:mcJc m:val="center"/>
                      </m:mcPr>
                    </m:mc>
                  </m:mcs>
                  <m:ctrlPr>
                    <w:rPr>
                      <w:rFonts w:ascii="Cambria Math" w:hAnsi="Cambria Math" w:cstheme="minorHAnsi"/>
                      <w:i/>
                      <w:lang w:val="en-US"/>
                    </w:rPr>
                  </m:ctrlPr>
                </m:mPr>
                <m:mr>
                  <m:e>
                    <m:r>
                      <w:rPr>
                        <w:rFonts w:ascii="Cambria Math" w:hAnsi="Cambria Math" w:cstheme="minorHAnsi"/>
                      </w:rPr>
                      <m:t>a</m:t>
                    </m:r>
                  </m:e>
                </m:mr>
                <m:mr>
                  <m:e>
                    <m:r>
                      <w:rPr>
                        <w:rFonts w:ascii="Cambria Math" w:hAnsi="Cambria Math" w:cstheme="minorHAnsi"/>
                        <w:lang w:val="en-US"/>
                      </w:rPr>
                      <m:t>b</m:t>
                    </m:r>
                  </m:e>
                </m:mr>
              </m:m>
            </m:e>
          </m:d>
          <m:r>
            <w:rPr>
              <w:rFonts w:ascii="Cambria Math" w:hAnsi="Cambria Math" w:cstheme="minorHAnsi"/>
              <w:lang w:val="en-US"/>
            </w:rPr>
            <m:t xml:space="preserve">   </m:t>
          </m:r>
        </m:oMath>
      </m:oMathPara>
    </w:p>
    <w:p w:rsidR="00BB4356" w:rsidRDefault="00BB4356" w:rsidP="00C3251D">
      <w:pPr>
        <w:rPr>
          <w:rFonts w:asciiTheme="minorHAnsi" w:hAnsiTheme="minorHAnsi" w:cstheme="minorHAnsi"/>
          <w:lang w:eastAsia="en-US"/>
        </w:rPr>
      </w:pPr>
    </w:p>
    <w:p w:rsidR="00BB4356" w:rsidRDefault="00BB4356" w:rsidP="00C3251D">
      <w:pPr>
        <w:rPr>
          <w:rFonts w:asciiTheme="minorHAnsi" w:hAnsiTheme="minorHAnsi" w:cstheme="minorHAnsi"/>
          <w:lang w:eastAsia="en-US"/>
        </w:rPr>
      </w:pPr>
    </w:p>
    <w:p w:rsidR="00BB4356" w:rsidRDefault="00BB4356" w:rsidP="00C3251D">
      <w:pPr>
        <w:rPr>
          <w:rFonts w:asciiTheme="minorHAnsi" w:hAnsiTheme="minorHAnsi" w:cstheme="minorHAnsi"/>
          <w:lang w:eastAsia="en-US"/>
        </w:rPr>
      </w:pPr>
    </w:p>
    <w:p w:rsidR="00BB4356" w:rsidRDefault="00BB4356" w:rsidP="00C3251D">
      <w:pPr>
        <w:rPr>
          <w:rFonts w:asciiTheme="minorHAnsi" w:hAnsiTheme="minorHAnsi" w:cstheme="minorHAnsi"/>
          <w:lang w:eastAsia="en-US"/>
        </w:rPr>
      </w:pPr>
    </w:p>
    <w:p w:rsidR="00BB4356" w:rsidRPr="00753503" w:rsidRDefault="00753503" w:rsidP="00C3251D">
      <w:pPr>
        <w:rPr>
          <w:rFonts w:asciiTheme="minorHAnsi" w:hAnsiTheme="minorHAnsi" w:cstheme="minorHAnsi"/>
          <w:lang w:eastAsia="en-US"/>
        </w:rPr>
      </w:pPr>
      <w:r>
        <w:rPr>
          <w:rFonts w:asciiTheme="minorHAnsi" w:hAnsiTheme="minorHAnsi" w:cstheme="minorHAnsi"/>
          <w:lang w:eastAsia="en-US"/>
        </w:rPr>
        <w:t xml:space="preserve">Κανόνες: </w:t>
      </w:r>
      <m:oMath>
        <m:r>
          <w:rPr>
            <w:rFonts w:ascii="Cambria Math" w:hAnsi="Cambria Math" w:cstheme="minorHAnsi"/>
            <w:lang w:eastAsia="en-US"/>
          </w:rPr>
          <m:t>Α=</m:t>
        </m:r>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m:t>
            </m:r>
          </m:sup>
        </m:sSup>
        <m:r>
          <w:rPr>
            <w:rFonts w:ascii="Cambria Math" w:hAnsi="Cambria Math" w:cstheme="minorHAnsi"/>
            <w:lang w:eastAsia="en-US"/>
          </w:rPr>
          <m:t>,</m:t>
        </m:r>
      </m:oMath>
      <w:r>
        <w:rPr>
          <w:rFonts w:asciiTheme="minorHAnsi" w:hAnsiTheme="minorHAnsi" w:cstheme="minorHAnsi"/>
          <w:lang w:eastAsia="en-US"/>
        </w:rPr>
        <w:t xml:space="preserve"> αν </w:t>
      </w:r>
      <m:oMath>
        <m:r>
          <w:rPr>
            <w:rFonts w:ascii="Cambria Math" w:hAnsi="Cambria Math" w:cstheme="minorHAnsi"/>
            <w:lang w:eastAsia="en-US"/>
          </w:rPr>
          <m:t>Α</m:t>
        </m:r>
      </m:oMath>
      <w:r>
        <w:rPr>
          <w:rFonts w:asciiTheme="minorHAnsi" w:hAnsiTheme="minorHAnsi" w:cstheme="minorHAnsi"/>
          <w:lang w:eastAsia="en-US"/>
        </w:rPr>
        <w:t>: συμμετρικός πίνακας.</w:t>
      </w:r>
    </w:p>
    <w:p w:rsidR="00BB4356" w:rsidRDefault="00BB4356" w:rsidP="00C3251D">
      <w:pPr>
        <w:rPr>
          <w:rFonts w:asciiTheme="minorHAnsi" w:hAnsiTheme="minorHAnsi" w:cstheme="minorHAnsi"/>
          <w:lang w:eastAsia="en-US"/>
        </w:rPr>
      </w:pPr>
    </w:p>
    <w:p w:rsidR="00C3251D" w:rsidRDefault="007126EC" w:rsidP="00C3251D">
      <w:pPr>
        <w:rPr>
          <w:rFonts w:asciiTheme="minorHAnsi" w:hAnsiTheme="minorHAnsi" w:cstheme="minorHAnsi"/>
          <w:b/>
          <w:lang w:eastAsia="en-US"/>
        </w:rPr>
      </w:pPr>
      <w:r w:rsidRPr="00BB4356">
        <w:rPr>
          <w:rFonts w:asciiTheme="minorHAnsi" w:hAnsiTheme="minorHAnsi" w:cstheme="minorHAnsi"/>
          <w:b/>
          <w:lang w:eastAsia="en-US"/>
        </w:rPr>
        <w:t>Πρόσθεση πινάκων:</w:t>
      </w:r>
    </w:p>
    <w:p w:rsidR="00BB4356" w:rsidRPr="00BB4356" w:rsidRDefault="00BB4356" w:rsidP="00C3251D">
      <w:pPr>
        <w:rPr>
          <w:rFonts w:asciiTheme="minorHAnsi" w:hAnsiTheme="minorHAnsi" w:cstheme="minorHAnsi"/>
          <w:b/>
          <w:lang w:eastAsia="en-US"/>
        </w:rPr>
      </w:pPr>
    </w:p>
    <w:p w:rsidR="007126EC" w:rsidRPr="003F1439" w:rsidRDefault="007126EC" w:rsidP="007126EC">
      <w:pPr>
        <w:jc w:val="center"/>
        <w:rPr>
          <w:rFonts w:asciiTheme="minorHAnsi" w:hAnsiTheme="minorHAnsi" w:cstheme="minorHAnsi"/>
          <w:lang w:eastAsia="en-US"/>
        </w:rPr>
      </w:pPr>
      <m:oMath>
        <m:r>
          <w:rPr>
            <w:rFonts w:ascii="Cambria Math" w:hAnsi="Cambria Math" w:cstheme="minorHAnsi"/>
            <w:lang w:eastAsia="en-US"/>
          </w:rPr>
          <m:t>Α=</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oMath>
      <w:r w:rsidRPr="003F1439">
        <w:rPr>
          <w:rFonts w:asciiTheme="minorHAnsi" w:hAnsiTheme="minorHAnsi" w:cstheme="minorHAnsi"/>
          <w:lang w:eastAsia="en-US"/>
        </w:rPr>
        <w:t xml:space="preserve">,  </w:t>
      </w:r>
      <m:oMath>
        <m:r>
          <w:rPr>
            <w:rFonts w:ascii="Cambria Math" w:hAnsi="Cambria Math" w:cstheme="minorHAnsi"/>
            <w:lang w:eastAsia="en-US"/>
          </w:rPr>
          <m:t>B=</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e</m:t>
                  </m:r>
                </m:e>
                <m:e>
                  <m:r>
                    <w:rPr>
                      <w:rFonts w:ascii="Cambria Math" w:hAnsi="Cambria Math" w:cstheme="minorHAnsi"/>
                      <w:lang w:eastAsia="en-US"/>
                    </w:rPr>
                    <m:t>f</m:t>
                  </m:r>
                </m:e>
              </m:mr>
              <m:mr>
                <m:e>
                  <m:r>
                    <w:rPr>
                      <w:rFonts w:ascii="Cambria Math" w:hAnsi="Cambria Math" w:cstheme="minorHAnsi"/>
                      <w:lang w:eastAsia="en-US"/>
                    </w:rPr>
                    <m:t>g</m:t>
                  </m:r>
                </m:e>
                <m:e>
                  <m:r>
                    <w:rPr>
                      <w:rFonts w:ascii="Cambria Math" w:hAnsi="Cambria Math" w:cstheme="minorHAnsi"/>
                      <w:lang w:eastAsia="en-US"/>
                    </w:rPr>
                    <m:t>h</m:t>
                  </m:r>
                </m:e>
              </m:mr>
            </m:m>
          </m:e>
        </m:d>
        <m:r>
          <w:rPr>
            <w:rFonts w:ascii="Cambria Math" w:hAnsi="Cambria Math" w:cstheme="minorHAnsi"/>
            <w:lang w:eastAsia="en-US"/>
          </w:rPr>
          <m:t xml:space="preserve">,  </m:t>
        </m:r>
        <m:r>
          <m:rPr>
            <m:sty m:val="p"/>
          </m:rPr>
          <w:rPr>
            <w:rFonts w:ascii="Cambria Math" w:hAnsi="Cambria Math" w:cstheme="minorHAnsi"/>
            <w:lang w:eastAsia="en-US"/>
          </w:rPr>
          <m:t>Α+Β=</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r>
          <w:rPr>
            <w:rFonts w:ascii="Cambria Math" w:hAnsi="Cambria Math" w:cstheme="minorHAnsi"/>
            <w:lang w:eastAsia="en-US"/>
          </w:rPr>
          <m:t>+</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e</m:t>
                  </m:r>
                </m:e>
                <m:e>
                  <m:r>
                    <w:rPr>
                      <w:rFonts w:ascii="Cambria Math" w:hAnsi="Cambria Math" w:cstheme="minorHAnsi"/>
                      <w:lang w:eastAsia="en-US"/>
                    </w:rPr>
                    <m:t>f</m:t>
                  </m:r>
                </m:e>
              </m:mr>
              <m:mr>
                <m:e>
                  <m:r>
                    <w:rPr>
                      <w:rFonts w:ascii="Cambria Math" w:hAnsi="Cambria Math" w:cstheme="minorHAnsi"/>
                      <w:lang w:eastAsia="en-US"/>
                    </w:rPr>
                    <m:t>g</m:t>
                  </m:r>
                </m:e>
                <m:e>
                  <m:r>
                    <w:rPr>
                      <w:rFonts w:ascii="Cambria Math" w:hAnsi="Cambria Math" w:cstheme="minorHAnsi"/>
                      <w:lang w:eastAsia="en-US"/>
                    </w:rPr>
                    <m:t>h</m:t>
                  </m:r>
                </m:e>
              </m:mr>
            </m:m>
          </m:e>
        </m:d>
        <m:r>
          <w:rPr>
            <w:rFonts w:ascii="Cambria Math" w:hAnsi="Cambria Math" w:cstheme="minorHAnsi"/>
            <w:lang w:eastAsia="en-US"/>
          </w:rPr>
          <m:t>=</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a+e</m:t>
                  </m:r>
                </m:e>
                <m:e>
                  <m:r>
                    <w:rPr>
                      <w:rFonts w:ascii="Cambria Math" w:hAnsi="Cambria Math" w:cstheme="minorHAnsi"/>
                      <w:lang w:val="en-US" w:eastAsia="en-US"/>
                    </w:rPr>
                    <m:t>b</m:t>
                  </m:r>
                  <m:r>
                    <w:rPr>
                      <w:rFonts w:ascii="Cambria Math" w:hAnsi="Cambria Math" w:cstheme="minorHAnsi"/>
                      <w:lang w:eastAsia="en-US"/>
                    </w:rPr>
                    <m:t>+f</m:t>
                  </m:r>
                </m:e>
              </m:mr>
              <m:mr>
                <m:e>
                  <m:r>
                    <w:rPr>
                      <w:rFonts w:ascii="Cambria Math" w:hAnsi="Cambria Math" w:cstheme="minorHAnsi"/>
                      <w:lang w:eastAsia="en-US"/>
                    </w:rPr>
                    <m:t>c+g</m:t>
                  </m:r>
                </m:e>
                <m:e>
                  <m:r>
                    <w:rPr>
                      <w:rFonts w:ascii="Cambria Math" w:hAnsi="Cambria Math" w:cstheme="minorHAnsi"/>
                      <w:lang w:eastAsia="en-US"/>
                    </w:rPr>
                    <m:t>d+h</m:t>
                  </m:r>
                </m:e>
              </m:mr>
            </m:m>
          </m:e>
        </m:d>
      </m:oMath>
      <w:r w:rsidRPr="003F1439">
        <w:rPr>
          <w:rFonts w:asciiTheme="minorHAnsi" w:hAnsiTheme="minorHAnsi" w:cstheme="minorHAnsi"/>
          <w:lang w:eastAsia="en-US"/>
        </w:rPr>
        <w:t xml:space="preserve"> </w:t>
      </w:r>
    </w:p>
    <w:p w:rsidR="007126EC" w:rsidRPr="003F1439" w:rsidRDefault="007126EC" w:rsidP="007126EC">
      <w:pPr>
        <w:rPr>
          <w:rFonts w:asciiTheme="minorHAnsi" w:hAnsiTheme="minorHAnsi" w:cstheme="minorHAnsi"/>
          <w:lang w:eastAsia="en-US"/>
        </w:rPr>
      </w:pPr>
    </w:p>
    <w:p w:rsidR="007126EC" w:rsidRPr="003F1439" w:rsidRDefault="007126EC" w:rsidP="007126EC">
      <w:pPr>
        <w:rPr>
          <w:rFonts w:asciiTheme="minorHAnsi" w:hAnsiTheme="minorHAnsi" w:cstheme="minorHAnsi"/>
          <w:lang w:eastAsia="en-US"/>
        </w:rPr>
      </w:pPr>
      <w:r w:rsidRPr="003F1439">
        <w:rPr>
          <w:rFonts w:asciiTheme="minorHAnsi" w:hAnsiTheme="minorHAnsi" w:cstheme="minorHAnsi"/>
          <w:lang w:eastAsia="en-US"/>
        </w:rPr>
        <w:t xml:space="preserve">Για να προσθέσουμε δυο πίνακες, πρέπει να έχουν τις ίδιες διαστάσεις. </w:t>
      </w:r>
    </w:p>
    <w:p w:rsidR="007126EC" w:rsidRPr="003F1439" w:rsidRDefault="007126EC" w:rsidP="007126EC">
      <w:pPr>
        <w:rPr>
          <w:rFonts w:asciiTheme="minorHAnsi" w:hAnsiTheme="minorHAnsi" w:cstheme="minorHAnsi"/>
          <w:lang w:eastAsia="en-US"/>
        </w:rPr>
      </w:pPr>
    </w:p>
    <w:p w:rsidR="007126EC" w:rsidRDefault="007126EC" w:rsidP="007126EC">
      <w:pPr>
        <w:rPr>
          <w:rFonts w:asciiTheme="minorHAnsi" w:hAnsiTheme="minorHAnsi" w:cstheme="minorHAnsi"/>
          <w:b/>
          <w:lang w:eastAsia="en-US"/>
        </w:rPr>
      </w:pPr>
      <w:r w:rsidRPr="00BB4356">
        <w:rPr>
          <w:rFonts w:asciiTheme="minorHAnsi" w:hAnsiTheme="minorHAnsi" w:cstheme="minorHAnsi"/>
          <w:b/>
          <w:lang w:eastAsia="en-US"/>
        </w:rPr>
        <w:t>Αφαίρεση πινάκων:</w:t>
      </w:r>
    </w:p>
    <w:p w:rsidR="00833199" w:rsidRPr="00BB4356" w:rsidRDefault="00833199" w:rsidP="007126EC">
      <w:pPr>
        <w:rPr>
          <w:rFonts w:asciiTheme="minorHAnsi" w:hAnsiTheme="minorHAnsi" w:cstheme="minorHAnsi"/>
          <w:b/>
          <w:lang w:eastAsia="en-US"/>
        </w:rPr>
      </w:pPr>
    </w:p>
    <w:p w:rsidR="007126EC" w:rsidRPr="003F1439" w:rsidRDefault="007126EC" w:rsidP="007126EC">
      <w:pPr>
        <w:jc w:val="center"/>
        <w:rPr>
          <w:rFonts w:asciiTheme="minorHAnsi" w:hAnsiTheme="minorHAnsi" w:cstheme="minorHAnsi"/>
          <w:lang w:eastAsia="en-US"/>
        </w:rPr>
      </w:pPr>
      <m:oMath>
        <m:r>
          <w:rPr>
            <w:rFonts w:ascii="Cambria Math" w:hAnsi="Cambria Math" w:cstheme="minorHAnsi"/>
            <w:lang w:eastAsia="en-US"/>
          </w:rPr>
          <m:t>Α=</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oMath>
      <w:r w:rsidRPr="003F1439">
        <w:rPr>
          <w:rFonts w:asciiTheme="minorHAnsi" w:hAnsiTheme="minorHAnsi" w:cstheme="minorHAnsi"/>
          <w:lang w:eastAsia="en-US"/>
        </w:rPr>
        <w:t xml:space="preserve">,  </w:t>
      </w:r>
      <m:oMath>
        <m:r>
          <w:rPr>
            <w:rFonts w:ascii="Cambria Math" w:hAnsi="Cambria Math" w:cstheme="minorHAnsi"/>
            <w:lang w:eastAsia="en-US"/>
          </w:rPr>
          <m:t>B=</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e</m:t>
                  </m:r>
                </m:e>
                <m:e>
                  <m:r>
                    <w:rPr>
                      <w:rFonts w:ascii="Cambria Math" w:hAnsi="Cambria Math" w:cstheme="minorHAnsi"/>
                      <w:lang w:eastAsia="en-US"/>
                    </w:rPr>
                    <m:t>f</m:t>
                  </m:r>
                </m:e>
              </m:mr>
              <m:mr>
                <m:e>
                  <m:r>
                    <w:rPr>
                      <w:rFonts w:ascii="Cambria Math" w:hAnsi="Cambria Math" w:cstheme="minorHAnsi"/>
                      <w:lang w:eastAsia="en-US"/>
                    </w:rPr>
                    <m:t>g</m:t>
                  </m:r>
                </m:e>
                <m:e>
                  <m:r>
                    <w:rPr>
                      <w:rFonts w:ascii="Cambria Math" w:hAnsi="Cambria Math" w:cstheme="minorHAnsi"/>
                      <w:lang w:eastAsia="en-US"/>
                    </w:rPr>
                    <m:t>h</m:t>
                  </m:r>
                </m:e>
              </m:mr>
            </m:m>
          </m:e>
        </m:d>
        <m:r>
          <w:rPr>
            <w:rFonts w:ascii="Cambria Math" w:hAnsi="Cambria Math" w:cstheme="minorHAnsi"/>
            <w:lang w:eastAsia="en-US"/>
          </w:rPr>
          <m:t xml:space="preserve">,  </m:t>
        </m:r>
        <m:r>
          <m:rPr>
            <m:sty m:val="p"/>
          </m:rPr>
          <w:rPr>
            <w:rFonts w:ascii="Cambria Math" w:hAnsi="Cambria Math" w:cstheme="minorHAnsi"/>
            <w:lang w:eastAsia="en-US"/>
          </w:rPr>
          <m:t>Α-Β=</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r>
          <w:rPr>
            <w:rFonts w:ascii="Cambria Math" w:hAnsi="Cambria Math" w:cstheme="minorHAnsi"/>
            <w:lang w:eastAsia="en-US"/>
          </w:rPr>
          <m:t>-</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e</m:t>
                  </m:r>
                </m:e>
                <m:e>
                  <m:r>
                    <w:rPr>
                      <w:rFonts w:ascii="Cambria Math" w:hAnsi="Cambria Math" w:cstheme="minorHAnsi"/>
                      <w:lang w:eastAsia="en-US"/>
                    </w:rPr>
                    <m:t>f</m:t>
                  </m:r>
                </m:e>
              </m:mr>
              <m:mr>
                <m:e>
                  <m:r>
                    <w:rPr>
                      <w:rFonts w:ascii="Cambria Math" w:hAnsi="Cambria Math" w:cstheme="minorHAnsi"/>
                      <w:lang w:eastAsia="en-US"/>
                    </w:rPr>
                    <m:t>g</m:t>
                  </m:r>
                </m:e>
                <m:e>
                  <m:r>
                    <w:rPr>
                      <w:rFonts w:ascii="Cambria Math" w:hAnsi="Cambria Math" w:cstheme="minorHAnsi"/>
                      <w:lang w:eastAsia="en-US"/>
                    </w:rPr>
                    <m:t>h</m:t>
                  </m:r>
                </m:e>
              </m:mr>
            </m:m>
          </m:e>
        </m:d>
        <m:r>
          <w:rPr>
            <w:rFonts w:ascii="Cambria Math" w:hAnsi="Cambria Math" w:cstheme="minorHAnsi"/>
            <w:lang w:eastAsia="en-US"/>
          </w:rPr>
          <m:t>=</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a-e</m:t>
                  </m:r>
                </m:e>
                <m:e>
                  <m:r>
                    <w:rPr>
                      <w:rFonts w:ascii="Cambria Math" w:hAnsi="Cambria Math" w:cstheme="minorHAnsi"/>
                      <w:lang w:val="en-US" w:eastAsia="en-US"/>
                    </w:rPr>
                    <m:t>b</m:t>
                  </m:r>
                  <m:r>
                    <w:rPr>
                      <w:rFonts w:ascii="Cambria Math" w:hAnsi="Cambria Math" w:cstheme="minorHAnsi"/>
                      <w:lang w:eastAsia="en-US"/>
                    </w:rPr>
                    <m:t>-f</m:t>
                  </m:r>
                </m:e>
              </m:mr>
              <m:mr>
                <m:e>
                  <m:r>
                    <w:rPr>
                      <w:rFonts w:ascii="Cambria Math" w:hAnsi="Cambria Math" w:cstheme="minorHAnsi"/>
                      <w:lang w:eastAsia="en-US"/>
                    </w:rPr>
                    <m:t>c-g</m:t>
                  </m:r>
                </m:e>
                <m:e>
                  <m:r>
                    <w:rPr>
                      <w:rFonts w:ascii="Cambria Math" w:hAnsi="Cambria Math" w:cstheme="minorHAnsi"/>
                      <w:lang w:eastAsia="en-US"/>
                    </w:rPr>
                    <m:t>d-h</m:t>
                  </m:r>
                </m:e>
              </m:mr>
            </m:m>
          </m:e>
        </m:d>
      </m:oMath>
      <w:r w:rsidRPr="003F1439">
        <w:rPr>
          <w:rFonts w:asciiTheme="minorHAnsi" w:hAnsiTheme="minorHAnsi" w:cstheme="minorHAnsi"/>
          <w:lang w:eastAsia="en-US"/>
        </w:rPr>
        <w:t xml:space="preserve"> </w:t>
      </w:r>
    </w:p>
    <w:p w:rsidR="007126EC" w:rsidRPr="003F1439" w:rsidRDefault="007126EC" w:rsidP="007126EC">
      <w:pPr>
        <w:rPr>
          <w:rFonts w:asciiTheme="minorHAnsi" w:hAnsiTheme="minorHAnsi" w:cstheme="minorHAnsi"/>
          <w:lang w:eastAsia="en-US"/>
        </w:rPr>
      </w:pPr>
    </w:p>
    <w:p w:rsidR="007126EC" w:rsidRPr="003F1439" w:rsidRDefault="007126EC" w:rsidP="007126EC">
      <w:pPr>
        <w:rPr>
          <w:rFonts w:asciiTheme="minorHAnsi" w:hAnsiTheme="minorHAnsi" w:cstheme="minorHAnsi"/>
          <w:lang w:eastAsia="en-US"/>
        </w:rPr>
      </w:pPr>
      <w:r w:rsidRPr="003F1439">
        <w:rPr>
          <w:rFonts w:asciiTheme="minorHAnsi" w:hAnsiTheme="minorHAnsi" w:cstheme="minorHAnsi"/>
          <w:lang w:eastAsia="en-US"/>
        </w:rPr>
        <w:t>Για να αφαιρέσουμε δυο πίνακες, πρέπει να έχουν τις ίδιες διαστάσεις.</w:t>
      </w:r>
    </w:p>
    <w:p w:rsidR="007126EC" w:rsidRPr="003F1439" w:rsidRDefault="007126EC" w:rsidP="007126EC">
      <w:pPr>
        <w:rPr>
          <w:rFonts w:asciiTheme="minorHAnsi" w:hAnsiTheme="minorHAnsi" w:cstheme="minorHAnsi"/>
          <w:lang w:eastAsia="en-US"/>
        </w:rPr>
      </w:pPr>
    </w:p>
    <w:p w:rsidR="007126EC" w:rsidRPr="00BB4356" w:rsidRDefault="007126EC" w:rsidP="007126EC">
      <w:pPr>
        <w:rPr>
          <w:rFonts w:asciiTheme="minorHAnsi" w:hAnsiTheme="minorHAnsi" w:cstheme="minorHAnsi"/>
          <w:b/>
          <w:lang w:eastAsia="en-US"/>
        </w:rPr>
      </w:pPr>
      <w:r w:rsidRPr="00BB4356">
        <w:rPr>
          <w:rFonts w:asciiTheme="minorHAnsi" w:hAnsiTheme="minorHAnsi" w:cstheme="minorHAnsi"/>
          <w:b/>
          <w:lang w:eastAsia="en-US"/>
        </w:rPr>
        <w:t>Πολλαπλασιασμός πινάκων</w:t>
      </w:r>
      <w:r w:rsidR="00C94656" w:rsidRPr="00BB4356">
        <w:rPr>
          <w:rFonts w:asciiTheme="minorHAnsi" w:hAnsiTheme="minorHAnsi" w:cstheme="minorHAnsi"/>
          <w:b/>
          <w:lang w:eastAsia="en-US"/>
        </w:rPr>
        <w:t>:</w:t>
      </w:r>
    </w:p>
    <w:p w:rsidR="00796A09" w:rsidRPr="003F1439" w:rsidRDefault="00796A09" w:rsidP="007126EC">
      <w:pPr>
        <w:rPr>
          <w:rFonts w:asciiTheme="minorHAnsi" w:hAnsiTheme="minorHAnsi" w:cstheme="minorHAnsi"/>
          <w:lang w:eastAsia="en-US"/>
        </w:rPr>
      </w:pPr>
    </w:p>
    <w:p w:rsidR="00C94656" w:rsidRPr="003F1439" w:rsidRDefault="00C94656" w:rsidP="00C94656">
      <w:pPr>
        <w:jc w:val="center"/>
        <w:rPr>
          <w:rFonts w:asciiTheme="minorHAnsi" w:hAnsiTheme="minorHAnsi" w:cstheme="minorHAnsi"/>
          <w:lang w:eastAsia="en-US"/>
        </w:rPr>
      </w:pPr>
      <m:oMath>
        <m:r>
          <w:rPr>
            <w:rFonts w:ascii="Cambria Math" w:hAnsi="Cambria Math" w:cstheme="minorHAnsi"/>
            <w:lang w:eastAsia="en-US"/>
          </w:rPr>
          <m:t>Α=</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oMath>
      <w:r w:rsidRPr="003F1439">
        <w:rPr>
          <w:rFonts w:asciiTheme="minorHAnsi" w:hAnsiTheme="minorHAnsi" w:cstheme="minorHAnsi"/>
          <w:lang w:eastAsia="en-US"/>
        </w:rPr>
        <w:t xml:space="preserve">,  </w:t>
      </w:r>
      <m:oMath>
        <m:r>
          <w:rPr>
            <w:rFonts w:ascii="Cambria Math" w:hAnsi="Cambria Math" w:cstheme="minorHAnsi"/>
            <w:lang w:eastAsia="en-US"/>
          </w:rPr>
          <m:t>B=</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e</m:t>
                  </m:r>
                </m:e>
                <m:e>
                  <m:r>
                    <w:rPr>
                      <w:rFonts w:ascii="Cambria Math" w:hAnsi="Cambria Math" w:cstheme="minorHAnsi"/>
                      <w:lang w:eastAsia="en-US"/>
                    </w:rPr>
                    <m:t>f</m:t>
                  </m:r>
                </m:e>
              </m:mr>
              <m:mr>
                <m:e>
                  <m:r>
                    <w:rPr>
                      <w:rFonts w:ascii="Cambria Math" w:hAnsi="Cambria Math" w:cstheme="minorHAnsi"/>
                      <w:lang w:eastAsia="en-US"/>
                    </w:rPr>
                    <m:t>g</m:t>
                  </m:r>
                </m:e>
                <m:e>
                  <m:r>
                    <w:rPr>
                      <w:rFonts w:ascii="Cambria Math" w:hAnsi="Cambria Math" w:cstheme="minorHAnsi"/>
                      <w:lang w:eastAsia="en-US"/>
                    </w:rPr>
                    <m:t>h</m:t>
                  </m:r>
                </m:e>
              </m:mr>
            </m:m>
          </m:e>
        </m:d>
        <m:r>
          <w:rPr>
            <w:rFonts w:ascii="Cambria Math" w:hAnsi="Cambria Math" w:cstheme="minorHAnsi"/>
            <w:lang w:eastAsia="en-US"/>
          </w:rPr>
          <m:t>,  ΑΒ=</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val="en-US" w:eastAsia="en-US"/>
                    </w:rPr>
                    <m:t>a</m:t>
                  </m:r>
                  <m:r>
                    <w:rPr>
                      <w:rFonts w:ascii="Cambria Math" w:hAnsi="Cambria Math" w:cstheme="minorHAnsi"/>
                      <w:lang w:eastAsia="en-US"/>
                    </w:rPr>
                    <m:t>e+bg</m:t>
                  </m:r>
                </m:e>
                <m:e>
                  <m:r>
                    <w:rPr>
                      <w:rFonts w:ascii="Cambria Math" w:hAnsi="Cambria Math" w:cstheme="minorHAnsi"/>
                      <w:lang w:eastAsia="en-US"/>
                    </w:rPr>
                    <m:t>af+bh</m:t>
                  </m:r>
                </m:e>
              </m:mr>
              <m:mr>
                <m:e>
                  <m:r>
                    <w:rPr>
                      <w:rFonts w:ascii="Cambria Math" w:hAnsi="Cambria Math" w:cstheme="minorHAnsi"/>
                      <w:lang w:eastAsia="en-US"/>
                    </w:rPr>
                    <m:t>ce+dg</m:t>
                  </m:r>
                </m:e>
                <m:e>
                  <m:r>
                    <w:rPr>
                      <w:rFonts w:ascii="Cambria Math" w:hAnsi="Cambria Math" w:cstheme="minorHAnsi"/>
                      <w:lang w:eastAsia="en-US"/>
                    </w:rPr>
                    <m:t>cf+dh</m:t>
                  </m:r>
                </m:e>
              </m:mr>
            </m:m>
          </m:e>
        </m:d>
      </m:oMath>
    </w:p>
    <w:p w:rsidR="00796A09" w:rsidRPr="003F1439" w:rsidRDefault="00796A09" w:rsidP="00C94656">
      <w:pPr>
        <w:rPr>
          <w:rFonts w:asciiTheme="minorHAnsi" w:hAnsiTheme="minorHAnsi" w:cstheme="minorHAnsi"/>
          <w:lang w:eastAsia="en-US"/>
        </w:rPr>
      </w:pPr>
    </w:p>
    <w:p w:rsidR="0092276E" w:rsidRDefault="00C94656" w:rsidP="00C94656">
      <w:pPr>
        <w:rPr>
          <w:rFonts w:asciiTheme="minorHAnsi" w:hAnsiTheme="minorHAnsi" w:cstheme="minorHAnsi"/>
          <w:lang w:eastAsia="en-US"/>
        </w:rPr>
      </w:pPr>
      <w:r w:rsidRPr="003F1439">
        <w:rPr>
          <w:rFonts w:asciiTheme="minorHAnsi" w:hAnsiTheme="minorHAnsi" w:cstheme="minorHAnsi"/>
          <w:lang w:eastAsia="en-US"/>
        </w:rPr>
        <w:t xml:space="preserve">Για να πολλαπλασιάσουμε δυο πίνακες πρέπει να έχουν </w:t>
      </w:r>
      <w:r w:rsidR="00C37449" w:rsidRPr="003F1439">
        <w:rPr>
          <w:rFonts w:asciiTheme="minorHAnsi" w:hAnsiTheme="minorHAnsi" w:cstheme="minorHAnsi"/>
          <w:lang w:eastAsia="en-US"/>
        </w:rPr>
        <w:t xml:space="preserve">πάντοτε </w:t>
      </w:r>
      <w:r w:rsidRPr="003F1439">
        <w:rPr>
          <w:rFonts w:asciiTheme="minorHAnsi" w:hAnsiTheme="minorHAnsi" w:cstheme="minorHAnsi"/>
          <w:lang w:eastAsia="en-US"/>
        </w:rPr>
        <w:t xml:space="preserve">την ίδια εσωτερική διάσταση, π.χ. </w:t>
      </w:r>
    </w:p>
    <w:p w:rsidR="00C37449" w:rsidRPr="003F1439" w:rsidRDefault="00C94656" w:rsidP="00C94656">
      <w:pPr>
        <w:rPr>
          <w:rFonts w:asciiTheme="minorHAnsi" w:hAnsiTheme="minorHAnsi" w:cstheme="minorHAnsi"/>
          <w:lang w:eastAsia="en-US"/>
        </w:rPr>
      </w:pPr>
      <w:r w:rsidRPr="003F1439">
        <w:rPr>
          <w:rFonts w:asciiTheme="minorHAnsi" w:hAnsiTheme="minorHAnsi" w:cstheme="minorHAnsi"/>
          <w:lang w:eastAsia="en-US"/>
        </w:rPr>
        <w:t>(2</w:t>
      </w:r>
      <w:r w:rsidRPr="003F1439">
        <w:rPr>
          <w:rFonts w:asciiTheme="minorHAnsi" w:hAnsiTheme="minorHAnsi" w:cstheme="minorHAnsi"/>
          <w:lang w:val="en-US" w:eastAsia="en-US"/>
        </w:rPr>
        <w:t>x</w:t>
      </w:r>
      <w:r w:rsidRPr="003F1439">
        <w:rPr>
          <w:rFonts w:asciiTheme="minorHAnsi" w:hAnsiTheme="minorHAnsi" w:cstheme="minorHAnsi"/>
          <w:lang w:eastAsia="en-US"/>
        </w:rPr>
        <w:t>2)(2</w:t>
      </w:r>
      <w:r w:rsidRPr="003F1439">
        <w:rPr>
          <w:rFonts w:asciiTheme="minorHAnsi" w:hAnsiTheme="minorHAnsi" w:cstheme="minorHAnsi"/>
          <w:lang w:val="en-US" w:eastAsia="en-US"/>
        </w:rPr>
        <w:t>X</w:t>
      </w:r>
      <w:r w:rsidRPr="003F1439">
        <w:rPr>
          <w:rFonts w:asciiTheme="minorHAnsi" w:hAnsiTheme="minorHAnsi" w:cstheme="minorHAnsi"/>
          <w:lang w:eastAsia="en-US"/>
        </w:rPr>
        <w:t>3)</w:t>
      </w:r>
      <w:r w:rsidR="00BB4356" w:rsidRPr="00BB4356">
        <w:rPr>
          <w:rFonts w:asciiTheme="minorHAnsi" w:hAnsiTheme="minorHAnsi" w:cstheme="minorHAnsi"/>
          <w:lang w:eastAsia="en-US"/>
        </w:rPr>
        <w:t>=(2</w:t>
      </w:r>
      <w:r w:rsidR="00BB4356">
        <w:rPr>
          <w:rFonts w:asciiTheme="minorHAnsi" w:hAnsiTheme="minorHAnsi" w:cstheme="minorHAnsi"/>
          <w:lang w:val="en-US" w:eastAsia="en-US"/>
        </w:rPr>
        <w:t>x</w:t>
      </w:r>
      <w:r w:rsidR="00BB4356" w:rsidRPr="00BB4356">
        <w:rPr>
          <w:rFonts w:asciiTheme="minorHAnsi" w:hAnsiTheme="minorHAnsi" w:cstheme="minorHAnsi"/>
          <w:lang w:eastAsia="en-US"/>
        </w:rPr>
        <w:t>3)</w:t>
      </w:r>
      <w:r w:rsidRPr="003F1439">
        <w:rPr>
          <w:rFonts w:asciiTheme="minorHAnsi" w:hAnsiTheme="minorHAnsi" w:cstheme="minorHAnsi"/>
          <w:lang w:eastAsia="en-US"/>
        </w:rPr>
        <w:t>, (1x2)(2</w:t>
      </w:r>
      <w:r w:rsidRPr="003F1439">
        <w:rPr>
          <w:rFonts w:asciiTheme="minorHAnsi" w:hAnsiTheme="minorHAnsi" w:cstheme="minorHAnsi"/>
          <w:lang w:val="en-US" w:eastAsia="en-US"/>
        </w:rPr>
        <w:t>x</w:t>
      </w:r>
      <w:r w:rsidRPr="003F1439">
        <w:rPr>
          <w:rFonts w:asciiTheme="minorHAnsi" w:hAnsiTheme="minorHAnsi" w:cstheme="minorHAnsi"/>
          <w:lang w:eastAsia="en-US"/>
        </w:rPr>
        <w:t>2)</w:t>
      </w:r>
      <w:r w:rsidR="00BB4356" w:rsidRPr="00BB4356">
        <w:rPr>
          <w:rFonts w:asciiTheme="minorHAnsi" w:hAnsiTheme="minorHAnsi" w:cstheme="minorHAnsi"/>
          <w:lang w:eastAsia="en-US"/>
        </w:rPr>
        <w:t>=(1</w:t>
      </w:r>
      <w:r w:rsidR="00BB4356">
        <w:rPr>
          <w:rFonts w:asciiTheme="minorHAnsi" w:hAnsiTheme="minorHAnsi" w:cstheme="minorHAnsi"/>
          <w:lang w:val="en-US" w:eastAsia="en-US"/>
        </w:rPr>
        <w:t>x</w:t>
      </w:r>
      <w:r w:rsidR="00BB4356" w:rsidRPr="00BB4356">
        <w:rPr>
          <w:rFonts w:asciiTheme="minorHAnsi" w:hAnsiTheme="minorHAnsi" w:cstheme="minorHAnsi"/>
          <w:lang w:eastAsia="en-US"/>
        </w:rPr>
        <w:t>2)</w:t>
      </w:r>
      <w:r w:rsidRPr="003F1439">
        <w:rPr>
          <w:rFonts w:asciiTheme="minorHAnsi" w:hAnsiTheme="minorHAnsi" w:cstheme="minorHAnsi"/>
          <w:lang w:eastAsia="en-US"/>
        </w:rPr>
        <w:t>, (10</w:t>
      </w:r>
      <w:r w:rsidRPr="003F1439">
        <w:rPr>
          <w:rFonts w:asciiTheme="minorHAnsi" w:hAnsiTheme="minorHAnsi" w:cstheme="minorHAnsi"/>
          <w:lang w:val="en-US" w:eastAsia="en-US"/>
        </w:rPr>
        <w:t>x</w:t>
      </w:r>
      <w:r w:rsidRPr="003F1439">
        <w:rPr>
          <w:rFonts w:asciiTheme="minorHAnsi" w:hAnsiTheme="minorHAnsi" w:cstheme="minorHAnsi"/>
          <w:lang w:eastAsia="en-US"/>
        </w:rPr>
        <w:t>4)(4</w:t>
      </w:r>
      <w:r w:rsidRPr="003F1439">
        <w:rPr>
          <w:rFonts w:asciiTheme="minorHAnsi" w:hAnsiTheme="minorHAnsi" w:cstheme="minorHAnsi"/>
          <w:lang w:val="en-US" w:eastAsia="en-US"/>
        </w:rPr>
        <w:t>x</w:t>
      </w:r>
      <w:r w:rsidRPr="003F1439">
        <w:rPr>
          <w:rFonts w:asciiTheme="minorHAnsi" w:hAnsiTheme="minorHAnsi" w:cstheme="minorHAnsi"/>
          <w:lang w:eastAsia="en-US"/>
        </w:rPr>
        <w:t>100)</w:t>
      </w:r>
      <w:r w:rsidR="00BB4356" w:rsidRPr="00BB4356">
        <w:rPr>
          <w:rFonts w:asciiTheme="minorHAnsi" w:hAnsiTheme="minorHAnsi" w:cstheme="minorHAnsi"/>
          <w:lang w:eastAsia="en-US"/>
        </w:rPr>
        <w:t>=(10</w:t>
      </w:r>
      <w:r w:rsidR="00BB4356">
        <w:rPr>
          <w:rFonts w:asciiTheme="minorHAnsi" w:hAnsiTheme="minorHAnsi" w:cstheme="minorHAnsi"/>
          <w:lang w:val="en-US" w:eastAsia="en-US"/>
        </w:rPr>
        <w:t>x</w:t>
      </w:r>
      <w:r w:rsidR="00BB4356" w:rsidRPr="00BB4356">
        <w:rPr>
          <w:rFonts w:asciiTheme="minorHAnsi" w:hAnsiTheme="minorHAnsi" w:cstheme="minorHAnsi"/>
          <w:lang w:eastAsia="en-US"/>
        </w:rPr>
        <w:t>100)</w:t>
      </w:r>
      <w:r w:rsidRPr="003F1439">
        <w:rPr>
          <w:rFonts w:asciiTheme="minorHAnsi" w:hAnsiTheme="minorHAnsi" w:cstheme="minorHAnsi"/>
          <w:lang w:eastAsia="en-US"/>
        </w:rPr>
        <w:t>, (1</w:t>
      </w:r>
      <w:r w:rsidRPr="003F1439">
        <w:rPr>
          <w:rFonts w:asciiTheme="minorHAnsi" w:hAnsiTheme="minorHAnsi" w:cstheme="minorHAnsi"/>
          <w:lang w:val="en-US" w:eastAsia="en-US"/>
        </w:rPr>
        <w:t>x</w:t>
      </w:r>
      <w:r w:rsidRPr="003F1439">
        <w:rPr>
          <w:rFonts w:asciiTheme="minorHAnsi" w:hAnsiTheme="minorHAnsi" w:cstheme="minorHAnsi"/>
          <w:lang w:eastAsia="en-US"/>
        </w:rPr>
        <w:t>3)(3</w:t>
      </w:r>
      <w:r w:rsidRPr="003F1439">
        <w:rPr>
          <w:rFonts w:asciiTheme="minorHAnsi" w:hAnsiTheme="minorHAnsi" w:cstheme="minorHAnsi"/>
          <w:lang w:val="en-US" w:eastAsia="en-US"/>
        </w:rPr>
        <w:t>x</w:t>
      </w:r>
      <w:r w:rsidRPr="003F1439">
        <w:rPr>
          <w:rFonts w:asciiTheme="minorHAnsi" w:hAnsiTheme="minorHAnsi" w:cstheme="minorHAnsi"/>
          <w:lang w:eastAsia="en-US"/>
        </w:rPr>
        <w:t>1)</w:t>
      </w:r>
      <w:r w:rsidR="00BB4356" w:rsidRPr="00BB4356">
        <w:rPr>
          <w:rFonts w:asciiTheme="minorHAnsi" w:hAnsiTheme="minorHAnsi" w:cstheme="minorHAnsi"/>
          <w:lang w:eastAsia="en-US"/>
        </w:rPr>
        <w:t>=(1</w:t>
      </w:r>
      <w:r w:rsidR="00BB4356">
        <w:rPr>
          <w:rFonts w:asciiTheme="minorHAnsi" w:hAnsiTheme="minorHAnsi" w:cstheme="minorHAnsi"/>
          <w:lang w:val="en-US" w:eastAsia="en-US"/>
        </w:rPr>
        <w:t>x</w:t>
      </w:r>
      <w:r w:rsidR="00BB4356" w:rsidRPr="00BB4356">
        <w:rPr>
          <w:rFonts w:asciiTheme="minorHAnsi" w:hAnsiTheme="minorHAnsi" w:cstheme="minorHAnsi"/>
          <w:lang w:eastAsia="en-US"/>
        </w:rPr>
        <w:t>1)</w:t>
      </w:r>
      <w:r w:rsidRPr="003F1439">
        <w:rPr>
          <w:rFonts w:asciiTheme="minorHAnsi" w:hAnsiTheme="minorHAnsi" w:cstheme="minorHAnsi"/>
          <w:lang w:eastAsia="en-US"/>
        </w:rPr>
        <w:t xml:space="preserve">. </w:t>
      </w:r>
    </w:p>
    <w:p w:rsidR="00C94656" w:rsidRPr="003F1439" w:rsidRDefault="00BB4356" w:rsidP="00C94656">
      <w:pPr>
        <w:rPr>
          <w:rFonts w:asciiTheme="minorHAnsi" w:hAnsiTheme="minorHAnsi" w:cstheme="minorHAnsi"/>
          <w:lang w:eastAsia="en-US"/>
        </w:rPr>
      </w:pPr>
      <w:r>
        <w:rPr>
          <w:rFonts w:asciiTheme="minorHAnsi" w:hAnsiTheme="minorHAnsi" w:cstheme="minorHAnsi"/>
          <w:lang w:eastAsia="en-US"/>
        </w:rPr>
        <w:t>Παραδείγματα</w:t>
      </w:r>
      <w:r w:rsidR="00C94656" w:rsidRPr="003F1439">
        <w:rPr>
          <w:rFonts w:asciiTheme="minorHAnsi" w:hAnsiTheme="minorHAnsi" w:cstheme="minorHAnsi"/>
          <w:lang w:eastAsia="en-US"/>
        </w:rPr>
        <w:t>:</w:t>
      </w:r>
    </w:p>
    <w:p w:rsidR="00C37449" w:rsidRPr="003F1439" w:rsidRDefault="00C37449" w:rsidP="00C94656">
      <w:pPr>
        <w:rPr>
          <w:rFonts w:asciiTheme="minorHAnsi" w:hAnsiTheme="minorHAnsi" w:cstheme="minorHAnsi"/>
          <w:lang w:eastAsia="en-US"/>
        </w:rPr>
      </w:pPr>
    </w:p>
    <w:p w:rsidR="00797BCC" w:rsidRPr="003F1439" w:rsidRDefault="00B06CC9" w:rsidP="00C94656">
      <w:pPr>
        <w:rPr>
          <w:rFonts w:asciiTheme="minorHAnsi" w:hAnsiTheme="minorHAnsi" w:cstheme="minorHAnsi"/>
          <w:i/>
          <w:lang w:eastAsia="en-US"/>
        </w:rPr>
      </w:pPr>
      <m:oMathPara>
        <m:oMath>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Α</m:t>
                </m:r>
              </m:e>
            </m:mr>
            <m:mr>
              <m:e>
                <m:r>
                  <w:rPr>
                    <w:rFonts w:ascii="Cambria Math" w:hAnsi="Cambria Math" w:cstheme="minorHAnsi"/>
                    <w:lang w:eastAsia="en-US"/>
                  </w:rPr>
                  <m:t>(2</m:t>
                </m:r>
                <m:r>
                  <w:rPr>
                    <w:rFonts w:ascii="Cambria Math" w:hAnsi="Cambria Math" w:cstheme="minorHAnsi"/>
                    <w:lang w:val="en-US" w:eastAsia="en-US"/>
                  </w:rPr>
                  <m:t>x2)</m:t>
                </m:r>
              </m:e>
            </m:mr>
          </m:m>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B</m:t>
                </m:r>
              </m:e>
            </m:mr>
            <m:mr>
              <m:e>
                <m:r>
                  <w:rPr>
                    <w:rFonts w:ascii="Cambria Math" w:hAnsi="Cambria Math" w:cstheme="minorHAnsi"/>
                    <w:lang w:eastAsia="en-US"/>
                  </w:rPr>
                  <m:t>(2x2)</m:t>
                </m:r>
              </m:e>
            </m:mr>
          </m:m>
          <m:r>
            <w:rPr>
              <w:rFonts w:ascii="Cambria Math" w:hAnsi="Cambria Math" w:cstheme="minorHAnsi"/>
              <w:lang w:eastAsia="en-US"/>
            </w:rPr>
            <m:t>=</m:t>
          </m:r>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D</m:t>
                </m:r>
              </m:e>
            </m:mr>
            <m:mr>
              <m:e>
                <m:r>
                  <w:rPr>
                    <w:rFonts w:ascii="Cambria Math" w:hAnsi="Cambria Math" w:cstheme="minorHAnsi"/>
                    <w:lang w:eastAsia="en-US"/>
                  </w:rPr>
                  <m:t>(2x2)</m:t>
                </m:r>
              </m:e>
            </m:mr>
          </m:m>
        </m:oMath>
      </m:oMathPara>
    </w:p>
    <w:p w:rsidR="00797BCC" w:rsidRPr="003F1439" w:rsidRDefault="00797BCC" w:rsidP="00797BCC">
      <w:pPr>
        <w:rPr>
          <w:rFonts w:asciiTheme="minorHAnsi" w:hAnsiTheme="minorHAnsi" w:cstheme="minorHAnsi"/>
          <w:i/>
          <w:lang w:eastAsia="en-US"/>
        </w:rPr>
      </w:pPr>
    </w:p>
    <w:p w:rsidR="00797BCC" w:rsidRPr="003F1439" w:rsidRDefault="00B06CC9" w:rsidP="00797BCC">
      <w:pPr>
        <w:rPr>
          <w:rFonts w:asciiTheme="minorHAnsi" w:hAnsiTheme="minorHAnsi" w:cstheme="minorHAnsi"/>
          <w:i/>
          <w:lang w:eastAsia="en-US"/>
        </w:rPr>
      </w:pPr>
      <m:oMathPara>
        <m:oMath>
          <m:m>
            <m:mPr>
              <m:mcs>
                <m:mc>
                  <m:mcPr>
                    <m:count m:val="1"/>
                    <m:mcJc m:val="center"/>
                  </m:mcPr>
                </m:mc>
              </m:mcs>
              <m:ctrlPr>
                <w:rPr>
                  <w:rFonts w:ascii="Cambria Math" w:hAnsi="Cambria Math" w:cstheme="minorHAnsi"/>
                  <w:i/>
                  <w:lang w:eastAsia="en-US"/>
                </w:rPr>
              </m:ctrlPr>
            </m:mPr>
            <m:mr>
              <m:e>
                <m:r>
                  <w:rPr>
                    <w:rFonts w:ascii="Cambria Math" w:hAnsi="Cambria Math" w:cstheme="minorHAnsi"/>
                    <w:lang w:val="en-US" w:eastAsia="en-US"/>
                  </w:rPr>
                  <m:t>x</m:t>
                </m:r>
              </m:e>
            </m:mr>
            <m:mr>
              <m:e>
                <m:r>
                  <w:rPr>
                    <w:rFonts w:ascii="Cambria Math" w:hAnsi="Cambria Math" w:cstheme="minorHAnsi"/>
                    <w:lang w:eastAsia="en-US"/>
                  </w:rPr>
                  <m:t>(1</m:t>
                </m:r>
                <m:r>
                  <w:rPr>
                    <w:rFonts w:ascii="Cambria Math" w:hAnsi="Cambria Math" w:cstheme="minorHAnsi"/>
                    <w:lang w:val="en-US" w:eastAsia="en-US"/>
                  </w:rPr>
                  <m:t>x2)</m:t>
                </m:r>
              </m:e>
            </m:mr>
          </m:m>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B</m:t>
                </m:r>
              </m:e>
            </m:mr>
            <m:mr>
              <m:e>
                <m:r>
                  <w:rPr>
                    <w:rFonts w:ascii="Cambria Math" w:hAnsi="Cambria Math" w:cstheme="minorHAnsi"/>
                    <w:lang w:eastAsia="en-US"/>
                  </w:rPr>
                  <m:t>(2x2)</m:t>
                </m:r>
              </m:e>
            </m:mr>
          </m:m>
          <m:r>
            <w:rPr>
              <w:rFonts w:ascii="Cambria Math" w:hAnsi="Cambria Math" w:cstheme="minorHAnsi"/>
              <w:lang w:eastAsia="en-US"/>
            </w:rPr>
            <m:t>=</m:t>
          </m:r>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y</m:t>
                </m:r>
              </m:e>
            </m:mr>
            <m:mr>
              <m:e>
                <m:r>
                  <w:rPr>
                    <w:rFonts w:ascii="Cambria Math" w:hAnsi="Cambria Math" w:cstheme="minorHAnsi"/>
                    <w:lang w:eastAsia="en-US"/>
                  </w:rPr>
                  <m:t>(1x2)</m:t>
                </m:r>
              </m:e>
            </m:mr>
          </m:m>
        </m:oMath>
      </m:oMathPara>
    </w:p>
    <w:p w:rsidR="00797BCC" w:rsidRPr="003F1439" w:rsidRDefault="00797BCC" w:rsidP="00797BCC">
      <w:pPr>
        <w:rPr>
          <w:rFonts w:asciiTheme="minorHAnsi" w:hAnsiTheme="minorHAnsi" w:cstheme="minorHAnsi"/>
          <w:i/>
          <w:lang w:eastAsia="en-US"/>
        </w:rPr>
      </w:pPr>
    </w:p>
    <w:p w:rsidR="00797BCC" w:rsidRPr="003F1439" w:rsidRDefault="00B06CC9" w:rsidP="00797BCC">
      <w:pPr>
        <w:rPr>
          <w:rFonts w:asciiTheme="minorHAnsi" w:hAnsiTheme="minorHAnsi" w:cstheme="minorHAnsi"/>
          <w:i/>
          <w:lang w:eastAsia="en-US"/>
        </w:rPr>
      </w:pPr>
      <m:oMathPara>
        <m:oMath>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E</m:t>
                </m:r>
              </m:e>
            </m:mr>
            <m:mr>
              <m:e>
                <m:r>
                  <w:rPr>
                    <w:rFonts w:ascii="Cambria Math" w:hAnsi="Cambria Math" w:cstheme="minorHAnsi"/>
                    <w:lang w:eastAsia="en-US"/>
                  </w:rPr>
                  <m:t>(3</m:t>
                </m:r>
                <m:r>
                  <w:rPr>
                    <w:rFonts w:ascii="Cambria Math" w:hAnsi="Cambria Math" w:cstheme="minorHAnsi"/>
                    <w:lang w:val="en-US" w:eastAsia="en-US"/>
                  </w:rPr>
                  <m:t>x4)</m:t>
                </m:r>
              </m:e>
            </m:mr>
          </m:m>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F</m:t>
                </m:r>
              </m:e>
            </m:mr>
            <m:mr>
              <m:e>
                <m:r>
                  <w:rPr>
                    <w:rFonts w:ascii="Cambria Math" w:hAnsi="Cambria Math" w:cstheme="minorHAnsi"/>
                    <w:lang w:eastAsia="en-US"/>
                  </w:rPr>
                  <m:t>(4x3)</m:t>
                </m:r>
              </m:e>
            </m:mr>
          </m:m>
          <m:r>
            <w:rPr>
              <w:rFonts w:ascii="Cambria Math" w:hAnsi="Cambria Math" w:cstheme="minorHAnsi"/>
              <w:lang w:eastAsia="en-US"/>
            </w:rPr>
            <m:t>=</m:t>
          </m:r>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G</m:t>
                </m:r>
              </m:e>
            </m:mr>
            <m:mr>
              <m:e>
                <m:r>
                  <w:rPr>
                    <w:rFonts w:ascii="Cambria Math" w:hAnsi="Cambria Math" w:cstheme="minorHAnsi"/>
                    <w:lang w:eastAsia="en-US"/>
                  </w:rPr>
                  <m:t>(3x3)</m:t>
                </m:r>
              </m:e>
            </m:mr>
          </m:m>
        </m:oMath>
      </m:oMathPara>
    </w:p>
    <w:p w:rsidR="0021004E" w:rsidRPr="003F1439" w:rsidRDefault="0021004E" w:rsidP="0021004E">
      <w:pPr>
        <w:rPr>
          <w:rFonts w:asciiTheme="minorHAnsi" w:hAnsiTheme="minorHAnsi" w:cstheme="minorHAnsi"/>
          <w:i/>
          <w:lang w:eastAsia="en-US"/>
        </w:rPr>
      </w:pPr>
    </w:p>
    <w:p w:rsidR="0021004E" w:rsidRPr="003F1439" w:rsidRDefault="00B06CC9" w:rsidP="0021004E">
      <w:pPr>
        <w:rPr>
          <w:rFonts w:asciiTheme="minorHAnsi" w:hAnsiTheme="minorHAnsi" w:cstheme="minorHAnsi"/>
          <w:i/>
          <w:lang w:eastAsia="en-US"/>
        </w:rPr>
      </w:pPr>
      <m:oMathPara>
        <m:oMath>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m</m:t>
                </m:r>
              </m:e>
            </m:mr>
            <m:mr>
              <m:e>
                <m:r>
                  <w:rPr>
                    <w:rFonts w:ascii="Cambria Math" w:hAnsi="Cambria Math" w:cstheme="minorHAnsi"/>
                    <w:lang w:eastAsia="en-US"/>
                  </w:rPr>
                  <m:t>(1</m:t>
                </m:r>
                <m:r>
                  <w:rPr>
                    <w:rFonts w:ascii="Cambria Math" w:hAnsi="Cambria Math" w:cstheme="minorHAnsi"/>
                    <w:lang w:val="en-US" w:eastAsia="en-US"/>
                  </w:rPr>
                  <m:t>x3)</m:t>
                </m:r>
              </m:e>
            </m:mr>
          </m:m>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n</m:t>
                </m:r>
              </m:e>
            </m:mr>
            <m:mr>
              <m:e>
                <m:r>
                  <w:rPr>
                    <w:rFonts w:ascii="Cambria Math" w:hAnsi="Cambria Math" w:cstheme="minorHAnsi"/>
                    <w:lang w:eastAsia="en-US"/>
                  </w:rPr>
                  <m:t>(3x1)</m:t>
                </m:r>
              </m:e>
            </m:mr>
          </m:m>
          <m:r>
            <w:rPr>
              <w:rFonts w:ascii="Cambria Math" w:hAnsi="Cambria Math" w:cstheme="minorHAnsi"/>
              <w:lang w:eastAsia="en-US"/>
            </w:rPr>
            <m:t>=</m:t>
          </m:r>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p</m:t>
                </m:r>
              </m:e>
            </m:mr>
            <m:mr>
              <m:e>
                <m:r>
                  <w:rPr>
                    <w:rFonts w:ascii="Cambria Math" w:hAnsi="Cambria Math" w:cstheme="minorHAnsi"/>
                    <w:lang w:eastAsia="en-US"/>
                  </w:rPr>
                  <m:t>(1x1)</m:t>
                </m:r>
              </m:e>
            </m:mr>
          </m:m>
        </m:oMath>
      </m:oMathPara>
    </w:p>
    <w:p w:rsidR="0021004E" w:rsidRPr="003F1439" w:rsidRDefault="0021004E" w:rsidP="0021004E">
      <w:pPr>
        <w:rPr>
          <w:rFonts w:asciiTheme="minorHAnsi" w:hAnsiTheme="minorHAnsi" w:cstheme="minorHAnsi"/>
          <w:lang w:eastAsia="en-US"/>
        </w:rPr>
      </w:pPr>
      <w:r w:rsidRPr="003F1439">
        <w:rPr>
          <w:rFonts w:asciiTheme="minorHAnsi" w:hAnsiTheme="minorHAnsi" w:cstheme="minorHAnsi"/>
          <w:lang w:eastAsia="en-US"/>
        </w:rPr>
        <w:t>Κανόνες πολλαπλασιασμού:</w:t>
      </w:r>
    </w:p>
    <w:p w:rsidR="0021004E" w:rsidRPr="003F1439" w:rsidRDefault="0021004E" w:rsidP="0021004E">
      <w:pPr>
        <w:rPr>
          <w:rFonts w:asciiTheme="minorHAnsi" w:hAnsiTheme="minorHAnsi" w:cstheme="minorHAnsi"/>
          <w:lang w:eastAsia="en-US"/>
        </w:rPr>
      </w:pPr>
      <m:oMathPara>
        <m:oMath>
          <m:r>
            <w:rPr>
              <w:rFonts w:ascii="Cambria Math" w:hAnsi="Cambria Math" w:cstheme="minorHAnsi"/>
              <w:lang w:eastAsia="en-US"/>
            </w:rPr>
            <m:t xml:space="preserve">  </m:t>
          </m:r>
          <m:d>
            <m:dPr>
              <m:ctrlPr>
                <w:rPr>
                  <w:rFonts w:ascii="Cambria Math" w:hAnsi="Cambria Math" w:cstheme="minorHAnsi"/>
                  <w:i/>
                  <w:lang w:eastAsia="en-US"/>
                </w:rPr>
              </m:ctrlPr>
            </m:dPr>
            <m:e>
              <m:r>
                <w:rPr>
                  <w:rFonts w:ascii="Cambria Math" w:hAnsi="Cambria Math" w:cstheme="minorHAnsi"/>
                  <w:lang w:eastAsia="en-US"/>
                </w:rPr>
                <m:t>Α+Β</m:t>
              </m:r>
            </m:e>
          </m:d>
          <m:r>
            <w:rPr>
              <w:rFonts w:ascii="Cambria Math" w:hAnsi="Cambria Math" w:cstheme="minorHAnsi"/>
              <w:lang w:val="en-US" w:eastAsia="en-US"/>
            </w:rPr>
            <m:t>C</m:t>
          </m:r>
          <m:r>
            <w:rPr>
              <w:rFonts w:ascii="Cambria Math" w:hAnsi="Cambria Math" w:cstheme="minorHAnsi"/>
              <w:lang w:eastAsia="en-US"/>
            </w:rPr>
            <m:t>=AC+BC</m:t>
          </m:r>
        </m:oMath>
      </m:oMathPara>
    </w:p>
    <w:p w:rsidR="0021004E" w:rsidRPr="003F1439" w:rsidRDefault="0021004E" w:rsidP="00753503">
      <w:pPr>
        <w:jc w:val="center"/>
        <w:rPr>
          <w:rFonts w:asciiTheme="minorHAnsi" w:hAnsiTheme="minorHAnsi" w:cstheme="minorHAnsi"/>
          <w:i/>
          <w:lang w:eastAsia="en-US"/>
        </w:rPr>
      </w:pPr>
      <m:oMath>
        <m:r>
          <w:rPr>
            <w:rFonts w:ascii="Cambria Math" w:hAnsi="Cambria Math" w:cstheme="minorHAnsi"/>
            <w:lang w:eastAsia="en-US"/>
          </w:rPr>
          <m:t>AB ≠BA</m:t>
        </m:r>
      </m:oMath>
      <w:r w:rsidR="00753503">
        <w:rPr>
          <w:rFonts w:asciiTheme="minorHAnsi" w:hAnsiTheme="minorHAnsi" w:cstheme="minorHAnsi"/>
          <w:i/>
          <w:lang w:eastAsia="en-US"/>
        </w:rPr>
        <w:t xml:space="preserve"> (υπάρχουν όμως κάποιες εξαιρέσεις)</w:t>
      </w:r>
    </w:p>
    <w:p w:rsidR="009910D7" w:rsidRDefault="009910D7" w:rsidP="0021004E">
      <w:pPr>
        <w:rPr>
          <w:rFonts w:asciiTheme="minorHAnsi" w:hAnsiTheme="minorHAnsi" w:cstheme="minorHAnsi"/>
          <w:lang w:eastAsia="en-US"/>
        </w:rPr>
      </w:pPr>
    </w:p>
    <w:p w:rsidR="00833199" w:rsidRDefault="00833199" w:rsidP="0021004E">
      <w:pPr>
        <w:rPr>
          <w:rFonts w:asciiTheme="minorHAnsi" w:hAnsiTheme="minorHAnsi" w:cstheme="minorHAnsi"/>
          <w:lang w:eastAsia="en-US"/>
        </w:rPr>
      </w:pPr>
    </w:p>
    <w:p w:rsidR="00833199" w:rsidRPr="003F1439" w:rsidRDefault="00833199" w:rsidP="0021004E">
      <w:pPr>
        <w:rPr>
          <w:rFonts w:asciiTheme="minorHAnsi" w:hAnsiTheme="minorHAnsi" w:cstheme="minorHAnsi"/>
          <w:lang w:eastAsia="en-US"/>
        </w:rPr>
      </w:pPr>
    </w:p>
    <w:p w:rsidR="0051207B" w:rsidRPr="003F1439" w:rsidRDefault="0051207B" w:rsidP="0021004E">
      <w:pPr>
        <w:rPr>
          <w:rFonts w:asciiTheme="minorHAnsi" w:hAnsiTheme="minorHAnsi" w:cstheme="minorHAnsi"/>
          <w:lang w:eastAsia="en-US"/>
        </w:rPr>
      </w:pPr>
      <w:r w:rsidRPr="00BB4356">
        <w:rPr>
          <w:rFonts w:asciiTheme="minorHAnsi" w:hAnsiTheme="minorHAnsi" w:cstheme="minorHAnsi"/>
          <w:b/>
          <w:lang w:eastAsia="en-US"/>
        </w:rPr>
        <w:lastRenderedPageBreak/>
        <w:t>Πολλαπλασιασμός πίνακα με διάνυσμα</w:t>
      </w:r>
      <w:r w:rsidRPr="003F1439">
        <w:rPr>
          <w:rFonts w:asciiTheme="minorHAnsi" w:hAnsiTheme="minorHAnsi" w:cstheme="minorHAnsi"/>
          <w:lang w:eastAsia="en-US"/>
        </w:rPr>
        <w:t xml:space="preserve"> μας δίνει διάνυσμα:</w:t>
      </w:r>
    </w:p>
    <w:p w:rsidR="0051207B" w:rsidRPr="003F1439" w:rsidRDefault="0051207B" w:rsidP="0021004E">
      <w:pPr>
        <w:rPr>
          <w:rFonts w:asciiTheme="minorHAnsi" w:hAnsiTheme="minorHAnsi" w:cstheme="minorHAnsi"/>
          <w:lang w:eastAsia="en-US"/>
        </w:rPr>
      </w:pPr>
    </w:p>
    <w:p w:rsidR="0051207B" w:rsidRPr="003F1439" w:rsidRDefault="0051207B" w:rsidP="0021004E">
      <w:pPr>
        <w:rPr>
          <w:rFonts w:asciiTheme="minorHAnsi" w:hAnsiTheme="minorHAnsi" w:cstheme="minorHAnsi"/>
          <w:lang w:eastAsia="en-US"/>
        </w:rPr>
      </w:pPr>
      <m:oMathPara>
        <m:oMath>
          <m:r>
            <w:rPr>
              <w:rFonts w:ascii="Cambria Math" w:hAnsi="Cambria Math" w:cstheme="minorHAnsi"/>
              <w:lang w:eastAsia="en-US"/>
            </w:rPr>
            <m:t>Α</m:t>
          </m:r>
          <m:r>
            <w:rPr>
              <w:rFonts w:ascii="Cambria Math" w:hAnsi="Cambria Math" w:cstheme="minorHAnsi"/>
              <w:lang w:val="en-US" w:eastAsia="en-US"/>
            </w:rPr>
            <m:t>x</m:t>
          </m:r>
          <m:r>
            <w:rPr>
              <w:rFonts w:ascii="Cambria Math" w:hAnsi="Cambria Math" w:cstheme="minorHAnsi"/>
              <w:lang w:eastAsia="en-US"/>
            </w:rPr>
            <m:t>=</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d>
            <m:dPr>
              <m:begChr m:val="["/>
              <m:endChr m:val="]"/>
              <m:ctrlPr>
                <w:rPr>
                  <w:rFonts w:ascii="Cambria Math" w:hAnsi="Cambria Math" w:cstheme="minorHAnsi"/>
                  <w:i/>
                  <w:lang w:val="en-US"/>
                </w:rPr>
              </m:ctrlPr>
            </m:dPr>
            <m:e>
              <m:m>
                <m:mPr>
                  <m:mcs>
                    <m:mc>
                      <m:mcPr>
                        <m:count m:val="1"/>
                        <m:mcJc m:val="center"/>
                      </m:mcPr>
                    </m:mc>
                  </m:mcs>
                  <m:ctrlPr>
                    <w:rPr>
                      <w:rFonts w:ascii="Cambria Math" w:hAnsi="Cambria Math" w:cstheme="minorHAnsi"/>
                      <w:i/>
                      <w:lang w:val="en-US"/>
                    </w:rPr>
                  </m:ctrlPr>
                </m:mPr>
                <m:mr>
                  <m:e>
                    <m:r>
                      <w:rPr>
                        <w:rFonts w:ascii="Cambria Math" w:hAnsi="Cambria Math" w:cstheme="minorHAnsi"/>
                      </w:rPr>
                      <m:t>e</m:t>
                    </m:r>
                  </m:e>
                </m:mr>
                <m:mr>
                  <m:e>
                    <m:r>
                      <w:rPr>
                        <w:rFonts w:ascii="Cambria Math" w:hAnsi="Cambria Math" w:cstheme="minorHAnsi"/>
                        <w:lang w:val="en-US"/>
                      </w:rPr>
                      <m:t>f</m:t>
                    </m:r>
                  </m:e>
                </m:mr>
              </m:m>
            </m:e>
          </m:d>
          <m:r>
            <w:rPr>
              <w:rFonts w:ascii="Cambria Math" w:hAnsi="Cambria Math" w:cstheme="minorHAnsi"/>
              <w:lang w:val="en-US"/>
            </w:rPr>
            <m:t>=</m:t>
          </m:r>
          <m:d>
            <m:dPr>
              <m:begChr m:val="["/>
              <m:endChr m:val="]"/>
              <m:ctrlPr>
                <w:rPr>
                  <w:rFonts w:ascii="Cambria Math" w:hAnsi="Cambria Math" w:cstheme="minorHAnsi"/>
                  <w:i/>
                  <w:lang w:eastAsia="en-US"/>
                </w:rPr>
              </m:ctrlPr>
            </m:dPr>
            <m:e>
              <m:m>
                <m:mPr>
                  <m:mcs>
                    <m:mc>
                      <m:mcPr>
                        <m:count m:val="1"/>
                        <m:mcJc m:val="center"/>
                      </m:mcPr>
                    </m:mc>
                  </m:mcs>
                  <m:ctrlPr>
                    <w:rPr>
                      <w:rFonts w:ascii="Cambria Math" w:hAnsi="Cambria Math" w:cstheme="minorHAnsi"/>
                      <w:i/>
                      <w:lang w:eastAsia="en-US"/>
                    </w:rPr>
                  </m:ctrlPr>
                </m:mPr>
                <m:mr>
                  <m:e>
                    <m:r>
                      <w:rPr>
                        <w:rFonts w:ascii="Cambria Math" w:hAnsi="Cambria Math" w:cstheme="minorHAnsi"/>
                        <w:lang w:eastAsia="en-US"/>
                      </w:rPr>
                      <m:t>ae+bf</m:t>
                    </m:r>
                  </m:e>
                </m:mr>
                <m:mr>
                  <m:e>
                    <m:r>
                      <w:rPr>
                        <w:rFonts w:ascii="Cambria Math" w:hAnsi="Cambria Math" w:cstheme="minorHAnsi"/>
                        <w:lang w:eastAsia="en-US"/>
                      </w:rPr>
                      <m:t>ce+df</m:t>
                    </m:r>
                  </m:e>
                </m:mr>
              </m:m>
            </m:e>
          </m:d>
        </m:oMath>
      </m:oMathPara>
    </w:p>
    <w:p w:rsidR="0051207B" w:rsidRPr="003F1439" w:rsidRDefault="0051207B" w:rsidP="0021004E">
      <w:pPr>
        <w:rPr>
          <w:rFonts w:asciiTheme="minorHAnsi" w:hAnsiTheme="minorHAnsi" w:cstheme="minorHAnsi"/>
          <w:lang w:eastAsia="en-US"/>
        </w:rPr>
      </w:pPr>
    </w:p>
    <w:p w:rsidR="0051207B" w:rsidRPr="003F1439" w:rsidRDefault="00B06CC9" w:rsidP="0051207B">
      <w:pPr>
        <w:rPr>
          <w:rFonts w:asciiTheme="minorHAnsi" w:hAnsiTheme="minorHAnsi" w:cstheme="minorHAnsi"/>
          <w:lang w:eastAsia="en-US"/>
        </w:rPr>
      </w:pPr>
      <m:oMathPara>
        <m:oMath>
          <m:sSup>
            <m:sSupPr>
              <m:ctrlPr>
                <w:rPr>
                  <w:rFonts w:ascii="Cambria Math" w:hAnsi="Cambria Math" w:cstheme="minorHAnsi"/>
                  <w:i/>
                  <w:lang w:eastAsia="en-US"/>
                </w:rPr>
              </m:ctrlPr>
            </m:sSupPr>
            <m:e>
              <m:r>
                <w:rPr>
                  <w:rFonts w:ascii="Cambria Math" w:hAnsi="Cambria Math" w:cstheme="minorHAnsi"/>
                  <w:lang w:eastAsia="en-US"/>
                </w:rPr>
                <m:t>x</m:t>
              </m:r>
            </m:e>
            <m:sup>
              <m:r>
                <w:rPr>
                  <w:rFonts w:ascii="Cambria Math" w:hAnsi="Cambria Math" w:cstheme="minorHAnsi"/>
                  <w:lang w:eastAsia="en-US"/>
                </w:rPr>
                <m:t>'</m:t>
              </m:r>
            </m:sup>
          </m:sSup>
          <m:r>
            <w:rPr>
              <w:rFonts w:ascii="Cambria Math" w:hAnsi="Cambria Math" w:cstheme="minorHAnsi"/>
              <w:lang w:eastAsia="en-US"/>
            </w:rPr>
            <m:t>Α=</m:t>
          </m:r>
          <m:d>
            <m:dPr>
              <m:begChr m:val="["/>
              <m:endChr m:val="]"/>
              <m:ctrlPr>
                <w:rPr>
                  <w:rFonts w:ascii="Cambria Math" w:hAnsi="Cambria Math" w:cstheme="minorHAnsi"/>
                  <w:i/>
                  <w:lang w:eastAsia="en-US"/>
                </w:rPr>
              </m:ctrlPr>
            </m:dPr>
            <m:e>
              <m:r>
                <w:rPr>
                  <w:rFonts w:ascii="Cambria Math" w:hAnsi="Cambria Math" w:cstheme="minorHAnsi"/>
                  <w:lang w:eastAsia="en-US"/>
                </w:rPr>
                <m:t>e  f</m:t>
              </m:r>
            </m:e>
          </m:d>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r>
            <w:rPr>
              <w:rFonts w:ascii="Cambria Math" w:hAnsi="Cambria Math" w:cstheme="minorHAnsi"/>
              <w:lang w:val="en-US"/>
            </w:rPr>
            <m:t>=[</m:t>
          </m:r>
          <m:r>
            <w:rPr>
              <w:rFonts w:ascii="Cambria Math" w:hAnsi="Cambria Math" w:cstheme="minorHAnsi"/>
              <w:lang w:eastAsia="en-US"/>
            </w:rPr>
            <m:t>ae+cf    eb+df</m:t>
          </m:r>
          <m:r>
            <w:rPr>
              <w:rFonts w:ascii="Cambria Math" w:hAnsi="Cambria Math" w:cstheme="minorHAnsi"/>
              <w:lang w:val="en-US"/>
            </w:rPr>
            <m:t>]</m:t>
          </m:r>
        </m:oMath>
      </m:oMathPara>
    </w:p>
    <w:p w:rsidR="0051207B" w:rsidRPr="003F1439" w:rsidRDefault="0051207B" w:rsidP="0021004E">
      <w:pPr>
        <w:rPr>
          <w:rFonts w:asciiTheme="minorHAnsi" w:hAnsiTheme="minorHAnsi" w:cstheme="minorHAnsi"/>
          <w:lang w:eastAsia="en-US"/>
        </w:rPr>
      </w:pPr>
    </w:p>
    <w:p w:rsidR="00796A09" w:rsidRPr="003F1439" w:rsidRDefault="00796A09" w:rsidP="00796A09">
      <w:pPr>
        <w:jc w:val="center"/>
        <w:rPr>
          <w:rFonts w:asciiTheme="minorHAnsi" w:hAnsiTheme="minorHAnsi" w:cstheme="minorHAnsi"/>
          <w:lang w:eastAsia="en-US"/>
        </w:rPr>
      </w:pPr>
    </w:p>
    <w:p w:rsidR="00C37449" w:rsidRPr="003F1439" w:rsidRDefault="00C37449" w:rsidP="00C37449">
      <w:pPr>
        <w:rPr>
          <w:rFonts w:asciiTheme="minorHAnsi" w:hAnsiTheme="minorHAnsi" w:cstheme="minorHAnsi"/>
        </w:rPr>
      </w:pPr>
      <w:r w:rsidRPr="00BB4356">
        <w:rPr>
          <w:rFonts w:asciiTheme="minorHAnsi" w:hAnsiTheme="minorHAnsi" w:cstheme="minorHAnsi"/>
          <w:b/>
          <w:lang w:eastAsia="en-US"/>
        </w:rPr>
        <w:t>Εσωτερικό γινόμενο:</w:t>
      </w:r>
      <w:r w:rsidRPr="003F1439">
        <w:rPr>
          <w:rFonts w:asciiTheme="minorHAnsi" w:hAnsiTheme="minorHAnsi" w:cstheme="minorHAnsi"/>
          <w:lang w:eastAsia="en-US"/>
        </w:rPr>
        <w:t xml:space="preserve"> </w:t>
      </w:r>
      <m:oMath>
        <m:r>
          <m:rPr>
            <m:sty m:val="p"/>
          </m:rPr>
          <w:rPr>
            <w:rFonts w:ascii="Cambria Math" w:hAnsi="Cambria Math" w:cstheme="minorHAnsi"/>
          </w:rPr>
          <w:br/>
        </m:r>
      </m:oMath>
      <m:oMathPara>
        <m:oMath>
          <m:sSup>
            <m:sSupPr>
              <m:ctrlPr>
                <w:rPr>
                  <w:rFonts w:ascii="Cambria Math" w:hAnsi="Cambria Math" w:cstheme="minorHAnsi"/>
                  <w:i/>
                  <w:lang w:val="en-US"/>
                </w:rPr>
              </m:ctrlPr>
            </m:sSupPr>
            <m:e>
              <m:r>
                <w:rPr>
                  <w:rFonts w:ascii="Cambria Math" w:hAnsi="Cambria Math" w:cstheme="minorHAnsi"/>
                  <w:lang w:val="en-US"/>
                </w:rPr>
                <m:t>x</m:t>
              </m:r>
            </m:e>
            <m:sup>
              <m:r>
                <w:rPr>
                  <w:rFonts w:ascii="Cambria Math" w:hAnsi="Cambria Math" w:cstheme="minorHAnsi"/>
                </w:rPr>
                <m:t>'</m:t>
              </m:r>
            </m:sup>
          </m:sSup>
          <m:r>
            <w:rPr>
              <w:rFonts w:ascii="Cambria Math" w:hAnsi="Cambria Math" w:cstheme="minorHAnsi"/>
              <w:lang w:val="en-US"/>
            </w:rPr>
            <m:t>z</m:t>
          </m:r>
          <m:r>
            <w:rPr>
              <w:rFonts w:ascii="Cambria Math" w:hAnsi="Cambria Math" w:cstheme="minorHAnsi"/>
            </w:rPr>
            <m:t>=</m:t>
          </m:r>
          <m:d>
            <m:dPr>
              <m:begChr m:val="["/>
              <m:endChr m:val="]"/>
              <m:ctrlPr>
                <w:rPr>
                  <w:rFonts w:ascii="Cambria Math" w:hAnsi="Cambria Math" w:cstheme="minorHAnsi"/>
                  <w:i/>
                  <w:lang w:val="en-US"/>
                </w:rPr>
              </m:ctrlPr>
            </m:dPr>
            <m:e>
              <m:r>
                <w:rPr>
                  <w:rFonts w:ascii="Cambria Math" w:hAnsi="Cambria Math" w:cstheme="minorHAnsi"/>
                  <w:lang w:val="en-US"/>
                </w:rPr>
                <m:t>a</m:t>
              </m:r>
              <m:r>
                <w:rPr>
                  <w:rFonts w:ascii="Cambria Math" w:hAnsi="Cambria Math" w:cstheme="minorHAnsi"/>
                </w:rPr>
                <m:t xml:space="preserve">  </m:t>
              </m:r>
              <m:r>
                <w:rPr>
                  <w:rFonts w:ascii="Cambria Math" w:hAnsi="Cambria Math" w:cstheme="minorHAnsi"/>
                  <w:lang w:val="en-US"/>
                </w:rPr>
                <m:t>b</m:t>
              </m:r>
            </m:e>
          </m:d>
          <m:d>
            <m:dPr>
              <m:begChr m:val="["/>
              <m:endChr m:val="]"/>
              <m:ctrlPr>
                <w:rPr>
                  <w:rFonts w:ascii="Cambria Math" w:hAnsi="Cambria Math" w:cstheme="minorHAnsi"/>
                  <w:i/>
                  <w:lang w:val="en-US"/>
                </w:rPr>
              </m:ctrlPr>
            </m:dPr>
            <m:e>
              <m:m>
                <m:mPr>
                  <m:mcs>
                    <m:mc>
                      <m:mcPr>
                        <m:count m:val="1"/>
                        <m:mcJc m:val="center"/>
                      </m:mcPr>
                    </m:mc>
                  </m:mcs>
                  <m:ctrlPr>
                    <w:rPr>
                      <w:rFonts w:ascii="Cambria Math" w:hAnsi="Cambria Math" w:cstheme="minorHAnsi"/>
                      <w:i/>
                      <w:lang w:val="en-US"/>
                    </w:rPr>
                  </m:ctrlPr>
                </m:mPr>
                <m:mr>
                  <m:e>
                    <m:r>
                      <w:rPr>
                        <w:rFonts w:ascii="Cambria Math" w:hAnsi="Cambria Math" w:cstheme="minorHAnsi"/>
                      </w:rPr>
                      <m:t>c</m:t>
                    </m:r>
                  </m:e>
                </m:mr>
                <m:mr>
                  <m:e>
                    <m:r>
                      <w:rPr>
                        <w:rFonts w:ascii="Cambria Math" w:hAnsi="Cambria Math" w:cstheme="minorHAnsi"/>
                        <w:lang w:val="en-US"/>
                      </w:rPr>
                      <m:t>d</m:t>
                    </m:r>
                  </m:e>
                </m:mr>
              </m:m>
            </m:e>
          </m:d>
          <m:r>
            <w:rPr>
              <w:rFonts w:ascii="Cambria Math" w:hAnsi="Cambria Math" w:cstheme="minorHAnsi"/>
            </w:rPr>
            <m:t>=[</m:t>
          </m:r>
          <m:r>
            <w:rPr>
              <w:rFonts w:ascii="Cambria Math" w:hAnsi="Cambria Math" w:cstheme="minorHAnsi"/>
              <w:lang w:val="en-US"/>
            </w:rPr>
            <m:t>ac</m:t>
          </m:r>
          <m:r>
            <w:rPr>
              <w:rFonts w:ascii="Cambria Math" w:hAnsi="Cambria Math" w:cstheme="minorHAnsi"/>
            </w:rPr>
            <m:t>+</m:t>
          </m:r>
          <m:r>
            <w:rPr>
              <w:rFonts w:ascii="Cambria Math" w:hAnsi="Cambria Math" w:cstheme="minorHAnsi"/>
              <w:lang w:val="en-US"/>
            </w:rPr>
            <m:t>bd</m:t>
          </m:r>
          <m:r>
            <w:rPr>
              <w:rFonts w:ascii="Cambria Math" w:hAnsi="Cambria Math" w:cstheme="minorHAnsi"/>
            </w:rPr>
            <m:t>]</m:t>
          </m:r>
        </m:oMath>
      </m:oMathPara>
    </w:p>
    <w:p w:rsidR="0021004E" w:rsidRPr="003F1439" w:rsidRDefault="0021004E" w:rsidP="0021004E">
      <w:pPr>
        <w:rPr>
          <w:rFonts w:asciiTheme="minorHAnsi" w:hAnsiTheme="minorHAnsi" w:cstheme="minorHAnsi"/>
          <w:lang w:eastAsia="en-US"/>
        </w:rPr>
      </w:pPr>
    </w:p>
    <w:p w:rsidR="0021004E" w:rsidRPr="003F1439" w:rsidRDefault="0021004E" w:rsidP="00797BCC">
      <w:pPr>
        <w:rPr>
          <w:rFonts w:asciiTheme="minorHAnsi" w:hAnsiTheme="minorHAnsi" w:cstheme="minorHAnsi"/>
          <w:i/>
          <w:lang w:eastAsia="en-US"/>
        </w:rPr>
      </w:pPr>
    </w:p>
    <w:p w:rsidR="00C37449" w:rsidRPr="003F1439" w:rsidRDefault="00C37449" w:rsidP="00C37449">
      <w:pPr>
        <w:rPr>
          <w:rFonts w:asciiTheme="minorHAnsi" w:hAnsiTheme="minorHAnsi" w:cstheme="minorHAnsi"/>
        </w:rPr>
      </w:pPr>
      <w:r w:rsidRPr="00BB4356">
        <w:rPr>
          <w:rFonts w:asciiTheme="minorHAnsi" w:hAnsiTheme="minorHAnsi" w:cstheme="minorHAnsi"/>
          <w:b/>
          <w:lang w:eastAsia="en-US"/>
        </w:rPr>
        <w:t>Εξωτερικό γινόμενο:</w:t>
      </w:r>
      <w:r w:rsidRPr="003F1439">
        <w:rPr>
          <w:rFonts w:asciiTheme="minorHAnsi" w:hAnsiTheme="minorHAnsi" w:cstheme="minorHAnsi"/>
          <w:lang w:eastAsia="en-US"/>
        </w:rPr>
        <w:t xml:space="preserve"> </w:t>
      </w:r>
      <m:oMath>
        <m:r>
          <m:rPr>
            <m:sty m:val="p"/>
          </m:rPr>
          <w:rPr>
            <w:rFonts w:ascii="Cambria Math" w:hAnsi="Cambria Math" w:cstheme="minorHAnsi"/>
          </w:rPr>
          <w:br/>
        </m:r>
      </m:oMath>
      <m:oMathPara>
        <m:oMath>
          <m:r>
            <w:rPr>
              <w:rFonts w:ascii="Cambria Math" w:hAnsi="Cambria Math" w:cstheme="minorHAnsi"/>
              <w:lang w:val="en-US"/>
            </w:rPr>
            <m:t>xz</m:t>
          </m:r>
          <m:r>
            <w:rPr>
              <w:rFonts w:ascii="Cambria Math" w:hAnsi="Cambria Math" w:cstheme="minorHAnsi"/>
            </w:rPr>
            <m:t>'=</m:t>
          </m:r>
          <m:d>
            <m:dPr>
              <m:begChr m:val="["/>
              <m:endChr m:val="]"/>
              <m:ctrlPr>
                <w:rPr>
                  <w:rFonts w:ascii="Cambria Math" w:hAnsi="Cambria Math" w:cstheme="minorHAnsi"/>
                  <w:i/>
                  <w:lang w:val="en-US"/>
                </w:rPr>
              </m:ctrlPr>
            </m:dPr>
            <m:e>
              <m:m>
                <m:mPr>
                  <m:mcs>
                    <m:mc>
                      <m:mcPr>
                        <m:count m:val="1"/>
                        <m:mcJc m:val="center"/>
                      </m:mcPr>
                    </m:mc>
                  </m:mcs>
                  <m:ctrlPr>
                    <w:rPr>
                      <w:rFonts w:ascii="Cambria Math" w:hAnsi="Cambria Math" w:cstheme="minorHAnsi"/>
                      <w:i/>
                      <w:lang w:val="en-US"/>
                    </w:rPr>
                  </m:ctrlPr>
                </m:mPr>
                <m:mr>
                  <m:e>
                    <m:r>
                      <w:rPr>
                        <w:rFonts w:ascii="Cambria Math" w:hAnsi="Cambria Math" w:cstheme="minorHAnsi"/>
                      </w:rPr>
                      <m:t>a</m:t>
                    </m:r>
                  </m:e>
                </m:mr>
                <m:mr>
                  <m:e>
                    <m:r>
                      <w:rPr>
                        <w:rFonts w:ascii="Cambria Math" w:hAnsi="Cambria Math" w:cstheme="minorHAnsi"/>
                        <w:lang w:val="en-US"/>
                      </w:rPr>
                      <m:t>b</m:t>
                    </m:r>
                  </m:e>
                </m:mr>
              </m:m>
            </m:e>
          </m:d>
          <m:d>
            <m:dPr>
              <m:begChr m:val="["/>
              <m:endChr m:val="]"/>
              <m:ctrlPr>
                <w:rPr>
                  <w:rFonts w:ascii="Cambria Math" w:hAnsi="Cambria Math" w:cstheme="minorHAnsi"/>
                  <w:i/>
                  <w:lang w:val="en-US"/>
                </w:rPr>
              </m:ctrlPr>
            </m:dPr>
            <m:e>
              <m:r>
                <w:rPr>
                  <w:rFonts w:ascii="Cambria Math" w:hAnsi="Cambria Math" w:cstheme="minorHAnsi"/>
                </w:rPr>
                <m:t>c  d</m:t>
              </m:r>
            </m:e>
          </m:d>
          <m:r>
            <w:rPr>
              <w:rFonts w:ascii="Cambria Math" w:hAnsi="Cambria Math" w:cstheme="minorHAnsi"/>
            </w:rPr>
            <m:t>=</m:t>
          </m:r>
          <m:d>
            <m:dPr>
              <m:begChr m:val="["/>
              <m:endChr m:val="]"/>
              <m:ctrlPr>
                <w:rPr>
                  <w:rFonts w:ascii="Cambria Math" w:hAnsi="Cambria Math" w:cstheme="minorHAnsi"/>
                  <w:i/>
                </w:rPr>
              </m:ctrlPr>
            </m:dPr>
            <m:e>
              <m:m>
                <m:mPr>
                  <m:mcs>
                    <m:mc>
                      <m:mcPr>
                        <m:count m:val="2"/>
                        <m:mcJc m:val="center"/>
                      </m:mcPr>
                    </m:mc>
                  </m:mcs>
                  <m:ctrlPr>
                    <w:rPr>
                      <w:rFonts w:ascii="Cambria Math" w:hAnsi="Cambria Math" w:cstheme="minorHAnsi"/>
                      <w:i/>
                    </w:rPr>
                  </m:ctrlPr>
                </m:mPr>
                <m:mr>
                  <m:e>
                    <m:r>
                      <w:rPr>
                        <w:rFonts w:ascii="Cambria Math" w:hAnsi="Cambria Math" w:cstheme="minorHAnsi"/>
                      </w:rPr>
                      <m:t>ac</m:t>
                    </m:r>
                  </m:e>
                  <m:e>
                    <m:r>
                      <w:rPr>
                        <w:rFonts w:ascii="Cambria Math" w:hAnsi="Cambria Math" w:cstheme="minorHAnsi"/>
                      </w:rPr>
                      <m:t>ad</m:t>
                    </m:r>
                  </m:e>
                </m:mr>
                <m:mr>
                  <m:e>
                    <m:r>
                      <w:rPr>
                        <w:rFonts w:ascii="Cambria Math" w:hAnsi="Cambria Math" w:cstheme="minorHAnsi"/>
                      </w:rPr>
                      <m:t>bc</m:t>
                    </m:r>
                  </m:e>
                  <m:e>
                    <m:r>
                      <w:rPr>
                        <w:rFonts w:ascii="Cambria Math" w:hAnsi="Cambria Math" w:cstheme="minorHAnsi"/>
                      </w:rPr>
                      <m:t>bd</m:t>
                    </m:r>
                  </m:e>
                </m:mr>
              </m:m>
            </m:e>
          </m:d>
        </m:oMath>
      </m:oMathPara>
    </w:p>
    <w:p w:rsidR="00C37449" w:rsidRPr="003F1439" w:rsidRDefault="00C37449" w:rsidP="00C37449">
      <w:pPr>
        <w:rPr>
          <w:rFonts w:asciiTheme="minorHAnsi" w:hAnsiTheme="minorHAnsi" w:cstheme="minorHAnsi"/>
          <w:lang w:eastAsia="en-US"/>
        </w:rPr>
      </w:pPr>
    </w:p>
    <w:p w:rsidR="00797BCC" w:rsidRPr="003F1439" w:rsidRDefault="00797BCC" w:rsidP="00797BCC">
      <w:pPr>
        <w:rPr>
          <w:rFonts w:asciiTheme="minorHAnsi" w:hAnsiTheme="minorHAnsi" w:cstheme="minorHAnsi"/>
          <w:lang w:eastAsia="en-US"/>
        </w:rPr>
      </w:pPr>
    </w:p>
    <w:p w:rsidR="00797BCC" w:rsidRPr="003F1439" w:rsidRDefault="00D85D8F" w:rsidP="00C94656">
      <w:pPr>
        <w:rPr>
          <w:rFonts w:asciiTheme="minorHAnsi" w:hAnsiTheme="minorHAnsi" w:cstheme="minorHAnsi"/>
          <w:lang w:eastAsia="en-US"/>
        </w:rPr>
      </w:pPr>
      <w:r w:rsidRPr="00BB4356">
        <w:rPr>
          <w:rFonts w:asciiTheme="minorHAnsi" w:hAnsiTheme="minorHAnsi" w:cstheme="minorHAnsi"/>
          <w:b/>
          <w:lang w:val="en-US" w:eastAsia="en-US"/>
        </w:rPr>
        <w:t>Quadratic</w:t>
      </w:r>
      <w:r w:rsidRPr="00BB4356">
        <w:rPr>
          <w:rFonts w:asciiTheme="minorHAnsi" w:hAnsiTheme="minorHAnsi" w:cstheme="minorHAnsi"/>
          <w:b/>
          <w:lang w:eastAsia="en-US"/>
        </w:rPr>
        <w:t xml:space="preserve"> </w:t>
      </w:r>
      <w:r w:rsidRPr="00BB4356">
        <w:rPr>
          <w:rFonts w:asciiTheme="minorHAnsi" w:hAnsiTheme="minorHAnsi" w:cstheme="minorHAnsi"/>
          <w:b/>
          <w:lang w:val="en-US" w:eastAsia="en-US"/>
        </w:rPr>
        <w:t>form</w:t>
      </w:r>
      <w:r w:rsidR="005003E5" w:rsidRPr="003F1439">
        <w:rPr>
          <w:rFonts w:asciiTheme="minorHAnsi" w:hAnsiTheme="minorHAnsi" w:cstheme="minorHAnsi"/>
          <w:lang w:eastAsia="en-US"/>
        </w:rPr>
        <w:t xml:space="preserve"> (συχνά με ένα συμμετρικό πίνακα </w:t>
      </w:r>
      <w:r w:rsidR="005003E5" w:rsidRPr="003F1439">
        <w:rPr>
          <w:rFonts w:asciiTheme="minorHAnsi" w:hAnsiTheme="minorHAnsi" w:cstheme="minorHAnsi"/>
          <w:i/>
          <w:lang w:eastAsia="en-US"/>
        </w:rPr>
        <w:t xml:space="preserve">Α </w:t>
      </w:r>
      <w:r w:rsidR="005003E5" w:rsidRPr="003F1439">
        <w:rPr>
          <w:rFonts w:asciiTheme="minorHAnsi" w:hAnsiTheme="minorHAnsi" w:cstheme="minorHAnsi"/>
          <w:lang w:eastAsia="en-US"/>
        </w:rPr>
        <w:t>στο κέντρο)</w:t>
      </w:r>
      <w:r w:rsidRPr="003F1439">
        <w:rPr>
          <w:rFonts w:asciiTheme="minorHAnsi" w:hAnsiTheme="minorHAnsi" w:cstheme="minorHAnsi"/>
          <w:lang w:eastAsia="en-US"/>
        </w:rPr>
        <w:t>:</w:t>
      </w:r>
    </w:p>
    <w:p w:rsidR="005003E5" w:rsidRPr="003F1439" w:rsidRDefault="005003E5" w:rsidP="00C94656">
      <w:pPr>
        <w:rPr>
          <w:rFonts w:asciiTheme="minorHAnsi" w:hAnsiTheme="minorHAnsi" w:cstheme="minorHAnsi"/>
          <w:lang w:eastAsia="en-US"/>
        </w:rPr>
      </w:pPr>
    </w:p>
    <w:p w:rsidR="00D85D8F" w:rsidRPr="003F1439" w:rsidRDefault="00B06CC9" w:rsidP="00D85D8F">
      <w:pPr>
        <w:rPr>
          <w:rFonts w:asciiTheme="minorHAnsi" w:hAnsiTheme="minorHAnsi" w:cstheme="minorHAnsi"/>
          <w:lang w:eastAsia="en-US"/>
        </w:rPr>
      </w:pPr>
      <m:oMathPara>
        <m:oMath>
          <m:sSup>
            <m:sSupPr>
              <m:ctrlPr>
                <w:rPr>
                  <w:rFonts w:ascii="Cambria Math" w:hAnsi="Cambria Math" w:cstheme="minorHAnsi"/>
                  <w:i/>
                  <w:lang w:eastAsia="en-US"/>
                </w:rPr>
              </m:ctrlPr>
            </m:sSupPr>
            <m:e>
              <m:r>
                <w:rPr>
                  <w:rFonts w:ascii="Cambria Math" w:hAnsi="Cambria Math" w:cstheme="minorHAnsi"/>
                  <w:lang w:eastAsia="en-US"/>
                </w:rPr>
                <m:t>x</m:t>
              </m:r>
            </m:e>
            <m:sup>
              <m:r>
                <w:rPr>
                  <w:rFonts w:ascii="Cambria Math" w:hAnsi="Cambria Math" w:cstheme="minorHAnsi"/>
                  <w:lang w:eastAsia="en-US"/>
                </w:rPr>
                <m:t>'</m:t>
              </m:r>
            </m:sup>
          </m:sSup>
          <m:r>
            <w:rPr>
              <w:rFonts w:ascii="Cambria Math" w:hAnsi="Cambria Math" w:cstheme="minorHAnsi"/>
              <w:lang w:eastAsia="en-US"/>
            </w:rPr>
            <m:t>Αx=</m:t>
          </m:r>
          <m:d>
            <m:dPr>
              <m:begChr m:val="["/>
              <m:endChr m:val="]"/>
              <m:ctrlPr>
                <w:rPr>
                  <w:rFonts w:ascii="Cambria Math" w:hAnsi="Cambria Math" w:cstheme="minorHAnsi"/>
                  <w:i/>
                  <w:lang w:eastAsia="en-US"/>
                </w:rPr>
              </m:ctrlPr>
            </m:dPr>
            <m:e>
              <m:r>
                <w:rPr>
                  <w:rFonts w:ascii="Cambria Math" w:hAnsi="Cambria Math" w:cstheme="minorHAnsi"/>
                  <w:lang w:eastAsia="en-US"/>
                </w:rPr>
                <m:t>e  f</m:t>
              </m:r>
            </m:e>
          </m:d>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b</m:t>
                    </m:r>
                  </m:e>
                  <m:e>
                    <m:r>
                      <w:rPr>
                        <w:rFonts w:ascii="Cambria Math" w:hAnsi="Cambria Math" w:cstheme="minorHAnsi"/>
                        <w:lang w:eastAsia="en-US"/>
                      </w:rPr>
                      <m:t>d</m:t>
                    </m:r>
                  </m:e>
                </m:mr>
              </m:m>
            </m:e>
          </m:d>
          <m:d>
            <m:dPr>
              <m:begChr m:val="["/>
              <m:endChr m:val="]"/>
              <m:ctrlPr>
                <w:rPr>
                  <w:rFonts w:ascii="Cambria Math" w:hAnsi="Cambria Math" w:cstheme="minorHAnsi"/>
                  <w:i/>
                  <w:lang w:val="en-US"/>
                </w:rPr>
              </m:ctrlPr>
            </m:dPr>
            <m:e>
              <m:m>
                <m:mPr>
                  <m:mcs>
                    <m:mc>
                      <m:mcPr>
                        <m:count m:val="1"/>
                        <m:mcJc m:val="center"/>
                      </m:mcPr>
                    </m:mc>
                  </m:mcs>
                  <m:ctrlPr>
                    <w:rPr>
                      <w:rFonts w:ascii="Cambria Math" w:hAnsi="Cambria Math" w:cstheme="minorHAnsi"/>
                      <w:i/>
                      <w:lang w:val="en-US"/>
                    </w:rPr>
                  </m:ctrlPr>
                </m:mPr>
                <m:mr>
                  <m:e>
                    <m:r>
                      <w:rPr>
                        <w:rFonts w:ascii="Cambria Math" w:hAnsi="Cambria Math" w:cstheme="minorHAnsi"/>
                      </w:rPr>
                      <m:t>e</m:t>
                    </m:r>
                  </m:e>
                </m:mr>
                <m:mr>
                  <m:e>
                    <m:r>
                      <w:rPr>
                        <w:rFonts w:ascii="Cambria Math" w:hAnsi="Cambria Math" w:cstheme="minorHAnsi"/>
                        <w:lang w:val="en-US"/>
                      </w:rPr>
                      <m:t>f</m:t>
                    </m:r>
                  </m:e>
                </m:mr>
              </m:m>
            </m:e>
          </m:d>
          <m:r>
            <w:rPr>
              <w:rFonts w:ascii="Cambria Math" w:hAnsi="Cambria Math" w:cstheme="minorHAnsi"/>
              <w:lang w:val="en-US"/>
            </w:rPr>
            <m:t>=[</m:t>
          </m:r>
          <m:r>
            <w:rPr>
              <w:rFonts w:ascii="Cambria Math" w:hAnsi="Cambria Math" w:cstheme="minorHAnsi"/>
              <w:lang w:eastAsia="en-US"/>
            </w:rPr>
            <m:t>a</m:t>
          </m:r>
          <m:sSup>
            <m:sSupPr>
              <m:ctrlPr>
                <w:rPr>
                  <w:rFonts w:ascii="Cambria Math" w:hAnsi="Cambria Math" w:cstheme="minorHAnsi"/>
                  <w:i/>
                  <w:lang w:eastAsia="en-US"/>
                </w:rPr>
              </m:ctrlPr>
            </m:sSupPr>
            <m:e>
              <m:r>
                <w:rPr>
                  <w:rFonts w:ascii="Cambria Math" w:hAnsi="Cambria Math" w:cstheme="minorHAnsi"/>
                  <w:lang w:eastAsia="en-US"/>
                </w:rPr>
                <m:t>e</m:t>
              </m:r>
            </m:e>
            <m:sup>
              <m:r>
                <w:rPr>
                  <w:rFonts w:ascii="Cambria Math" w:hAnsi="Cambria Math" w:cstheme="minorHAnsi"/>
                  <w:lang w:eastAsia="en-US"/>
                </w:rPr>
                <m:t>2</m:t>
              </m:r>
            </m:sup>
          </m:sSup>
          <m:r>
            <w:rPr>
              <w:rFonts w:ascii="Cambria Math" w:hAnsi="Cambria Math" w:cstheme="minorHAnsi"/>
              <w:lang w:eastAsia="en-US"/>
            </w:rPr>
            <m:t>+d</m:t>
          </m:r>
          <m:sSup>
            <m:sSupPr>
              <m:ctrlPr>
                <w:rPr>
                  <w:rFonts w:ascii="Cambria Math" w:hAnsi="Cambria Math" w:cstheme="minorHAnsi"/>
                  <w:i/>
                  <w:lang w:eastAsia="en-US"/>
                </w:rPr>
              </m:ctrlPr>
            </m:sSupPr>
            <m:e>
              <m:r>
                <w:rPr>
                  <w:rFonts w:ascii="Cambria Math" w:hAnsi="Cambria Math" w:cstheme="minorHAnsi"/>
                  <w:lang w:eastAsia="en-US"/>
                </w:rPr>
                <m:t>f</m:t>
              </m:r>
            </m:e>
            <m:sup>
              <m:r>
                <w:rPr>
                  <w:rFonts w:ascii="Cambria Math" w:hAnsi="Cambria Math" w:cstheme="minorHAnsi"/>
                  <w:lang w:eastAsia="en-US"/>
                </w:rPr>
                <m:t>2</m:t>
              </m:r>
            </m:sup>
          </m:sSup>
          <m:r>
            <w:rPr>
              <w:rFonts w:ascii="Cambria Math" w:hAnsi="Cambria Math" w:cstheme="minorHAnsi"/>
              <w:lang w:eastAsia="en-US"/>
            </w:rPr>
            <m:t>+2bef</m:t>
          </m:r>
          <m:r>
            <w:rPr>
              <w:rFonts w:ascii="Cambria Math" w:hAnsi="Cambria Math" w:cstheme="minorHAnsi"/>
              <w:lang w:val="en-US"/>
            </w:rPr>
            <m:t>]</m:t>
          </m:r>
        </m:oMath>
      </m:oMathPara>
    </w:p>
    <w:p w:rsidR="00D85D8F" w:rsidRPr="003F1439" w:rsidRDefault="00D85D8F" w:rsidP="00C94656">
      <w:pPr>
        <w:rPr>
          <w:rFonts w:asciiTheme="minorHAnsi" w:hAnsiTheme="minorHAnsi" w:cstheme="minorHAnsi"/>
          <w:lang w:val="en-US" w:eastAsia="en-US"/>
        </w:rPr>
      </w:pPr>
    </w:p>
    <w:p w:rsidR="005003E5" w:rsidRPr="003F1439" w:rsidRDefault="005003E5" w:rsidP="00C94656">
      <w:pPr>
        <w:rPr>
          <w:rFonts w:asciiTheme="minorHAnsi" w:hAnsiTheme="minorHAnsi" w:cstheme="minorHAnsi"/>
          <w:lang w:eastAsia="en-US"/>
        </w:rPr>
      </w:pPr>
      <w:r w:rsidRPr="00BB4356">
        <w:rPr>
          <w:rFonts w:asciiTheme="minorHAnsi" w:hAnsiTheme="minorHAnsi" w:cstheme="minorHAnsi"/>
          <w:b/>
          <w:lang w:eastAsia="en-US"/>
        </w:rPr>
        <w:t xml:space="preserve">Αντίστροφος πίνακα </w:t>
      </w:r>
      <m:oMath>
        <m:r>
          <m:rPr>
            <m:sty m:val="bi"/>
          </m:rPr>
          <w:rPr>
            <w:rFonts w:ascii="Cambria Math" w:hAnsi="Cambria Math" w:cstheme="minorHAnsi"/>
            <w:lang w:eastAsia="en-US"/>
          </w:rPr>
          <m:t>Α (</m:t>
        </m:r>
        <m:sSup>
          <m:sSupPr>
            <m:ctrlPr>
              <w:rPr>
                <w:rFonts w:ascii="Cambria Math" w:hAnsi="Cambria Math" w:cstheme="minorHAnsi"/>
                <w:b/>
                <w:i/>
                <w:lang w:eastAsia="en-US"/>
              </w:rPr>
            </m:ctrlPr>
          </m:sSupPr>
          <m:e>
            <m:r>
              <m:rPr>
                <m:sty m:val="bi"/>
              </m:rPr>
              <w:rPr>
                <w:rFonts w:ascii="Cambria Math" w:hAnsi="Cambria Math" w:cstheme="minorHAnsi"/>
                <w:lang w:eastAsia="en-US"/>
              </w:rPr>
              <m:t>Α</m:t>
            </m:r>
          </m:e>
          <m:sup>
            <m:r>
              <m:rPr>
                <m:sty m:val="bi"/>
              </m:rPr>
              <w:rPr>
                <w:rFonts w:ascii="Cambria Math" w:hAnsi="Cambria Math" w:cstheme="minorHAnsi"/>
                <w:lang w:eastAsia="en-US"/>
              </w:rPr>
              <m:t>-1</m:t>
            </m:r>
          </m:sup>
        </m:sSup>
        <m:r>
          <m:rPr>
            <m:sty m:val="bi"/>
          </m:rPr>
          <w:rPr>
            <w:rFonts w:ascii="Cambria Math" w:hAnsi="Cambria Math" w:cstheme="minorHAnsi"/>
            <w:lang w:eastAsia="en-US"/>
          </w:rPr>
          <m:t>)</m:t>
        </m:r>
      </m:oMath>
      <w:r w:rsidRPr="00BB4356">
        <w:rPr>
          <w:rFonts w:asciiTheme="minorHAnsi" w:hAnsiTheme="minorHAnsi" w:cstheme="minorHAnsi"/>
          <w:b/>
          <w:lang w:eastAsia="en-US"/>
        </w:rPr>
        <w:t>.</w:t>
      </w:r>
      <w:r w:rsidRPr="003F1439">
        <w:rPr>
          <w:rFonts w:asciiTheme="minorHAnsi" w:hAnsiTheme="minorHAnsi" w:cstheme="minorHAnsi"/>
          <w:lang w:eastAsia="en-US"/>
        </w:rPr>
        <w:t xml:space="preserve"> Χρησιμοποιείται για την επίλυση συστημάτων εξισώσεων:</w:t>
      </w:r>
    </w:p>
    <w:p w:rsidR="005003E5" w:rsidRPr="003F1439" w:rsidRDefault="005003E5" w:rsidP="00C94656">
      <w:pPr>
        <w:rPr>
          <w:rFonts w:asciiTheme="minorHAnsi" w:hAnsiTheme="minorHAnsi" w:cstheme="minorHAnsi"/>
          <w:lang w:eastAsia="en-US"/>
        </w:rPr>
      </w:pPr>
    </w:p>
    <w:p w:rsidR="007126EC" w:rsidRPr="003F1439" w:rsidRDefault="005003E5" w:rsidP="007126EC">
      <w:pPr>
        <w:rPr>
          <w:rFonts w:asciiTheme="minorHAnsi" w:hAnsiTheme="minorHAnsi" w:cstheme="minorHAnsi"/>
          <w:i/>
          <w:lang w:val="en-US" w:eastAsia="en-US"/>
        </w:rPr>
      </w:pPr>
      <m:oMathPara>
        <m:oMath>
          <m:r>
            <w:rPr>
              <w:rFonts w:ascii="Cambria Math" w:hAnsi="Cambria Math" w:cstheme="minorHAnsi"/>
              <w:lang w:eastAsia="en-US"/>
            </w:rPr>
            <m:t>Α</m:t>
          </m:r>
          <m:r>
            <w:rPr>
              <w:rFonts w:ascii="Cambria Math" w:hAnsi="Cambria Math" w:cstheme="minorHAnsi"/>
              <w:lang w:val="en-US" w:eastAsia="en-US"/>
            </w:rPr>
            <m:t>x</m:t>
          </m:r>
          <m:r>
            <w:rPr>
              <w:rFonts w:ascii="Cambria Math" w:hAnsi="Cambria Math" w:cstheme="minorHAnsi"/>
              <w:lang w:eastAsia="en-US"/>
            </w:rPr>
            <m:t>=</m:t>
          </m:r>
          <m:r>
            <w:rPr>
              <w:rFonts w:ascii="Cambria Math" w:hAnsi="Cambria Math" w:cstheme="minorHAnsi"/>
              <w:lang w:val="en-US" w:eastAsia="en-US"/>
            </w:rPr>
            <m:t>y</m:t>
          </m:r>
        </m:oMath>
      </m:oMathPara>
    </w:p>
    <w:p w:rsidR="005003E5" w:rsidRPr="003F1439" w:rsidRDefault="005003E5" w:rsidP="007126EC">
      <w:pPr>
        <w:rPr>
          <w:rFonts w:asciiTheme="minorHAnsi" w:hAnsiTheme="minorHAnsi" w:cstheme="minorHAnsi"/>
          <w:lang w:eastAsia="en-US"/>
        </w:rPr>
      </w:pPr>
    </w:p>
    <w:p w:rsidR="007126EC" w:rsidRPr="003F1439" w:rsidRDefault="005003E5" w:rsidP="007126EC">
      <w:pPr>
        <w:rPr>
          <w:rFonts w:asciiTheme="minorHAnsi" w:hAnsiTheme="minorHAnsi" w:cstheme="minorHAnsi"/>
          <w:lang w:eastAsia="en-US"/>
        </w:rPr>
      </w:pPr>
      <w:r w:rsidRPr="003F1439">
        <w:rPr>
          <w:rFonts w:asciiTheme="minorHAnsi" w:hAnsiTheme="minorHAnsi" w:cstheme="minorHAnsi"/>
          <w:lang w:eastAsia="en-US"/>
        </w:rPr>
        <w:t xml:space="preserve">Όπου </w:t>
      </w:r>
      <w:r w:rsidRPr="00BB4356">
        <w:rPr>
          <w:rFonts w:asciiTheme="minorHAnsi" w:hAnsiTheme="minorHAnsi" w:cstheme="minorHAnsi"/>
          <w:i/>
          <w:lang w:eastAsia="en-US"/>
        </w:rPr>
        <w:t>Α</w:t>
      </w:r>
      <w:r w:rsidRPr="003F1439">
        <w:rPr>
          <w:rFonts w:asciiTheme="minorHAnsi" w:hAnsiTheme="minorHAnsi" w:cstheme="minorHAnsi"/>
          <w:lang w:eastAsia="en-US"/>
        </w:rPr>
        <w:t xml:space="preserve"> ένας πίνακας και </w:t>
      </w:r>
      <w:r w:rsidRPr="00BB4356">
        <w:rPr>
          <w:rFonts w:asciiTheme="minorHAnsi" w:hAnsiTheme="minorHAnsi" w:cstheme="minorHAnsi"/>
          <w:i/>
          <w:lang w:val="en-US" w:eastAsia="en-US"/>
        </w:rPr>
        <w:t>x</w:t>
      </w:r>
      <w:r w:rsidRPr="00BB4356">
        <w:rPr>
          <w:rFonts w:asciiTheme="minorHAnsi" w:hAnsiTheme="minorHAnsi" w:cstheme="minorHAnsi"/>
          <w:i/>
          <w:lang w:eastAsia="en-US"/>
        </w:rPr>
        <w:t xml:space="preserve">, </w:t>
      </w:r>
      <w:r w:rsidRPr="00BB4356">
        <w:rPr>
          <w:rFonts w:asciiTheme="minorHAnsi" w:hAnsiTheme="minorHAnsi" w:cstheme="minorHAnsi"/>
          <w:i/>
          <w:lang w:val="en-US" w:eastAsia="en-US"/>
        </w:rPr>
        <w:t>y</w:t>
      </w:r>
      <w:r w:rsidRPr="003F1439">
        <w:rPr>
          <w:rFonts w:asciiTheme="minorHAnsi" w:hAnsiTheme="minorHAnsi" w:cstheme="minorHAnsi"/>
          <w:lang w:eastAsia="en-US"/>
        </w:rPr>
        <w:t xml:space="preserve"> δυο διανύσματα. Η λύση του παραπάνω συστήματος εξισώσεων είναι:</w:t>
      </w:r>
    </w:p>
    <w:p w:rsidR="005003E5" w:rsidRPr="003F1439" w:rsidRDefault="005003E5" w:rsidP="007126EC">
      <w:pPr>
        <w:rPr>
          <w:rFonts w:asciiTheme="minorHAnsi" w:hAnsiTheme="minorHAnsi" w:cstheme="minorHAnsi"/>
          <w:lang w:eastAsia="en-US"/>
        </w:rPr>
      </w:pPr>
      <m:oMathPara>
        <m:oMath>
          <m:r>
            <w:rPr>
              <w:rFonts w:ascii="Cambria Math" w:hAnsi="Cambria Math" w:cstheme="minorHAnsi"/>
              <w:lang w:val="en-US" w:eastAsia="en-US"/>
            </w:rPr>
            <m:t>x=</m:t>
          </m:r>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-1</m:t>
              </m:r>
            </m:sup>
          </m:sSup>
          <m:r>
            <w:rPr>
              <w:rFonts w:ascii="Cambria Math" w:hAnsi="Cambria Math" w:cstheme="minorHAnsi"/>
              <w:lang w:eastAsia="en-US"/>
            </w:rPr>
            <m:t>y</m:t>
          </m:r>
        </m:oMath>
      </m:oMathPara>
    </w:p>
    <w:p w:rsidR="007126EC" w:rsidRPr="003F1439" w:rsidRDefault="007126EC" w:rsidP="00C3251D">
      <w:pPr>
        <w:rPr>
          <w:rFonts w:asciiTheme="minorHAnsi" w:hAnsiTheme="minorHAnsi" w:cstheme="minorHAnsi"/>
          <w:lang w:eastAsia="en-US"/>
        </w:rPr>
      </w:pPr>
    </w:p>
    <w:p w:rsidR="00BB4356" w:rsidRDefault="00403FAA" w:rsidP="00C3251D">
      <w:pPr>
        <w:rPr>
          <w:rFonts w:asciiTheme="minorHAnsi" w:hAnsiTheme="minorHAnsi" w:cstheme="minorHAnsi"/>
          <w:lang w:eastAsia="en-US"/>
        </w:rPr>
      </w:pPr>
      <w:r w:rsidRPr="003F1439">
        <w:rPr>
          <w:rFonts w:asciiTheme="minorHAnsi" w:hAnsiTheme="minorHAnsi" w:cstheme="minorHAnsi"/>
          <w:lang w:eastAsia="en-US"/>
        </w:rPr>
        <w:t xml:space="preserve">Όπου </w:t>
      </w:r>
      <m:oMath>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-1</m:t>
            </m:r>
          </m:sup>
        </m:sSup>
      </m:oMath>
      <w:r w:rsidRPr="003F1439">
        <w:rPr>
          <w:rFonts w:asciiTheme="minorHAnsi" w:hAnsiTheme="minorHAnsi" w:cstheme="minorHAnsi"/>
          <w:lang w:eastAsia="en-US"/>
        </w:rPr>
        <w:t xml:space="preserve"> ο αντίστροφος του </w:t>
      </w:r>
      <m:oMath>
        <m:r>
          <w:rPr>
            <w:rFonts w:ascii="Cambria Math" w:hAnsi="Cambria Math" w:cstheme="minorHAnsi"/>
            <w:lang w:eastAsia="en-US"/>
          </w:rPr>
          <m:t>Α</m:t>
        </m:r>
      </m:oMath>
      <w:r w:rsidRPr="003F1439">
        <w:rPr>
          <w:rFonts w:asciiTheme="minorHAnsi" w:hAnsiTheme="minorHAnsi" w:cstheme="minorHAnsi"/>
          <w:lang w:eastAsia="en-US"/>
        </w:rPr>
        <w:t xml:space="preserve">. </w:t>
      </w:r>
    </w:p>
    <w:p w:rsidR="00C3251D" w:rsidRPr="003F1439" w:rsidRDefault="00365922" w:rsidP="00C3251D">
      <w:pPr>
        <w:rPr>
          <w:rFonts w:asciiTheme="minorHAnsi" w:hAnsiTheme="minorHAnsi" w:cstheme="minorHAnsi"/>
          <w:lang w:eastAsia="en-US"/>
        </w:rPr>
      </w:pPr>
      <w:r>
        <w:rPr>
          <w:rFonts w:asciiTheme="minorHAnsi" w:hAnsiTheme="minorHAnsi" w:cstheme="minorHAnsi"/>
          <w:lang w:eastAsia="en-US"/>
        </w:rPr>
        <w:t xml:space="preserve">Προσοχή: </w:t>
      </w:r>
      <w:r w:rsidR="00D25B06" w:rsidRPr="003F1439">
        <w:rPr>
          <w:rFonts w:asciiTheme="minorHAnsi" w:hAnsiTheme="minorHAnsi" w:cstheme="minorHAnsi"/>
          <w:lang w:eastAsia="en-US"/>
        </w:rPr>
        <w:t xml:space="preserve">Δεν έχουν όλοι οι πίνακες αντίστροφο. Για να υπάρχει αντίστροφος, πρέπει ο πίνακας να είναι τετραγωνικός </w:t>
      </w:r>
      <w:r>
        <w:rPr>
          <w:rFonts w:asciiTheme="minorHAnsi" w:hAnsiTheme="minorHAnsi" w:cstheme="minorHAnsi"/>
          <w:lang w:eastAsia="en-US"/>
        </w:rPr>
        <w:t>(</w:t>
      </w:r>
      <w:r>
        <w:rPr>
          <w:rFonts w:asciiTheme="minorHAnsi" w:hAnsiTheme="minorHAnsi" w:cstheme="minorHAnsi"/>
          <w:lang w:val="en-US" w:eastAsia="en-US"/>
        </w:rPr>
        <w:t>n</w:t>
      </w:r>
      <w:r w:rsidRPr="00365922">
        <w:rPr>
          <w:rFonts w:asciiTheme="minorHAnsi" w:hAnsiTheme="minorHAnsi" w:cstheme="minorHAnsi"/>
          <w:lang w:eastAsia="en-US"/>
        </w:rPr>
        <w:t xml:space="preserve"> </w:t>
      </w:r>
      <w:r>
        <w:rPr>
          <w:rFonts w:asciiTheme="minorHAnsi" w:hAnsiTheme="minorHAnsi" w:cstheme="minorHAnsi"/>
          <w:lang w:val="en-US" w:eastAsia="en-US"/>
        </w:rPr>
        <w:t>x</w:t>
      </w:r>
      <w:r w:rsidRPr="00365922">
        <w:rPr>
          <w:rFonts w:asciiTheme="minorHAnsi" w:hAnsiTheme="minorHAnsi" w:cstheme="minorHAnsi"/>
          <w:lang w:eastAsia="en-US"/>
        </w:rPr>
        <w:t xml:space="preserve"> </w:t>
      </w:r>
      <w:r>
        <w:rPr>
          <w:rFonts w:asciiTheme="minorHAnsi" w:hAnsiTheme="minorHAnsi" w:cstheme="minorHAnsi"/>
          <w:lang w:val="en-US" w:eastAsia="en-US"/>
        </w:rPr>
        <w:t>n</w:t>
      </w:r>
      <w:r w:rsidRPr="00365922">
        <w:rPr>
          <w:rFonts w:asciiTheme="minorHAnsi" w:hAnsiTheme="minorHAnsi" w:cstheme="minorHAnsi"/>
          <w:lang w:eastAsia="en-US"/>
        </w:rPr>
        <w:t xml:space="preserve">) </w:t>
      </w:r>
      <w:r w:rsidR="00D25B06" w:rsidRPr="003F1439">
        <w:rPr>
          <w:rFonts w:asciiTheme="minorHAnsi" w:hAnsiTheme="minorHAnsi" w:cstheme="minorHAnsi"/>
          <w:lang w:eastAsia="en-US"/>
        </w:rPr>
        <w:t>και να έχει ορίζουσα διαφορετική του μηδενός (</w:t>
      </w:r>
      <w:r w:rsidR="00D25B06" w:rsidRPr="003F1439">
        <w:rPr>
          <w:rFonts w:asciiTheme="minorHAnsi" w:hAnsiTheme="minorHAnsi" w:cstheme="minorHAnsi"/>
          <w:lang w:val="en-US" w:eastAsia="en-US"/>
        </w:rPr>
        <w:t>full</w:t>
      </w:r>
      <w:r w:rsidR="00D25B06" w:rsidRPr="003F1439">
        <w:rPr>
          <w:rFonts w:asciiTheme="minorHAnsi" w:hAnsiTheme="minorHAnsi" w:cstheme="minorHAnsi"/>
          <w:lang w:eastAsia="en-US"/>
        </w:rPr>
        <w:t xml:space="preserve"> </w:t>
      </w:r>
      <w:r w:rsidR="00D25B06" w:rsidRPr="003F1439">
        <w:rPr>
          <w:rFonts w:asciiTheme="minorHAnsi" w:hAnsiTheme="minorHAnsi" w:cstheme="minorHAnsi"/>
          <w:lang w:val="en-US" w:eastAsia="en-US"/>
        </w:rPr>
        <w:t>rank</w:t>
      </w:r>
      <w:r w:rsidR="00D25B06" w:rsidRPr="003F1439">
        <w:rPr>
          <w:rFonts w:asciiTheme="minorHAnsi" w:hAnsiTheme="minorHAnsi" w:cstheme="minorHAnsi"/>
          <w:lang w:eastAsia="en-US"/>
        </w:rPr>
        <w:t>) -- αντίστοιχα με τον κανόνα ότι δεν μπορούμε να διαιρέσουμε έναν αριθμό με το μηδέν.</w:t>
      </w:r>
    </w:p>
    <w:p w:rsidR="00403FAA" w:rsidRPr="003F1439" w:rsidRDefault="00403FAA" w:rsidP="00C3251D">
      <w:pPr>
        <w:rPr>
          <w:rFonts w:asciiTheme="minorHAnsi" w:hAnsiTheme="minorHAnsi" w:cstheme="minorHAnsi"/>
          <w:lang w:eastAsia="en-US"/>
        </w:rPr>
      </w:pPr>
    </w:p>
    <w:p w:rsidR="00403FAA" w:rsidRPr="003F1439" w:rsidRDefault="00403FAA" w:rsidP="00C3251D">
      <w:pPr>
        <w:rPr>
          <w:rFonts w:asciiTheme="minorHAnsi" w:hAnsiTheme="minorHAnsi" w:cstheme="minorHAnsi"/>
          <w:lang w:eastAsia="en-US"/>
        </w:rPr>
      </w:pPr>
      <w:r w:rsidRPr="003F1439">
        <w:rPr>
          <w:rFonts w:asciiTheme="minorHAnsi" w:hAnsiTheme="minorHAnsi" w:cstheme="minorHAnsi"/>
          <w:lang w:eastAsia="en-US"/>
        </w:rPr>
        <w:t>Υπολογισμός του αντίστροφου πίνακα</w:t>
      </w:r>
      <w:r w:rsidR="00D25B06" w:rsidRPr="003F1439">
        <w:rPr>
          <w:rFonts w:asciiTheme="minorHAnsi" w:hAnsiTheme="minorHAnsi" w:cstheme="minorHAnsi"/>
          <w:lang w:eastAsia="en-US"/>
        </w:rPr>
        <w:t xml:space="preserve"> για έναν πίνακα (2</w:t>
      </w:r>
      <w:r w:rsidR="00D25B06" w:rsidRPr="003F1439">
        <w:rPr>
          <w:rFonts w:asciiTheme="minorHAnsi" w:hAnsiTheme="minorHAnsi" w:cstheme="minorHAnsi"/>
          <w:lang w:val="en-US" w:eastAsia="en-US"/>
        </w:rPr>
        <w:t>x</w:t>
      </w:r>
      <w:r w:rsidR="00D25B06" w:rsidRPr="003F1439">
        <w:rPr>
          <w:rFonts w:asciiTheme="minorHAnsi" w:hAnsiTheme="minorHAnsi" w:cstheme="minorHAnsi"/>
          <w:lang w:eastAsia="en-US"/>
        </w:rPr>
        <w:t>2)</w:t>
      </w:r>
      <w:r w:rsidRPr="003F1439">
        <w:rPr>
          <w:rFonts w:asciiTheme="minorHAnsi" w:hAnsiTheme="minorHAnsi" w:cstheme="minorHAnsi"/>
          <w:lang w:eastAsia="en-US"/>
        </w:rPr>
        <w:t>:</w:t>
      </w:r>
    </w:p>
    <w:p w:rsidR="00403FAA" w:rsidRPr="003F1439" w:rsidRDefault="00403FAA" w:rsidP="00C3251D">
      <w:pPr>
        <w:rPr>
          <w:rFonts w:asciiTheme="minorHAnsi" w:hAnsiTheme="minorHAnsi" w:cstheme="minorHAnsi"/>
          <w:lang w:eastAsia="en-US"/>
        </w:rPr>
      </w:pPr>
    </w:p>
    <w:p w:rsidR="00D25B06" w:rsidRPr="003F1439" w:rsidRDefault="00403FAA" w:rsidP="00403FAA">
      <w:pPr>
        <w:jc w:val="center"/>
        <w:rPr>
          <w:rFonts w:asciiTheme="minorHAnsi" w:hAnsiTheme="minorHAnsi" w:cstheme="minorHAnsi"/>
          <w:lang w:eastAsia="en-US"/>
        </w:rPr>
      </w:pPr>
      <m:oMath>
        <m:r>
          <w:rPr>
            <w:rFonts w:ascii="Cambria Math" w:hAnsi="Cambria Math" w:cstheme="minorHAnsi"/>
            <w:lang w:eastAsia="en-US"/>
          </w:rPr>
          <m:t>Α=</m:t>
        </m:r>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a</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d</m:t>
                  </m:r>
                </m:e>
              </m:mr>
            </m:m>
          </m:e>
        </m:d>
        <m:r>
          <w:rPr>
            <w:rFonts w:ascii="Cambria Math" w:hAnsi="Cambria Math" w:cstheme="minorHAnsi"/>
            <w:lang w:eastAsia="en-US"/>
          </w:rPr>
          <m:t xml:space="preserve"> →</m:t>
        </m:r>
      </m:oMath>
      <w:r w:rsidRPr="003F1439">
        <w:rPr>
          <w:rFonts w:asciiTheme="minorHAnsi" w:hAnsiTheme="minorHAnsi" w:cstheme="minorHAnsi"/>
          <w:lang w:eastAsia="en-US"/>
        </w:rPr>
        <w:t xml:space="preserve"> </w:t>
      </w:r>
      <m:oMath>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-1</m:t>
            </m:r>
          </m:sup>
        </m:sSup>
        <m:r>
          <w:rPr>
            <w:rFonts w:ascii="Cambria Math" w:hAnsi="Cambria Math" w:cstheme="minorHAnsi"/>
            <w:lang w:eastAsia="en-US"/>
          </w:rPr>
          <m:t>=</m:t>
        </m:r>
        <m:f>
          <m:fPr>
            <m:ctrlPr>
              <w:rPr>
                <w:rFonts w:ascii="Cambria Math" w:hAnsi="Cambria Math" w:cstheme="minorHAnsi"/>
                <w:i/>
                <w:lang w:eastAsia="en-US"/>
              </w:rPr>
            </m:ctrlPr>
          </m:fPr>
          <m:num>
            <m:r>
              <w:rPr>
                <w:rFonts w:ascii="Cambria Math" w:hAnsi="Cambria Math" w:cstheme="minorHAnsi"/>
                <w:lang w:eastAsia="en-US"/>
              </w:rPr>
              <m:t>1</m:t>
            </m:r>
          </m:num>
          <m:den>
            <m:r>
              <w:rPr>
                <w:rFonts w:ascii="Cambria Math" w:hAnsi="Cambria Math" w:cstheme="minorHAnsi"/>
                <w:lang w:val="en-US" w:eastAsia="en-US"/>
              </w:rPr>
              <m:t>Det</m:t>
            </m:r>
            <m:r>
              <w:rPr>
                <w:rFonts w:ascii="Cambria Math" w:hAnsi="Cambria Math" w:cstheme="minorHAnsi"/>
                <w:lang w:eastAsia="en-US"/>
              </w:rPr>
              <m:t>(</m:t>
            </m:r>
            <m:r>
              <w:rPr>
                <w:rFonts w:ascii="Cambria Math" w:hAnsi="Cambria Math" w:cstheme="minorHAnsi"/>
                <w:lang w:val="en-US" w:eastAsia="en-US"/>
              </w:rPr>
              <m:t>A</m:t>
            </m:r>
            <m:r>
              <w:rPr>
                <w:rFonts w:ascii="Cambria Math" w:hAnsi="Cambria Math" w:cstheme="minorHAnsi"/>
                <w:lang w:eastAsia="en-US"/>
              </w:rPr>
              <m:t>)</m:t>
            </m:r>
          </m:den>
        </m:f>
        <m:d>
          <m:dPr>
            <m:begChr m:val="["/>
            <m:endChr m:val="]"/>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r>
                    <w:rPr>
                      <w:rFonts w:ascii="Cambria Math" w:hAnsi="Cambria Math" w:cstheme="minorHAnsi"/>
                      <w:lang w:eastAsia="en-US"/>
                    </w:rPr>
                    <m:t>d</m:t>
                  </m:r>
                </m:e>
                <m:e>
                  <m:r>
                    <w:rPr>
                      <w:rFonts w:ascii="Cambria Math" w:hAnsi="Cambria Math" w:cstheme="minorHAnsi"/>
                      <w:lang w:eastAsia="en-US"/>
                    </w:rPr>
                    <m:t>-b</m:t>
                  </m:r>
                </m:e>
              </m:mr>
              <m:mr>
                <m:e>
                  <m:r>
                    <w:rPr>
                      <w:rFonts w:ascii="Cambria Math" w:hAnsi="Cambria Math" w:cstheme="minorHAnsi"/>
                      <w:lang w:eastAsia="en-US"/>
                    </w:rPr>
                    <m:t>-c</m:t>
                  </m:r>
                </m:e>
                <m:e>
                  <m:r>
                    <w:rPr>
                      <w:rFonts w:ascii="Cambria Math" w:hAnsi="Cambria Math" w:cstheme="minorHAnsi"/>
                      <w:lang w:eastAsia="en-US"/>
                    </w:rPr>
                    <m:t>a</m:t>
                  </m:r>
                </m:e>
              </m:mr>
            </m:m>
          </m:e>
        </m:d>
      </m:oMath>
      <w:r w:rsidR="00D25B06" w:rsidRPr="003F1439">
        <w:rPr>
          <w:rFonts w:asciiTheme="minorHAnsi" w:hAnsiTheme="minorHAnsi" w:cstheme="minorHAnsi"/>
          <w:lang w:eastAsia="en-US"/>
        </w:rPr>
        <w:t xml:space="preserve"> </w:t>
      </w:r>
    </w:p>
    <w:p w:rsidR="00D25B06" w:rsidRPr="003F1439" w:rsidRDefault="00D25B06" w:rsidP="00403FAA">
      <w:pPr>
        <w:jc w:val="center"/>
        <w:rPr>
          <w:rFonts w:asciiTheme="minorHAnsi" w:hAnsiTheme="minorHAnsi" w:cstheme="minorHAnsi"/>
          <w:lang w:eastAsia="en-US"/>
        </w:rPr>
      </w:pPr>
    </w:p>
    <w:p w:rsidR="00C3251D" w:rsidRPr="003F1439" w:rsidRDefault="00D25B06" w:rsidP="00D25B06">
      <w:pPr>
        <w:jc w:val="center"/>
        <w:rPr>
          <w:rFonts w:asciiTheme="minorHAnsi" w:hAnsiTheme="minorHAnsi" w:cstheme="minorHAnsi"/>
          <w:lang w:eastAsia="en-US"/>
        </w:rPr>
      </w:pPr>
      <w:r w:rsidRPr="003F1439">
        <w:rPr>
          <w:rFonts w:asciiTheme="minorHAnsi" w:hAnsiTheme="minorHAnsi" w:cstheme="minorHAnsi"/>
          <w:lang w:eastAsia="en-US"/>
        </w:rPr>
        <w:t xml:space="preserve">όπου </w:t>
      </w:r>
      <m:oMath>
        <m:r>
          <w:rPr>
            <w:rFonts w:ascii="Cambria Math" w:hAnsi="Cambria Math" w:cstheme="minorHAnsi"/>
            <w:lang w:val="en-US" w:eastAsia="en-US"/>
          </w:rPr>
          <m:t>Det</m:t>
        </m:r>
        <m:d>
          <m:dPr>
            <m:ctrlPr>
              <w:rPr>
                <w:rFonts w:ascii="Cambria Math" w:hAnsi="Cambria Math" w:cstheme="minorHAnsi"/>
                <w:i/>
                <w:lang w:val="en-US" w:eastAsia="en-US"/>
              </w:rPr>
            </m:ctrlPr>
          </m:dPr>
          <m:e>
            <m:r>
              <w:rPr>
                <w:rFonts w:ascii="Cambria Math" w:hAnsi="Cambria Math" w:cstheme="minorHAnsi"/>
                <w:lang w:val="en-US" w:eastAsia="en-US"/>
              </w:rPr>
              <m:t>A</m:t>
            </m:r>
          </m:e>
        </m:d>
        <m:r>
          <w:rPr>
            <w:rFonts w:ascii="Cambria Math" w:hAnsi="Cambria Math" w:cstheme="minorHAnsi"/>
            <w:lang w:eastAsia="en-US"/>
          </w:rPr>
          <m:t>=</m:t>
        </m:r>
        <m:r>
          <w:rPr>
            <w:rFonts w:ascii="Cambria Math" w:hAnsi="Cambria Math" w:cstheme="minorHAnsi"/>
            <w:lang w:val="en-US" w:eastAsia="en-US"/>
          </w:rPr>
          <m:t>ad</m:t>
        </m:r>
        <m:r>
          <w:rPr>
            <w:rFonts w:ascii="Cambria Math" w:hAnsi="Cambria Math" w:cstheme="minorHAnsi"/>
            <w:lang w:eastAsia="en-US"/>
          </w:rPr>
          <m:t>-</m:t>
        </m:r>
        <m:r>
          <w:rPr>
            <w:rFonts w:ascii="Cambria Math" w:hAnsi="Cambria Math" w:cstheme="minorHAnsi"/>
            <w:lang w:val="en-US" w:eastAsia="en-US"/>
          </w:rPr>
          <m:t>bc</m:t>
        </m:r>
      </m:oMath>
      <w:r w:rsidRPr="003F1439">
        <w:rPr>
          <w:rFonts w:asciiTheme="minorHAnsi" w:hAnsiTheme="minorHAnsi" w:cstheme="minorHAnsi"/>
          <w:lang w:eastAsia="en-US"/>
        </w:rPr>
        <w:t xml:space="preserve">  είναι η ορίζουσα του</w:t>
      </w:r>
      <m:oMath>
        <m:r>
          <w:rPr>
            <w:rFonts w:ascii="Cambria Math" w:hAnsi="Cambria Math" w:cstheme="minorHAnsi"/>
            <w:lang w:eastAsia="en-US"/>
          </w:rPr>
          <m:t xml:space="preserve"> </m:t>
        </m:r>
        <m:r>
          <w:rPr>
            <w:rFonts w:ascii="Cambria Math" w:hAnsi="Cambria Math" w:cstheme="minorHAnsi"/>
            <w:lang w:val="en-US" w:eastAsia="en-US"/>
          </w:rPr>
          <m:t>A</m:t>
        </m:r>
      </m:oMath>
      <w:r w:rsidRPr="003F1439">
        <w:rPr>
          <w:rFonts w:asciiTheme="minorHAnsi" w:hAnsiTheme="minorHAnsi" w:cstheme="minorHAnsi"/>
          <w:lang w:eastAsia="en-US"/>
        </w:rPr>
        <w:t>.</w:t>
      </w:r>
    </w:p>
    <w:p w:rsidR="00D25B06" w:rsidRPr="003F1439" w:rsidRDefault="00D25B06" w:rsidP="00C3251D">
      <w:pPr>
        <w:rPr>
          <w:rFonts w:asciiTheme="minorHAnsi" w:hAnsiTheme="minorHAnsi" w:cstheme="minorHAnsi"/>
          <w:lang w:eastAsia="en-US"/>
        </w:rPr>
      </w:pPr>
    </w:p>
    <w:p w:rsidR="00D25B06" w:rsidRDefault="00D25B06" w:rsidP="00C3251D">
      <w:pPr>
        <w:rPr>
          <w:rFonts w:asciiTheme="minorHAnsi" w:hAnsiTheme="minorHAnsi" w:cstheme="minorHAnsi"/>
          <w:lang w:eastAsia="en-US"/>
        </w:rPr>
      </w:pPr>
      <w:r w:rsidRPr="003F1439">
        <w:rPr>
          <w:rFonts w:asciiTheme="minorHAnsi" w:hAnsiTheme="minorHAnsi" w:cstheme="minorHAnsi"/>
          <w:lang w:eastAsia="en-US"/>
        </w:rPr>
        <w:lastRenderedPageBreak/>
        <w:t xml:space="preserve">Για πίνακες μεγαλύτερων διαστάσεων χρησιμοποιούμε </w:t>
      </w:r>
      <w:r w:rsidR="00AB19BD" w:rsidRPr="003F1439">
        <w:rPr>
          <w:rFonts w:asciiTheme="minorHAnsi" w:hAnsiTheme="minorHAnsi" w:cstheme="minorHAnsi"/>
          <w:lang w:eastAsia="en-US"/>
        </w:rPr>
        <w:t>τον υπολογιστή.</w:t>
      </w:r>
    </w:p>
    <w:p w:rsidR="00B2246D" w:rsidRDefault="00753503" w:rsidP="00C3251D">
      <w:pPr>
        <w:rPr>
          <w:rFonts w:asciiTheme="minorHAnsi" w:hAnsiTheme="minorHAnsi" w:cstheme="minorHAnsi"/>
          <w:lang w:eastAsia="en-US"/>
        </w:rPr>
      </w:pPr>
      <w:r>
        <w:rPr>
          <w:rFonts w:asciiTheme="minorHAnsi" w:hAnsiTheme="minorHAnsi" w:cstheme="minorHAnsi"/>
          <w:lang w:eastAsia="en-US"/>
        </w:rPr>
        <w:t xml:space="preserve">Κανόνες: </w:t>
      </w:r>
      <m:oMath>
        <m:r>
          <w:rPr>
            <w:rFonts w:ascii="Cambria Math" w:hAnsi="Cambria Math" w:cstheme="minorHAnsi"/>
            <w:lang w:eastAsia="en-US"/>
          </w:rPr>
          <m:t>Α</m:t>
        </m:r>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-1</m:t>
            </m:r>
          </m:sup>
        </m:sSup>
        <m:r>
          <w:rPr>
            <w:rFonts w:ascii="Cambria Math" w:hAnsi="Cambria Math" w:cstheme="minorHAnsi"/>
            <w:lang w:eastAsia="en-US"/>
          </w:rPr>
          <m:t>=</m:t>
        </m:r>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-1</m:t>
            </m:r>
          </m:sup>
        </m:sSup>
        <m:r>
          <w:rPr>
            <w:rFonts w:ascii="Cambria Math" w:hAnsi="Cambria Math" w:cstheme="minorHAnsi"/>
            <w:lang w:eastAsia="en-US"/>
          </w:rPr>
          <m:t>Α=Ι</m:t>
        </m:r>
      </m:oMath>
      <w:r w:rsidR="00860050">
        <w:rPr>
          <w:rFonts w:asciiTheme="minorHAnsi" w:hAnsiTheme="minorHAnsi" w:cstheme="minorHAnsi"/>
          <w:lang w:eastAsia="en-US"/>
        </w:rPr>
        <w:t xml:space="preserve"> </w:t>
      </w:r>
      <w:r w:rsidR="00B2246D" w:rsidRPr="003F1439">
        <w:rPr>
          <w:rFonts w:asciiTheme="minorHAnsi" w:hAnsiTheme="minorHAnsi" w:cstheme="minorHAnsi"/>
          <w:lang w:eastAsia="en-US"/>
        </w:rPr>
        <w:t xml:space="preserve">για κάθε </w:t>
      </w:r>
      <w:r w:rsidR="00B2246D" w:rsidRPr="00833199">
        <w:rPr>
          <w:rFonts w:asciiTheme="minorHAnsi" w:hAnsiTheme="minorHAnsi" w:cstheme="minorHAnsi"/>
          <w:i/>
          <w:lang w:eastAsia="en-US"/>
        </w:rPr>
        <w:t>Α</w:t>
      </w:r>
      <w:r w:rsidR="00B2246D" w:rsidRPr="003F1439">
        <w:rPr>
          <w:rFonts w:asciiTheme="minorHAnsi" w:hAnsiTheme="minorHAnsi" w:cstheme="minorHAnsi"/>
          <w:lang w:eastAsia="en-US"/>
        </w:rPr>
        <w:t>.</w:t>
      </w:r>
      <w:r w:rsidR="00B2246D">
        <w:rPr>
          <w:rFonts w:asciiTheme="minorHAnsi" w:hAnsiTheme="minorHAnsi" w:cstheme="minorHAnsi"/>
          <w:lang w:eastAsia="en-US"/>
        </w:rPr>
        <w:t xml:space="preserve">  </w:t>
      </w:r>
    </w:p>
    <w:p w:rsidR="00753503" w:rsidRPr="003F1439" w:rsidRDefault="00B06CC9" w:rsidP="00C3251D">
      <w:pPr>
        <w:rPr>
          <w:rFonts w:asciiTheme="minorHAnsi" w:hAnsiTheme="minorHAnsi" w:cstheme="minorHAnsi"/>
          <w:lang w:eastAsia="en-US"/>
        </w:rPr>
      </w:pPr>
      <m:oMath>
        <m:sSup>
          <m:sSupPr>
            <m:ctrlPr>
              <w:rPr>
                <w:rFonts w:ascii="Cambria Math" w:hAnsi="Cambria Math" w:cstheme="minorHAnsi"/>
                <w:i/>
                <w:lang w:eastAsia="en-US"/>
              </w:rPr>
            </m:ctrlPr>
          </m:sSupPr>
          <m:e>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-1</m:t>
                </m:r>
              </m:sup>
            </m:sSup>
          </m:e>
          <m:sup>
            <m:r>
              <w:rPr>
                <w:rFonts w:ascii="Cambria Math" w:hAnsi="Cambria Math" w:cstheme="minorHAnsi"/>
                <w:lang w:eastAsia="en-US"/>
              </w:rPr>
              <m:t>'</m:t>
            </m:r>
          </m:sup>
        </m:sSup>
        <m:r>
          <w:rPr>
            <w:rFonts w:ascii="Cambria Math" w:hAnsi="Cambria Math" w:cstheme="minorHAnsi"/>
            <w:lang w:eastAsia="en-US"/>
          </w:rPr>
          <m:t>=</m:t>
        </m:r>
        <m:sSup>
          <m:sSupPr>
            <m:ctrlPr>
              <w:rPr>
                <w:rFonts w:ascii="Cambria Math" w:hAnsi="Cambria Math" w:cstheme="minorHAnsi"/>
                <w:i/>
                <w:lang w:eastAsia="en-US"/>
              </w:rPr>
            </m:ctrlPr>
          </m:sSupPr>
          <m:e>
            <m:r>
              <w:rPr>
                <w:rFonts w:ascii="Cambria Math" w:hAnsi="Cambria Math" w:cstheme="minorHAnsi"/>
                <w:lang w:eastAsia="en-US"/>
              </w:rPr>
              <m:t>Α</m:t>
            </m:r>
          </m:e>
          <m:sup>
            <m:r>
              <w:rPr>
                <w:rFonts w:ascii="Cambria Math" w:hAnsi="Cambria Math" w:cstheme="minorHAnsi"/>
                <w:lang w:eastAsia="en-US"/>
              </w:rPr>
              <m:t>-1</m:t>
            </m:r>
          </m:sup>
        </m:sSup>
        <m:r>
          <w:rPr>
            <w:rFonts w:ascii="Cambria Math" w:hAnsi="Cambria Math" w:cstheme="minorHAnsi"/>
            <w:lang w:eastAsia="en-US"/>
          </w:rPr>
          <m:t>,</m:t>
        </m:r>
      </m:oMath>
      <w:r w:rsidR="00860050">
        <w:rPr>
          <w:rFonts w:asciiTheme="minorHAnsi" w:hAnsiTheme="minorHAnsi" w:cstheme="minorHAnsi"/>
          <w:lang w:eastAsia="en-US"/>
        </w:rPr>
        <w:t xml:space="preserve"> αν ο </w:t>
      </w:r>
      <m:oMath>
        <m:r>
          <w:rPr>
            <w:rFonts w:ascii="Cambria Math" w:hAnsi="Cambria Math" w:cstheme="minorHAnsi"/>
            <w:lang w:eastAsia="en-US"/>
          </w:rPr>
          <m:t>Α</m:t>
        </m:r>
      </m:oMath>
      <w:r w:rsidR="00860050">
        <w:rPr>
          <w:rFonts w:asciiTheme="minorHAnsi" w:hAnsiTheme="minorHAnsi" w:cstheme="minorHAnsi"/>
          <w:lang w:eastAsia="en-US"/>
        </w:rPr>
        <w:t xml:space="preserve"> είναι συμμετρικός πίνακας.</w:t>
      </w:r>
    </w:p>
    <w:p w:rsidR="00AB19BD" w:rsidRPr="003F1439" w:rsidRDefault="00AB19BD" w:rsidP="00C3251D">
      <w:pPr>
        <w:rPr>
          <w:rFonts w:asciiTheme="minorHAnsi" w:hAnsiTheme="minorHAnsi" w:cstheme="minorHAnsi"/>
          <w:lang w:eastAsia="en-US"/>
        </w:rPr>
      </w:pPr>
    </w:p>
    <w:p w:rsidR="00FB6D79" w:rsidRPr="003F1439" w:rsidRDefault="00FB6D79" w:rsidP="00C3251D">
      <w:pPr>
        <w:rPr>
          <w:rFonts w:asciiTheme="minorHAnsi" w:hAnsiTheme="minorHAnsi" w:cstheme="minorHAnsi"/>
          <w:b/>
          <w:lang w:eastAsia="en-US"/>
        </w:rPr>
      </w:pPr>
      <w:r w:rsidRPr="003F1439">
        <w:rPr>
          <w:rFonts w:asciiTheme="minorHAnsi" w:hAnsiTheme="minorHAnsi" w:cstheme="minorHAnsi"/>
          <w:b/>
          <w:lang w:eastAsia="en-US"/>
        </w:rPr>
        <w:t>Εφαρμογές</w:t>
      </w:r>
      <w:r w:rsidR="00BB4356">
        <w:rPr>
          <w:rFonts w:asciiTheme="minorHAnsi" w:hAnsiTheme="minorHAnsi" w:cstheme="minorHAnsi"/>
          <w:b/>
          <w:lang w:eastAsia="en-US"/>
        </w:rPr>
        <w:t xml:space="preserve"> σε επενδυτικά χαρτοφυλάκια</w:t>
      </w:r>
      <w:r w:rsidR="00AB19BD" w:rsidRPr="003F1439">
        <w:rPr>
          <w:rFonts w:asciiTheme="minorHAnsi" w:hAnsiTheme="minorHAnsi" w:cstheme="minorHAnsi"/>
          <w:b/>
          <w:lang w:eastAsia="en-US"/>
        </w:rPr>
        <w:t xml:space="preserve">: </w:t>
      </w:r>
    </w:p>
    <w:p w:rsidR="00AB19BD" w:rsidRPr="003F1439" w:rsidRDefault="00AB19BD" w:rsidP="00C3251D">
      <w:pPr>
        <w:rPr>
          <w:rFonts w:asciiTheme="minorHAnsi" w:hAnsiTheme="minorHAnsi" w:cstheme="minorHAnsi"/>
          <w:lang w:eastAsia="en-US"/>
        </w:rPr>
      </w:pPr>
      <w:r w:rsidRPr="003F1439">
        <w:rPr>
          <w:rFonts w:asciiTheme="minorHAnsi" w:hAnsiTheme="minorHAnsi" w:cstheme="minorHAnsi"/>
          <w:lang w:eastAsia="en-US"/>
        </w:rPr>
        <w:t>Όταν κατασκευάζουμε ένα χαρτοφυλάκιο με Κ αξιόγραφα</w:t>
      </w:r>
      <w:r w:rsidR="00FB6D79" w:rsidRPr="003F1439">
        <w:rPr>
          <w:rFonts w:asciiTheme="minorHAnsi" w:hAnsiTheme="minorHAnsi" w:cstheme="minorHAnsi"/>
          <w:lang w:eastAsia="en-US"/>
        </w:rPr>
        <w:t xml:space="preserve"> με αποδόσεις </w:t>
      </w:r>
      <m:oMath>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3</m:t>
            </m:r>
          </m:sub>
        </m:sSub>
        <m:r>
          <w:rPr>
            <w:rFonts w:ascii="Cambria Math" w:hAnsi="Cambria Math" w:cstheme="minorHAnsi"/>
            <w:lang w:eastAsia="en-US"/>
          </w:rPr>
          <m:t xml:space="preserve">, …, </m:t>
        </m:r>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K</m:t>
            </m:r>
          </m:sub>
        </m:sSub>
      </m:oMath>
      <w:r w:rsidR="00FB6D79" w:rsidRPr="003F1439">
        <w:rPr>
          <w:rFonts w:asciiTheme="minorHAnsi" w:hAnsiTheme="minorHAnsi" w:cstheme="minorHAnsi"/>
          <w:lang w:eastAsia="en-US"/>
        </w:rPr>
        <w:t xml:space="preserve"> και σταθμίσεις </w:t>
      </w:r>
      <m:oMath>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3</m:t>
            </m:r>
          </m:sub>
        </m:sSub>
        <m:r>
          <w:rPr>
            <w:rFonts w:ascii="Cambria Math" w:hAnsi="Cambria Math" w:cstheme="minorHAnsi"/>
            <w:lang w:eastAsia="en-US"/>
          </w:rPr>
          <m:t xml:space="preserve">, …,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K</m:t>
            </m:r>
          </m:sub>
        </m:sSub>
      </m:oMath>
      <w:r w:rsidR="00FB6D79" w:rsidRPr="003F1439">
        <w:rPr>
          <w:rFonts w:asciiTheme="minorHAnsi" w:hAnsiTheme="minorHAnsi" w:cstheme="minorHAnsi"/>
          <w:lang w:eastAsia="en-US"/>
        </w:rPr>
        <w:t xml:space="preserve">, μπορούμε να γράψουμε την απόδοση του χαρτοφυλακίου </w:t>
      </w:r>
      <m:oMath>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p</m:t>
            </m:r>
          </m:sub>
        </m:sSub>
      </m:oMath>
      <w:r w:rsidR="00FB6D79" w:rsidRPr="003F1439">
        <w:rPr>
          <w:rFonts w:asciiTheme="minorHAnsi" w:hAnsiTheme="minorHAnsi" w:cstheme="minorHAnsi"/>
          <w:lang w:eastAsia="en-US"/>
        </w:rPr>
        <w:t xml:space="preserve"> ως: </w:t>
      </w:r>
    </w:p>
    <w:p w:rsidR="00AB19BD" w:rsidRPr="003F1439" w:rsidRDefault="00B06CC9" w:rsidP="00FB6D79">
      <w:pPr>
        <w:jc w:val="center"/>
        <w:rPr>
          <w:rFonts w:asciiTheme="minorHAnsi" w:hAnsiTheme="minorHAnsi" w:cstheme="minorHAnsi"/>
          <w:lang w:eastAsia="en-US"/>
        </w:rPr>
      </w:pPr>
      <m:oMathPara>
        <m:oMath>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p</m:t>
              </m:r>
            </m:sub>
          </m:sSub>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K</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K</m:t>
              </m:r>
            </m:sub>
          </m:sSub>
          <m:r>
            <w:rPr>
              <w:rFonts w:ascii="Cambria Math" w:hAnsi="Cambria Math" w:cstheme="minorHAnsi"/>
              <w:lang w:eastAsia="en-US"/>
            </w:rPr>
            <m:t>=</m:t>
          </m:r>
          <m:nary>
            <m:naryPr>
              <m:chr m:val="∑"/>
              <m:limLoc m:val="undOvr"/>
              <m:ctrlPr>
                <w:rPr>
                  <w:rFonts w:ascii="Cambria Math" w:hAnsi="Cambria Math" w:cstheme="minorHAnsi"/>
                  <w:i/>
                  <w:lang w:eastAsia="en-US"/>
                </w:rPr>
              </m:ctrlPr>
            </m:naryPr>
            <m:sub>
              <m:r>
                <w:rPr>
                  <w:rFonts w:ascii="Cambria Math" w:hAnsi="Cambria Math" w:cstheme="minorHAnsi"/>
                  <w:lang w:eastAsia="en-US"/>
                </w:rPr>
                <m:t>i=1</m:t>
              </m:r>
            </m:sub>
            <m:sup>
              <m:r>
                <w:rPr>
                  <w:rFonts w:ascii="Cambria Math" w:hAnsi="Cambria Math" w:cstheme="minorHAnsi"/>
                  <w:lang w:eastAsia="en-US"/>
                </w:rPr>
                <m:t>K</m:t>
              </m:r>
            </m:sup>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i</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i</m:t>
                  </m:r>
                </m:sub>
              </m:sSub>
            </m:e>
          </m:nary>
        </m:oMath>
      </m:oMathPara>
    </w:p>
    <w:p w:rsidR="00D25B06" w:rsidRPr="003F1439" w:rsidRDefault="00BB4356" w:rsidP="00C3251D">
      <w:pPr>
        <w:rPr>
          <w:rFonts w:asciiTheme="minorHAnsi" w:hAnsiTheme="minorHAnsi" w:cstheme="minorHAnsi"/>
          <w:lang w:eastAsia="en-US"/>
        </w:rPr>
      </w:pPr>
      <w:r>
        <w:rPr>
          <w:rFonts w:asciiTheme="minorHAnsi" w:hAnsiTheme="minorHAnsi" w:cstheme="minorHAnsi"/>
          <w:lang w:eastAsia="en-US"/>
        </w:rPr>
        <w:t>Με τη</w:t>
      </w:r>
      <w:r w:rsidR="00FB6D79" w:rsidRPr="003F1439">
        <w:rPr>
          <w:rFonts w:asciiTheme="minorHAnsi" w:hAnsiTheme="minorHAnsi" w:cstheme="minorHAnsi"/>
          <w:lang w:eastAsia="en-US"/>
        </w:rPr>
        <w:t xml:space="preserve"> χρήση διανυσμάτων, η απόδοση του χαρτοφυλακίου είναι:</w:t>
      </w:r>
    </w:p>
    <w:p w:rsidR="00FB6D79" w:rsidRPr="003F1439" w:rsidRDefault="00B06CC9" w:rsidP="00FB6D79">
      <w:pPr>
        <w:jc w:val="center"/>
        <w:rPr>
          <w:rFonts w:asciiTheme="minorHAnsi" w:hAnsiTheme="minorHAnsi" w:cstheme="minorHAnsi"/>
          <w:i/>
          <w:lang w:val="en-US" w:eastAsia="en-US"/>
        </w:rPr>
      </w:pPr>
      <m:oMathPara>
        <m:oMath>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p</m:t>
              </m:r>
            </m:sub>
          </m:sSub>
          <m:r>
            <w:rPr>
              <w:rFonts w:ascii="Cambria Math" w:hAnsi="Cambria Math" w:cstheme="minorHAnsi"/>
              <w:lang w:eastAsia="en-US"/>
            </w:rPr>
            <m:t>=</m:t>
          </m:r>
          <m:d>
            <m:dPr>
              <m:begChr m:val="["/>
              <m:endChr m:val="]"/>
              <m:ctrlPr>
                <w:rPr>
                  <w:rFonts w:ascii="Cambria Math" w:hAnsi="Cambria Math" w:cstheme="minorHAnsi"/>
                  <w:i/>
                  <w:lang w:eastAsia="en-US"/>
                </w:rPr>
              </m:ctrlPr>
            </m:dPr>
            <m:e>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K</m:t>
                  </m:r>
                </m:sub>
              </m:sSub>
              <m:ctrlPr>
                <w:rPr>
                  <w:rFonts w:ascii="Cambria Math" w:hAnsi="Cambria Math" w:cstheme="minorHAnsi"/>
                  <w:i/>
                  <w:lang w:val="en-US" w:eastAsia="en-US"/>
                </w:rPr>
              </m:ctrlPr>
            </m:e>
          </m:d>
          <m:d>
            <m:dPr>
              <m:begChr m:val="["/>
              <m:endChr m:val="]"/>
              <m:ctrlPr>
                <w:rPr>
                  <w:rFonts w:ascii="Cambria Math" w:hAnsi="Cambria Math" w:cstheme="minorHAnsi"/>
                  <w:i/>
                  <w:lang w:val="en-US" w:eastAsia="en-US"/>
                </w:rPr>
              </m:ctrlPr>
            </m:dPr>
            <m:e>
              <m:m>
                <m:mPr>
                  <m:mcs>
                    <m:mc>
                      <m:mcPr>
                        <m:count m:val="1"/>
                        <m:mcJc m:val="center"/>
                      </m:mcPr>
                    </m:mc>
                  </m:mcs>
                  <m:ctrlPr>
                    <w:rPr>
                      <w:rFonts w:ascii="Cambria Math" w:hAnsi="Cambria Math" w:cstheme="minorHAnsi"/>
                      <w:i/>
                      <w:lang w:val="en-US" w:eastAsia="en-US"/>
                    </w:rPr>
                  </m:ctrlPr>
                </m:mPr>
                <m:mr>
                  <m:e>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e>
                </m:mr>
                <m:mr>
                  <m:e>
                    <m:sSub>
                      <m:sSubPr>
                        <m:ctrlPr>
                          <w:rPr>
                            <w:rFonts w:ascii="Cambria Math" w:hAnsi="Cambria Math" w:cstheme="minorHAnsi"/>
                            <w:i/>
                            <w:lang w:eastAsia="en-US"/>
                          </w:rPr>
                        </m:ctrlPr>
                      </m:sSubPr>
                      <m:e>
                        <m:r>
                          <w:rPr>
                            <w:rFonts w:ascii="Cambria Math" w:hAnsi="Cambria Math" w:cstheme="minorHAnsi"/>
                            <w:lang w:val="en-US" w:eastAsia="en-US"/>
                          </w:rPr>
                          <m:t>r</m:t>
                        </m:r>
                      </m:e>
                      <m:sub>
                        <m:eqArr>
                          <m:eqArrPr>
                            <m:ctrlPr>
                              <w:rPr>
                                <w:rFonts w:ascii="Cambria Math" w:hAnsi="Cambria Math" w:cstheme="minorHAnsi"/>
                                <w:i/>
                                <w:lang w:eastAsia="en-US"/>
                              </w:rPr>
                            </m:ctrlPr>
                          </m:eqArrPr>
                          <m:e>
                            <m:r>
                              <w:rPr>
                                <w:rFonts w:ascii="Cambria Math" w:hAnsi="Cambria Math" w:cstheme="minorHAnsi"/>
                                <w:lang w:eastAsia="en-US"/>
                              </w:rPr>
                              <m:t>2</m:t>
                            </m:r>
                          </m:e>
                          <m:e>
                            <m:r>
                              <w:rPr>
                                <w:rFonts w:ascii="Cambria Math" w:hAnsi="Cambria Math" w:cstheme="minorHAnsi"/>
                                <w:lang w:eastAsia="en-US"/>
                              </w:rPr>
                              <m:t>.</m:t>
                            </m:r>
                            <m:ctrlPr>
                              <w:rPr>
                                <w:rFonts w:ascii="Cambria Math" w:eastAsia="Cambria Math" w:hAnsi="Cambria Math" w:cstheme="minorHAnsi"/>
                                <w:i/>
                                <w:lang w:eastAsia="en-US"/>
                              </w:rPr>
                            </m:ctrlPr>
                          </m:e>
                          <m:e>
                            <m:r>
                              <w:rPr>
                                <w:rFonts w:ascii="Cambria Math" w:eastAsia="Cambria Math" w:hAnsi="Cambria Math" w:cstheme="minorHAnsi"/>
                                <w:lang w:eastAsia="en-US"/>
                              </w:rPr>
                              <m:t>.</m:t>
                            </m:r>
                            <m:ctrlPr>
                              <w:rPr>
                                <w:rFonts w:ascii="Cambria Math" w:eastAsia="Cambria Math" w:hAnsi="Cambria Math" w:cstheme="minorHAnsi"/>
                                <w:i/>
                                <w:lang w:eastAsia="en-US"/>
                              </w:rPr>
                            </m:ctrlPr>
                          </m:e>
                          <m:e>
                            <m:r>
                              <w:rPr>
                                <w:rFonts w:ascii="Cambria Math" w:eastAsia="Cambria Math" w:hAnsi="Cambria Math" w:cstheme="minorHAnsi"/>
                                <w:lang w:eastAsia="en-US"/>
                              </w:rPr>
                              <m:t>.</m:t>
                            </m:r>
                          </m:e>
                        </m:eqArr>
                      </m:sub>
                    </m:sSub>
                  </m:e>
                </m:mr>
                <m:mr>
                  <m:e>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K</m:t>
                        </m:r>
                      </m:sub>
                    </m:sSub>
                  </m:e>
                </m:mr>
              </m:m>
            </m:e>
          </m:d>
          <m:r>
            <w:rPr>
              <w:rFonts w:ascii="Cambria Math" w:hAnsi="Cambria Math" w:cstheme="minorHAnsi"/>
              <w:lang w:val="en-US" w:eastAsia="en-US"/>
            </w:rPr>
            <m:t>=w'r</m:t>
          </m:r>
        </m:oMath>
      </m:oMathPara>
    </w:p>
    <w:p w:rsidR="00D25B06" w:rsidRPr="003F1439" w:rsidRDefault="00D25B06" w:rsidP="00C3251D">
      <w:pPr>
        <w:rPr>
          <w:rFonts w:asciiTheme="minorHAnsi" w:hAnsiTheme="minorHAnsi" w:cstheme="minorHAnsi"/>
          <w:lang w:eastAsia="en-US"/>
        </w:rPr>
      </w:pPr>
    </w:p>
    <w:p w:rsidR="0067727D" w:rsidRPr="003F1439" w:rsidRDefault="0067727D" w:rsidP="00C3251D">
      <w:pPr>
        <w:rPr>
          <w:rFonts w:asciiTheme="minorHAnsi" w:hAnsiTheme="minorHAnsi" w:cstheme="minorHAnsi"/>
          <w:lang w:eastAsia="en-US"/>
        </w:rPr>
      </w:pPr>
      <w:r w:rsidRPr="003F1439">
        <w:rPr>
          <w:rFonts w:asciiTheme="minorHAnsi" w:hAnsiTheme="minorHAnsi" w:cstheme="minorHAnsi"/>
          <w:lang w:eastAsia="en-US"/>
        </w:rPr>
        <w:t xml:space="preserve">Το </w:t>
      </w:r>
      <m:oMath>
        <m:r>
          <w:rPr>
            <w:rFonts w:ascii="Cambria Math" w:hAnsi="Cambria Math" w:cstheme="minorHAnsi"/>
            <w:lang w:val="en-US" w:eastAsia="en-US"/>
          </w:rPr>
          <m:t>w</m:t>
        </m:r>
        <m:r>
          <w:rPr>
            <w:rFonts w:ascii="Cambria Math" w:hAnsi="Cambria Math" w:cstheme="minorHAnsi"/>
            <w:lang w:eastAsia="en-US"/>
          </w:rPr>
          <m:t>'</m:t>
        </m:r>
        <m:r>
          <w:rPr>
            <w:rFonts w:ascii="Cambria Math" w:hAnsi="Cambria Math" w:cstheme="minorHAnsi"/>
            <w:lang w:val="en-US" w:eastAsia="en-US"/>
          </w:rPr>
          <m:t>r</m:t>
        </m:r>
      </m:oMath>
      <w:r w:rsidRPr="003F1439">
        <w:rPr>
          <w:rFonts w:asciiTheme="minorHAnsi" w:hAnsiTheme="minorHAnsi" w:cstheme="minorHAnsi"/>
          <w:lang w:eastAsia="en-US"/>
        </w:rPr>
        <w:t xml:space="preserve"> είναι ένα εσωτερικό γινόμενο.</w:t>
      </w:r>
    </w:p>
    <w:p w:rsidR="00BB4356" w:rsidRDefault="00BB4356" w:rsidP="00C3251D">
      <w:pPr>
        <w:rPr>
          <w:rFonts w:asciiTheme="minorHAnsi" w:hAnsiTheme="minorHAnsi" w:cstheme="minorHAnsi"/>
          <w:lang w:eastAsia="en-US"/>
        </w:rPr>
      </w:pPr>
    </w:p>
    <w:p w:rsidR="0067727D" w:rsidRPr="003F1439" w:rsidRDefault="0067727D" w:rsidP="00C3251D">
      <w:pPr>
        <w:rPr>
          <w:rFonts w:asciiTheme="minorHAnsi" w:hAnsiTheme="minorHAnsi" w:cstheme="minorHAnsi"/>
          <w:lang w:eastAsia="en-US"/>
        </w:rPr>
      </w:pPr>
      <w:r w:rsidRPr="003F1439">
        <w:rPr>
          <w:rFonts w:asciiTheme="minorHAnsi" w:hAnsiTheme="minorHAnsi" w:cstheme="minorHAnsi"/>
          <w:lang w:eastAsia="en-US"/>
        </w:rPr>
        <w:t xml:space="preserve">Χρησιμοποιούμε το εξωτερικό γινόμενο για να </w:t>
      </w:r>
      <w:r w:rsidR="00BB4356">
        <w:rPr>
          <w:rFonts w:asciiTheme="minorHAnsi" w:hAnsiTheme="minorHAnsi" w:cstheme="minorHAnsi"/>
          <w:lang w:eastAsia="en-US"/>
        </w:rPr>
        <w:t>ορί</w:t>
      </w:r>
      <w:r w:rsidRPr="003F1439">
        <w:rPr>
          <w:rFonts w:asciiTheme="minorHAnsi" w:hAnsiTheme="minorHAnsi" w:cstheme="minorHAnsi"/>
          <w:lang w:eastAsia="en-US"/>
        </w:rPr>
        <w:t xml:space="preserve">σουμε τον πίνακα </w:t>
      </w:r>
      <w:proofErr w:type="spellStart"/>
      <w:r w:rsidRPr="003F1439">
        <w:rPr>
          <w:rFonts w:asciiTheme="minorHAnsi" w:hAnsiTheme="minorHAnsi" w:cstheme="minorHAnsi"/>
          <w:lang w:eastAsia="en-US"/>
        </w:rPr>
        <w:t>συνδιακύμανσης</w:t>
      </w:r>
      <w:proofErr w:type="spellEnd"/>
      <w:r w:rsidRPr="003F1439">
        <w:rPr>
          <w:rFonts w:asciiTheme="minorHAnsi" w:hAnsiTheme="minorHAnsi" w:cstheme="minorHAnsi"/>
          <w:lang w:eastAsia="en-US"/>
        </w:rPr>
        <w:t>.</w:t>
      </w:r>
      <w:r w:rsidR="009C3A61" w:rsidRPr="003F1439">
        <w:rPr>
          <w:rFonts w:asciiTheme="minorHAnsi" w:hAnsiTheme="minorHAnsi" w:cstheme="minorHAnsi"/>
          <w:lang w:eastAsia="en-US"/>
        </w:rPr>
        <w:t xml:space="preserve"> </w:t>
      </w:r>
      <w:r w:rsidR="00F15490">
        <w:rPr>
          <w:rFonts w:asciiTheme="minorHAnsi" w:hAnsiTheme="minorHAnsi" w:cstheme="minorHAnsi"/>
          <w:lang w:eastAsia="en-US"/>
        </w:rPr>
        <w:t>Ενδεικτικά, ο</w:t>
      </w:r>
      <w:r w:rsidR="009C3A61" w:rsidRPr="003F1439">
        <w:rPr>
          <w:rFonts w:asciiTheme="minorHAnsi" w:hAnsiTheme="minorHAnsi" w:cstheme="minorHAnsi"/>
          <w:lang w:eastAsia="en-US"/>
        </w:rPr>
        <w:t xml:space="preserve"> πίνακας </w:t>
      </w:r>
      <w:proofErr w:type="spellStart"/>
      <w:r w:rsidR="009C3A61" w:rsidRPr="003F1439">
        <w:rPr>
          <w:rFonts w:asciiTheme="minorHAnsi" w:hAnsiTheme="minorHAnsi" w:cstheme="minorHAnsi"/>
          <w:lang w:eastAsia="en-US"/>
        </w:rPr>
        <w:t>συνδιακύμανσης</w:t>
      </w:r>
      <w:proofErr w:type="spellEnd"/>
      <w:r w:rsidR="009C3A61" w:rsidRPr="003F1439">
        <w:rPr>
          <w:rFonts w:asciiTheme="minorHAnsi" w:hAnsiTheme="minorHAnsi" w:cstheme="minorHAnsi"/>
          <w:lang w:eastAsia="en-US"/>
        </w:rPr>
        <w:t xml:space="preserve"> δυο αξιογράφων</w:t>
      </w:r>
      <w:r w:rsidR="0041463F" w:rsidRPr="003F1439">
        <w:rPr>
          <w:rFonts w:asciiTheme="minorHAnsi" w:hAnsiTheme="minorHAnsi" w:cstheme="minorHAnsi"/>
          <w:lang w:eastAsia="en-US"/>
        </w:rPr>
        <w:t xml:space="preserve"> με αποδόσεις </w:t>
      </w:r>
      <m:oMath>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oMath>
      <w:r w:rsidR="009C3A61" w:rsidRPr="003F1439">
        <w:rPr>
          <w:rFonts w:asciiTheme="minorHAnsi" w:hAnsiTheme="minorHAnsi" w:cstheme="minorHAnsi"/>
          <w:lang w:eastAsia="en-US"/>
        </w:rPr>
        <w:t xml:space="preserve"> είναι:</w:t>
      </w:r>
      <w:r w:rsidR="00B92CD3" w:rsidRPr="003F1439">
        <w:rPr>
          <w:rStyle w:val="FootnoteReference"/>
          <w:rFonts w:asciiTheme="minorHAnsi" w:hAnsiTheme="minorHAnsi" w:cstheme="minorHAnsi"/>
          <w:lang w:eastAsia="en-US"/>
        </w:rPr>
        <w:footnoteReference w:id="1"/>
      </w:r>
    </w:p>
    <w:p w:rsidR="00B92CD3" w:rsidRPr="003F1439" w:rsidRDefault="00B92CD3" w:rsidP="00C3251D">
      <w:pPr>
        <w:rPr>
          <w:rFonts w:asciiTheme="minorHAnsi" w:hAnsiTheme="minorHAnsi" w:cstheme="minorHAnsi"/>
          <w:lang w:eastAsia="en-US"/>
        </w:rPr>
      </w:pPr>
    </w:p>
    <w:p w:rsidR="009C3A61" w:rsidRPr="003F1439" w:rsidRDefault="009C3A61" w:rsidP="00C3251D">
      <w:pPr>
        <w:rPr>
          <w:rFonts w:asciiTheme="minorHAnsi" w:hAnsiTheme="minorHAnsi" w:cstheme="minorHAnsi"/>
          <w:lang w:eastAsia="en-US"/>
        </w:rPr>
      </w:pPr>
      <m:oMathPara>
        <m:oMath>
          <m:r>
            <w:rPr>
              <w:rFonts w:ascii="Cambria Math" w:hAnsi="Cambria Math" w:cstheme="minorHAnsi"/>
              <w:lang w:eastAsia="en-US"/>
            </w:rPr>
            <m:t>Σ=Ε</m:t>
          </m:r>
          <m:d>
            <m:dPr>
              <m:ctrlPr>
                <w:rPr>
                  <w:rFonts w:ascii="Cambria Math" w:hAnsi="Cambria Math" w:cstheme="minorHAnsi"/>
                  <w:i/>
                  <w:lang w:eastAsia="en-US"/>
                </w:rPr>
              </m:ctrlPr>
            </m:dPr>
            <m:e>
              <m:r>
                <w:rPr>
                  <w:rFonts w:ascii="Cambria Math" w:hAnsi="Cambria Math" w:cstheme="minorHAnsi"/>
                  <w:lang w:val="en-US" w:eastAsia="en-US"/>
                </w:rPr>
                <m:t>r</m:t>
              </m:r>
              <m:sSup>
                <m:sSupPr>
                  <m:ctrlPr>
                    <w:rPr>
                      <w:rFonts w:ascii="Cambria Math" w:hAnsi="Cambria Math" w:cstheme="minorHAnsi"/>
                      <w:i/>
                      <w:lang w:val="en-US" w:eastAsia="en-US"/>
                    </w:rPr>
                  </m:ctrlPr>
                </m:sSupPr>
                <m:e>
                  <m:r>
                    <w:rPr>
                      <w:rFonts w:ascii="Cambria Math" w:hAnsi="Cambria Math" w:cstheme="minorHAnsi"/>
                      <w:lang w:val="en-US" w:eastAsia="en-US"/>
                    </w:rPr>
                    <m:t>r</m:t>
                  </m:r>
                </m:e>
                <m:sup>
                  <m:r>
                    <w:rPr>
                      <w:rFonts w:ascii="Cambria Math" w:hAnsi="Cambria Math" w:cstheme="minorHAnsi"/>
                      <w:lang w:val="en-US" w:eastAsia="en-US"/>
                    </w:rPr>
                    <m:t>'</m:t>
                  </m:r>
                </m:sup>
              </m:sSup>
            </m:e>
          </m:d>
          <m:r>
            <w:rPr>
              <w:rFonts w:ascii="Cambria Math" w:hAnsi="Cambria Math" w:cstheme="minorHAnsi"/>
              <w:lang w:eastAsia="en-US"/>
            </w:rPr>
            <m:t>=Ε</m:t>
          </m:r>
          <m:d>
            <m:dPr>
              <m:ctrlPr>
                <w:rPr>
                  <w:rFonts w:ascii="Cambria Math" w:hAnsi="Cambria Math" w:cstheme="minorHAnsi"/>
                  <w:i/>
                  <w:lang w:eastAsia="en-US"/>
                </w:rPr>
              </m:ctrlPr>
            </m:dPr>
            <m:e>
              <m:d>
                <m:dPr>
                  <m:ctrlPr>
                    <w:rPr>
                      <w:rFonts w:ascii="Cambria Math" w:hAnsi="Cambria Math" w:cstheme="minorHAnsi"/>
                      <w:i/>
                      <w:lang w:eastAsia="en-US"/>
                    </w:rPr>
                  </m:ctrlPr>
                </m:dPr>
                <m:e>
                  <m:m>
                    <m:mPr>
                      <m:mcs>
                        <m:mc>
                          <m:mcPr>
                            <m:count m:val="1"/>
                            <m:mcJc m:val="center"/>
                          </m:mcPr>
                        </m:mc>
                      </m:mcs>
                      <m:ctrlPr>
                        <w:rPr>
                          <w:rFonts w:ascii="Cambria Math" w:hAnsi="Cambria Math" w:cstheme="minorHAnsi"/>
                          <w:i/>
                          <w:lang w:eastAsia="en-US"/>
                        </w:rPr>
                      </m:ctrlPr>
                    </m:mPr>
                    <m:mr>
                      <m:e>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e>
                    </m:mr>
                    <m:mr>
                      <m:e>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e>
                    </m:mr>
                  </m:m>
                </m:e>
              </m:d>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r>
                <w:rPr>
                  <w:rFonts w:ascii="Cambria Math" w:hAnsi="Cambria Math" w:cstheme="minorHAnsi"/>
                  <w:lang w:eastAsia="en-US"/>
                </w:rPr>
                <m:t>)</m:t>
              </m:r>
            </m:e>
          </m:d>
          <m:r>
            <w:rPr>
              <w:rFonts w:ascii="Cambria Math" w:hAnsi="Cambria Math" w:cstheme="minorHAnsi"/>
              <w:lang w:eastAsia="en-US"/>
            </w:rPr>
            <m:t>=</m:t>
          </m:r>
          <m:d>
            <m:dPr>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mr>
              </m:m>
            </m:e>
          </m:d>
        </m:oMath>
      </m:oMathPara>
    </w:p>
    <w:p w:rsidR="00B92CD3" w:rsidRPr="003F1439" w:rsidRDefault="00B92CD3" w:rsidP="00C3251D">
      <w:pPr>
        <w:rPr>
          <w:rFonts w:asciiTheme="minorHAnsi" w:hAnsiTheme="minorHAnsi" w:cstheme="minorHAnsi"/>
          <w:lang w:eastAsia="en-US"/>
        </w:rPr>
      </w:pPr>
    </w:p>
    <w:p w:rsidR="0067727D" w:rsidRPr="003F1439" w:rsidRDefault="00B92CD3" w:rsidP="00C3251D">
      <w:pPr>
        <w:rPr>
          <w:rFonts w:asciiTheme="minorHAnsi" w:hAnsiTheme="minorHAnsi" w:cstheme="minorHAnsi"/>
          <w:lang w:eastAsia="en-US"/>
        </w:rPr>
      </w:pPr>
      <w:r w:rsidRPr="003F1439">
        <w:rPr>
          <w:rFonts w:asciiTheme="minorHAnsi" w:hAnsiTheme="minorHAnsi" w:cstheme="minorHAnsi"/>
          <w:lang w:eastAsia="en-US"/>
        </w:rPr>
        <w:t>Η διακύμανση της απόδοσης του χαρτοφυλακίου είναι:</w:t>
      </w:r>
    </w:p>
    <w:p w:rsidR="00B92CD3" w:rsidRPr="003F1439" w:rsidRDefault="00B92CD3" w:rsidP="00C3251D">
      <w:pPr>
        <w:rPr>
          <w:rFonts w:asciiTheme="minorHAnsi" w:hAnsiTheme="minorHAnsi" w:cstheme="minorHAnsi"/>
          <w:lang w:eastAsia="en-US"/>
        </w:rPr>
      </w:pPr>
    </w:p>
    <w:p w:rsidR="00B92CD3" w:rsidRPr="003F1439" w:rsidRDefault="00B92CD3" w:rsidP="00C3251D">
      <w:pPr>
        <w:rPr>
          <w:rFonts w:asciiTheme="minorHAnsi" w:hAnsiTheme="minorHAnsi" w:cstheme="minorHAnsi"/>
          <w:lang w:eastAsia="en-US"/>
        </w:rPr>
      </w:pPr>
    </w:p>
    <w:p w:rsidR="00B92CD3" w:rsidRPr="003F1439" w:rsidRDefault="00B06CC9" w:rsidP="00B92CD3">
      <w:pPr>
        <w:jc w:val="center"/>
        <w:rPr>
          <w:rFonts w:asciiTheme="minorHAnsi" w:hAnsiTheme="minorHAnsi" w:cstheme="minorHAnsi"/>
          <w:i/>
          <w:lang w:val="en-US" w:eastAsia="en-US"/>
        </w:rPr>
      </w:pPr>
      <m:oMathPara>
        <m:oMath>
          <m:sSub>
            <m:sSubPr>
              <m:ctrlPr>
                <w:rPr>
                  <w:rFonts w:ascii="Cambria Math" w:hAnsi="Cambria Math" w:cstheme="minorHAnsi"/>
                  <w:i/>
                  <w:lang w:eastAsia="en-US"/>
                </w:rPr>
              </m:ctrlPr>
            </m:sSubPr>
            <m:e>
              <m:r>
                <w:rPr>
                  <w:rFonts w:ascii="Cambria Math" w:hAnsi="Cambria Math" w:cstheme="minorHAnsi"/>
                  <w:lang w:val="en-US" w:eastAsia="en-US"/>
                </w:rPr>
                <m:t>var(r</m:t>
              </m:r>
            </m:e>
            <m:sub>
              <m:r>
                <w:rPr>
                  <w:rFonts w:ascii="Cambria Math" w:hAnsi="Cambria Math" w:cstheme="minorHAnsi"/>
                  <w:lang w:eastAsia="en-US"/>
                </w:rPr>
                <m:t>p</m:t>
              </m:r>
            </m:sub>
          </m:sSub>
          <m:r>
            <w:rPr>
              <w:rFonts w:ascii="Cambria Math" w:hAnsi="Cambria Math" w:cstheme="minorHAnsi"/>
              <w:lang w:eastAsia="en-US"/>
            </w:rPr>
            <m:t>)=var</m:t>
          </m:r>
          <m:d>
            <m:dPr>
              <m:ctrlPr>
                <w:rPr>
                  <w:rFonts w:ascii="Cambria Math" w:hAnsi="Cambria Math" w:cstheme="minorHAnsi"/>
                  <w:i/>
                  <w:lang w:eastAsia="en-US"/>
                </w:rPr>
              </m:ctrlPr>
            </m:dPr>
            <m:e>
              <m:sSup>
                <m:sSupPr>
                  <m:ctrlPr>
                    <w:rPr>
                      <w:rFonts w:ascii="Cambria Math" w:hAnsi="Cambria Math" w:cstheme="minorHAnsi"/>
                      <w:i/>
                      <w:lang w:eastAsia="en-US"/>
                    </w:rPr>
                  </m:ctrlPr>
                </m:sSupPr>
                <m:e>
                  <m:r>
                    <w:rPr>
                      <w:rFonts w:ascii="Cambria Math" w:hAnsi="Cambria Math" w:cstheme="minorHAnsi"/>
                      <w:lang w:eastAsia="en-US"/>
                    </w:rPr>
                    <m:t>w</m:t>
                  </m:r>
                </m:e>
                <m:sup>
                  <m:r>
                    <w:rPr>
                      <w:rFonts w:ascii="Cambria Math" w:hAnsi="Cambria Math" w:cstheme="minorHAnsi"/>
                      <w:lang w:eastAsia="en-US"/>
                    </w:rPr>
                    <m:t>'</m:t>
                  </m:r>
                </m:sup>
              </m:sSup>
              <m:r>
                <w:rPr>
                  <w:rFonts w:ascii="Cambria Math" w:hAnsi="Cambria Math" w:cstheme="minorHAnsi"/>
                  <w:lang w:eastAsia="en-US"/>
                </w:rPr>
                <m:t>r</m:t>
              </m:r>
            </m:e>
          </m:d>
          <m:r>
            <w:rPr>
              <w:rFonts w:ascii="Cambria Math" w:hAnsi="Cambria Math" w:cstheme="minorHAnsi"/>
              <w:lang w:eastAsia="en-US"/>
            </w:rPr>
            <m:t>=E</m:t>
          </m:r>
          <m:d>
            <m:dPr>
              <m:begChr m:val="["/>
              <m:endChr m:val="]"/>
              <m:ctrlPr>
                <w:rPr>
                  <w:rFonts w:ascii="Cambria Math" w:hAnsi="Cambria Math" w:cstheme="minorHAnsi"/>
                  <w:i/>
                  <w:lang w:eastAsia="en-US"/>
                </w:rPr>
              </m:ctrlPr>
            </m:dPr>
            <m:e>
              <m:r>
                <w:rPr>
                  <w:rFonts w:ascii="Cambria Math" w:hAnsi="Cambria Math" w:cstheme="minorHAnsi"/>
                  <w:lang w:eastAsia="en-US"/>
                </w:rPr>
                <m:t>(</m:t>
              </m:r>
              <m:sSup>
                <m:sSupPr>
                  <m:ctrlPr>
                    <w:rPr>
                      <w:rFonts w:ascii="Cambria Math" w:hAnsi="Cambria Math" w:cstheme="minorHAnsi"/>
                      <w:i/>
                      <w:lang w:eastAsia="en-US"/>
                    </w:rPr>
                  </m:ctrlPr>
                </m:sSupPr>
                <m:e>
                  <m:r>
                    <w:rPr>
                      <w:rFonts w:ascii="Cambria Math" w:hAnsi="Cambria Math" w:cstheme="minorHAnsi"/>
                      <w:lang w:eastAsia="en-US"/>
                    </w:rPr>
                    <m:t>w</m:t>
                  </m:r>
                </m:e>
                <m:sup>
                  <m:r>
                    <w:rPr>
                      <w:rFonts w:ascii="Cambria Math" w:hAnsi="Cambria Math" w:cstheme="minorHAnsi"/>
                      <w:lang w:eastAsia="en-US"/>
                    </w:rPr>
                    <m:t>'</m:t>
                  </m:r>
                </m:sup>
              </m:sSup>
              <m:r>
                <w:rPr>
                  <w:rFonts w:ascii="Cambria Math" w:hAnsi="Cambria Math" w:cstheme="minorHAnsi"/>
                  <w:lang w:eastAsia="en-US"/>
                </w:rPr>
                <m:t>r)(w'r)'</m:t>
              </m:r>
            </m:e>
          </m:d>
          <m:r>
            <w:rPr>
              <w:rFonts w:ascii="Cambria Math" w:hAnsi="Cambria Math" w:cstheme="minorHAnsi"/>
              <w:lang w:eastAsia="en-US"/>
            </w:rPr>
            <m:t>=E</m:t>
          </m:r>
          <m:d>
            <m:dPr>
              <m:begChr m:val="["/>
              <m:endChr m:val="]"/>
              <m:ctrlPr>
                <w:rPr>
                  <w:rFonts w:ascii="Cambria Math" w:hAnsi="Cambria Math" w:cstheme="minorHAnsi"/>
                  <w:i/>
                  <w:lang w:eastAsia="en-US"/>
                </w:rPr>
              </m:ctrlPr>
            </m:dPr>
            <m:e>
              <m:r>
                <w:rPr>
                  <w:rFonts w:ascii="Cambria Math" w:hAnsi="Cambria Math" w:cstheme="minorHAnsi"/>
                  <w:lang w:eastAsia="en-US"/>
                </w:rPr>
                <m:t>(</m:t>
              </m:r>
              <m:sSup>
                <m:sSupPr>
                  <m:ctrlPr>
                    <w:rPr>
                      <w:rFonts w:ascii="Cambria Math" w:hAnsi="Cambria Math" w:cstheme="minorHAnsi"/>
                      <w:i/>
                      <w:lang w:eastAsia="en-US"/>
                    </w:rPr>
                  </m:ctrlPr>
                </m:sSupPr>
                <m:e>
                  <m:r>
                    <w:rPr>
                      <w:rFonts w:ascii="Cambria Math" w:hAnsi="Cambria Math" w:cstheme="minorHAnsi"/>
                      <w:lang w:eastAsia="en-US"/>
                    </w:rPr>
                    <m:t>w</m:t>
                  </m:r>
                </m:e>
                <m:sup>
                  <m:r>
                    <w:rPr>
                      <w:rFonts w:ascii="Cambria Math" w:hAnsi="Cambria Math" w:cstheme="minorHAnsi"/>
                      <w:lang w:eastAsia="en-US"/>
                    </w:rPr>
                    <m:t>'</m:t>
                  </m:r>
                </m:sup>
              </m:sSup>
              <m:r>
                <w:rPr>
                  <w:rFonts w:ascii="Cambria Math" w:hAnsi="Cambria Math" w:cstheme="minorHAnsi"/>
                  <w:lang w:eastAsia="en-US"/>
                </w:rPr>
                <m:t>r)(r'w)</m:t>
              </m:r>
            </m:e>
          </m:d>
          <m:r>
            <w:rPr>
              <w:rFonts w:ascii="Cambria Math" w:hAnsi="Cambria Math" w:cstheme="minorHAnsi"/>
              <w:lang w:val="en-US" w:eastAsia="en-US"/>
            </w:rPr>
            <m:t>=</m:t>
          </m:r>
          <m:sSup>
            <m:sSupPr>
              <m:ctrlPr>
                <w:rPr>
                  <w:rFonts w:ascii="Cambria Math" w:hAnsi="Cambria Math" w:cstheme="minorHAnsi"/>
                  <w:i/>
                  <w:lang w:val="en-US" w:eastAsia="en-US"/>
                </w:rPr>
              </m:ctrlPr>
            </m:sSupPr>
            <m:e>
              <m:r>
                <w:rPr>
                  <w:rFonts w:ascii="Cambria Math" w:hAnsi="Cambria Math" w:cstheme="minorHAnsi"/>
                  <w:lang w:val="en-US" w:eastAsia="en-US"/>
                </w:rPr>
                <m:t>w</m:t>
              </m:r>
            </m:e>
            <m:sup>
              <m:r>
                <w:rPr>
                  <w:rFonts w:ascii="Cambria Math" w:hAnsi="Cambria Math" w:cstheme="minorHAnsi"/>
                  <w:lang w:val="en-US" w:eastAsia="en-US"/>
                </w:rPr>
                <m:t>'</m:t>
              </m:r>
            </m:sup>
          </m:sSup>
          <m:r>
            <w:rPr>
              <w:rFonts w:ascii="Cambria Math" w:hAnsi="Cambria Math" w:cstheme="minorHAnsi"/>
              <w:lang w:eastAsia="en-US"/>
            </w:rPr>
            <m:t>E</m:t>
          </m:r>
          <m:d>
            <m:dPr>
              <m:begChr m:val="["/>
              <m:endChr m:val="]"/>
              <m:ctrlPr>
                <w:rPr>
                  <w:rFonts w:ascii="Cambria Math" w:hAnsi="Cambria Math" w:cstheme="minorHAnsi"/>
                  <w:i/>
                  <w:lang w:eastAsia="en-US"/>
                </w:rPr>
              </m:ctrlPr>
            </m:dPr>
            <m:e>
              <m:r>
                <w:rPr>
                  <w:rFonts w:ascii="Cambria Math" w:hAnsi="Cambria Math" w:cstheme="minorHAnsi"/>
                  <w:lang w:eastAsia="en-US"/>
                </w:rPr>
                <m:t>r</m:t>
              </m:r>
              <m:sSup>
                <m:sSupPr>
                  <m:ctrlPr>
                    <w:rPr>
                      <w:rFonts w:ascii="Cambria Math" w:hAnsi="Cambria Math" w:cstheme="minorHAnsi"/>
                      <w:i/>
                      <w:lang w:eastAsia="en-US"/>
                    </w:rPr>
                  </m:ctrlPr>
                </m:sSupPr>
                <m:e>
                  <m:r>
                    <w:rPr>
                      <w:rFonts w:ascii="Cambria Math" w:hAnsi="Cambria Math" w:cstheme="minorHAnsi"/>
                      <w:lang w:eastAsia="en-US"/>
                    </w:rPr>
                    <m:t>r</m:t>
                  </m:r>
                </m:e>
                <m:sup>
                  <m:r>
                    <w:rPr>
                      <w:rFonts w:ascii="Cambria Math" w:hAnsi="Cambria Math" w:cstheme="minorHAnsi"/>
                      <w:lang w:eastAsia="en-US"/>
                    </w:rPr>
                    <m:t>'</m:t>
                  </m:r>
                </m:sup>
              </m:sSup>
            </m:e>
          </m:d>
          <m:r>
            <w:rPr>
              <w:rFonts w:ascii="Cambria Math" w:hAnsi="Cambria Math" w:cstheme="minorHAnsi"/>
              <w:lang w:eastAsia="en-US"/>
            </w:rPr>
            <m:t>w=w'Σw</m:t>
          </m:r>
        </m:oMath>
      </m:oMathPara>
    </w:p>
    <w:p w:rsidR="00C3251D" w:rsidRPr="003F1439" w:rsidRDefault="00C3251D" w:rsidP="00C3251D">
      <w:pPr>
        <w:rPr>
          <w:rFonts w:asciiTheme="minorHAnsi" w:hAnsiTheme="minorHAnsi" w:cstheme="minorHAnsi"/>
          <w:lang w:eastAsia="en-US"/>
        </w:rPr>
      </w:pPr>
    </w:p>
    <w:p w:rsidR="00F15490" w:rsidRPr="00B34A75" w:rsidRDefault="00F15490" w:rsidP="00F15490">
      <w:pPr>
        <w:rPr>
          <w:rFonts w:asciiTheme="minorHAnsi" w:hAnsiTheme="minorHAnsi" w:cstheme="minorHAnsi"/>
          <w:b/>
          <w:lang w:eastAsia="en-US"/>
        </w:rPr>
      </w:pPr>
      <w:r w:rsidRPr="00B34A75">
        <w:rPr>
          <w:rFonts w:asciiTheme="minorHAnsi" w:hAnsiTheme="minorHAnsi" w:cstheme="minorHAnsi"/>
          <w:b/>
          <w:lang w:eastAsia="en-US"/>
        </w:rPr>
        <w:t>Παράδειγμα</w:t>
      </w:r>
      <w:r>
        <w:rPr>
          <w:rFonts w:asciiTheme="minorHAnsi" w:hAnsiTheme="minorHAnsi" w:cstheme="minorHAnsi"/>
          <w:b/>
          <w:lang w:eastAsia="en-US"/>
        </w:rPr>
        <w:t>:</w:t>
      </w:r>
      <w:r w:rsidRPr="00B34A75">
        <w:rPr>
          <w:rFonts w:asciiTheme="minorHAnsi" w:hAnsiTheme="minorHAnsi" w:cstheme="minorHAnsi"/>
          <w:b/>
          <w:lang w:eastAsia="en-US"/>
        </w:rPr>
        <w:t xml:space="preserve"> </w:t>
      </w:r>
      <w:r>
        <w:rPr>
          <w:rFonts w:asciiTheme="minorHAnsi" w:hAnsiTheme="minorHAnsi" w:cstheme="minorHAnsi"/>
          <w:b/>
          <w:lang w:eastAsia="en-US"/>
        </w:rPr>
        <w:t>Διακύμανση της απόδοσης του χαρτοφυλακίου με 2 αξιόγραφα</w:t>
      </w:r>
      <w:r w:rsidRPr="00B34A75">
        <w:rPr>
          <w:rFonts w:asciiTheme="minorHAnsi" w:hAnsiTheme="minorHAnsi" w:cstheme="minorHAnsi"/>
          <w:b/>
          <w:lang w:eastAsia="en-US"/>
        </w:rPr>
        <w:t>:</w:t>
      </w:r>
    </w:p>
    <w:p w:rsidR="00F15490" w:rsidRPr="00947C36" w:rsidRDefault="00F15490" w:rsidP="00F15490">
      <w:pPr>
        <w:rPr>
          <w:rFonts w:asciiTheme="minorHAnsi" w:hAnsiTheme="minorHAnsi" w:cstheme="minorHAnsi"/>
          <w:lang w:eastAsia="en-US"/>
        </w:rPr>
      </w:pPr>
    </w:p>
    <w:p w:rsidR="00F15490" w:rsidRPr="00947C36" w:rsidRDefault="00B06CC9" w:rsidP="00F15490">
      <w:pPr>
        <w:jc w:val="center"/>
        <w:rPr>
          <w:rFonts w:asciiTheme="minorHAnsi" w:hAnsiTheme="minorHAnsi" w:cstheme="minorHAnsi"/>
          <w:lang w:eastAsia="en-US"/>
        </w:rPr>
      </w:pPr>
      <m:oMathPara>
        <m:oMath>
          <m:sSub>
            <m:sSubPr>
              <m:ctrlPr>
                <w:rPr>
                  <w:rFonts w:ascii="Cambria Math" w:hAnsi="Cambria Math" w:cstheme="minorHAnsi"/>
                  <w:i/>
                  <w:lang w:eastAsia="en-US"/>
                </w:rPr>
              </m:ctrlPr>
            </m:sSubPr>
            <m:e>
              <m:r>
                <w:rPr>
                  <w:rFonts w:ascii="Cambria Math" w:hAnsi="Cambria Math" w:cstheme="minorHAnsi"/>
                  <w:lang w:val="en-US" w:eastAsia="en-US"/>
                </w:rPr>
                <m:t>var(r</m:t>
              </m:r>
            </m:e>
            <m:sub>
              <m:r>
                <w:rPr>
                  <w:rFonts w:ascii="Cambria Math" w:hAnsi="Cambria Math" w:cstheme="minorHAnsi"/>
                  <w:lang w:eastAsia="en-US"/>
                </w:rPr>
                <m:t>p</m:t>
              </m:r>
            </m:sub>
          </m:sSub>
          <m:r>
            <w:rPr>
              <w:rFonts w:ascii="Cambria Math" w:hAnsi="Cambria Math" w:cstheme="minorHAnsi"/>
              <w:lang w:eastAsia="en-US"/>
            </w:rPr>
            <m:t>)=</m:t>
          </m:r>
          <m:sSup>
            <m:sSupPr>
              <m:ctrlPr>
                <w:rPr>
                  <w:rFonts w:ascii="Cambria Math" w:hAnsi="Cambria Math" w:cstheme="minorHAnsi"/>
                  <w:i/>
                  <w:lang w:eastAsia="en-US"/>
                </w:rPr>
              </m:ctrlPr>
            </m:sSupPr>
            <m:e>
              <m:r>
                <w:rPr>
                  <w:rFonts w:ascii="Cambria Math" w:hAnsi="Cambria Math" w:cstheme="minorHAnsi"/>
                  <w:lang w:eastAsia="en-US"/>
                </w:rPr>
                <m:t>w</m:t>
              </m:r>
            </m:e>
            <m:sup>
              <m:r>
                <w:rPr>
                  <w:rFonts w:ascii="Cambria Math" w:hAnsi="Cambria Math" w:cstheme="minorHAnsi"/>
                  <w:lang w:eastAsia="en-US"/>
                </w:rPr>
                <m:t>'</m:t>
              </m:r>
            </m:sup>
          </m:sSup>
          <m:r>
            <w:rPr>
              <w:rFonts w:ascii="Cambria Math" w:hAnsi="Cambria Math" w:cstheme="minorHAnsi"/>
              <w:lang w:eastAsia="en-US"/>
            </w:rPr>
            <m:t>Σw=</m:t>
          </m:r>
          <m:d>
            <m:dPr>
              <m:begChr m:val="["/>
              <m:endChr m:val="]"/>
              <m:ctrlPr>
                <w:rPr>
                  <w:rFonts w:ascii="Cambria Math" w:hAnsi="Cambria Math" w:cstheme="minorHAnsi"/>
                  <w:i/>
                  <w:lang w:eastAsia="en-US"/>
                </w:rPr>
              </m:ctrlPr>
            </m:dPr>
            <m:e>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e>
          </m:d>
          <m:d>
            <m:dPr>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mr>
              </m:m>
            </m:e>
          </m:d>
          <m:d>
            <m:dPr>
              <m:begChr m:val="["/>
              <m:endChr m:val="]"/>
              <m:ctrlPr>
                <w:rPr>
                  <w:rFonts w:ascii="Cambria Math" w:hAnsi="Cambria Math" w:cstheme="minorHAnsi"/>
                  <w:i/>
                  <w:lang w:eastAsia="en-US"/>
                </w:rPr>
              </m:ctrlPr>
            </m:dPr>
            <m:e>
              <m:m>
                <m:mPr>
                  <m:mcs>
                    <m:mc>
                      <m:mcPr>
                        <m:count m:val="1"/>
                        <m:mcJc m:val="center"/>
                      </m:mcPr>
                    </m:mc>
                  </m:mcs>
                  <m:ctrlPr>
                    <w:rPr>
                      <w:rFonts w:ascii="Cambria Math" w:hAnsi="Cambria Math" w:cstheme="minorHAnsi"/>
                      <w:i/>
                      <w:lang w:eastAsia="en-US"/>
                    </w:rPr>
                  </m:ctrlPr>
                </m:mPr>
                <m:m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e>
                </m:mr>
                <m:m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e>
                </m:mr>
              </m:m>
            </m:e>
          </m:d>
          <m:r>
            <w:rPr>
              <w:rFonts w:ascii="Cambria Math" w:hAnsi="Cambria Math" w:cstheme="minorHAnsi"/>
              <w:lang w:eastAsia="en-US"/>
            </w:rPr>
            <m:t>=[</m:t>
          </m:r>
          <m:sSup>
            <m:sSupPr>
              <m:ctrlPr>
                <w:rPr>
                  <w:rFonts w:ascii="Cambria Math" w:hAnsi="Cambria Math" w:cstheme="minorHAnsi"/>
                  <w:i/>
                  <w:lang w:eastAsia="en-US"/>
                </w:rPr>
              </m:ctrlPr>
            </m:sSup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e>
            <m:sup>
              <m:r>
                <w:rPr>
                  <w:rFonts w:ascii="Cambria Math" w:hAnsi="Cambria Math" w:cstheme="minorHAnsi"/>
                  <w:lang w:eastAsia="en-US"/>
                </w:rPr>
                <m:t>2</m:t>
              </m:r>
            </m:sup>
          </m:s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r>
            <w:rPr>
              <w:rFonts w:ascii="Cambria Math" w:hAnsi="Cambria Math" w:cstheme="minorHAnsi"/>
              <w:lang w:eastAsia="en-US"/>
            </w:rPr>
            <m:t>+</m:t>
          </m:r>
          <m:sSup>
            <m:sSupPr>
              <m:ctrlPr>
                <w:rPr>
                  <w:rFonts w:ascii="Cambria Math" w:hAnsi="Cambria Math" w:cstheme="minorHAnsi"/>
                  <w:i/>
                  <w:lang w:eastAsia="en-US"/>
                </w:rPr>
              </m:ctrlPr>
            </m:sSup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e>
            <m:sup>
              <m:r>
                <w:rPr>
                  <w:rFonts w:ascii="Cambria Math" w:hAnsi="Cambria Math" w:cstheme="minorHAnsi"/>
                  <w:lang w:eastAsia="en-US"/>
                </w:rPr>
                <m:t>2</m:t>
              </m:r>
            </m:sup>
          </m:s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r>
            <w:rPr>
              <w:rFonts w:ascii="Cambria Math" w:hAnsi="Cambria Math" w:cstheme="minorHAnsi"/>
              <w:lang w:eastAsia="en-US"/>
            </w:rPr>
            <m:t>+2</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r>
            <w:rPr>
              <w:rFonts w:ascii="Cambria Math" w:hAnsi="Cambria Math" w:cstheme="minorHAnsi"/>
              <w:lang w:eastAsia="en-US"/>
            </w:rPr>
            <m:t>]</m:t>
          </m:r>
        </m:oMath>
      </m:oMathPara>
    </w:p>
    <w:p w:rsidR="00F15490" w:rsidRDefault="00F15490" w:rsidP="00C3251D">
      <w:pPr>
        <w:rPr>
          <w:rFonts w:asciiTheme="minorHAnsi" w:hAnsiTheme="minorHAnsi" w:cstheme="minorHAnsi"/>
          <w:lang w:eastAsia="en-US"/>
        </w:rPr>
      </w:pPr>
    </w:p>
    <w:p w:rsidR="00F15490" w:rsidRPr="00F15490" w:rsidRDefault="00F15490" w:rsidP="00C3251D">
      <w:pPr>
        <w:rPr>
          <w:rFonts w:asciiTheme="minorHAnsi" w:hAnsiTheme="minorHAnsi" w:cstheme="minorHAnsi"/>
          <w:lang w:eastAsia="en-US"/>
        </w:rPr>
      </w:pPr>
      <w:r w:rsidRPr="00F15490">
        <w:rPr>
          <w:rFonts w:asciiTheme="minorHAnsi" w:hAnsiTheme="minorHAnsi" w:cstheme="minorHAnsi"/>
          <w:lang w:eastAsia="en-US"/>
        </w:rPr>
        <w:t xml:space="preserve">Πράγματι, </w:t>
      </w:r>
      <w:r>
        <w:rPr>
          <w:rFonts w:asciiTheme="minorHAnsi" w:hAnsiTheme="minorHAnsi" w:cstheme="minorHAnsi"/>
          <w:lang w:eastAsia="en-US"/>
        </w:rPr>
        <w:t xml:space="preserve">αν η απόδοση ενός χαρτοφυλακίου με 2 αξιόγραφα είναι </w:t>
      </w:r>
      <m:oMath>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p</m:t>
            </m:r>
          </m:sub>
        </m:sSub>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oMath>
      <w:r>
        <w:rPr>
          <w:rFonts w:asciiTheme="minorHAnsi" w:hAnsiTheme="minorHAnsi" w:cstheme="minorHAnsi"/>
          <w:lang w:eastAsia="en-US"/>
        </w:rPr>
        <w:t xml:space="preserve">, </w:t>
      </w:r>
      <w:r w:rsidR="007B4B6A">
        <w:rPr>
          <w:rFonts w:asciiTheme="minorHAnsi" w:hAnsiTheme="minorHAnsi" w:cstheme="minorHAnsi"/>
          <w:lang w:eastAsia="en-US"/>
        </w:rPr>
        <w:t xml:space="preserve">ενώ </w:t>
      </w:r>
      <w:r>
        <w:rPr>
          <w:rFonts w:asciiTheme="minorHAnsi" w:hAnsiTheme="minorHAnsi" w:cstheme="minorHAnsi"/>
          <w:lang w:eastAsia="en-US"/>
        </w:rPr>
        <w:t>η διακύμανση του είναι</w:t>
      </w:r>
      <w:r w:rsidRPr="00F15490">
        <w:rPr>
          <w:rFonts w:asciiTheme="minorHAnsi" w:hAnsiTheme="minorHAnsi" w:cstheme="minorHAnsi"/>
          <w:lang w:eastAsia="en-US"/>
        </w:rPr>
        <w:t>:</w:t>
      </w:r>
    </w:p>
    <w:p w:rsidR="00F15490" w:rsidRPr="00F15490" w:rsidRDefault="00F15490" w:rsidP="00C3251D">
      <w:pPr>
        <w:rPr>
          <w:rFonts w:asciiTheme="minorHAnsi" w:hAnsiTheme="minorHAnsi" w:cstheme="minorHAnsi"/>
          <w:lang w:eastAsia="en-US"/>
        </w:rPr>
      </w:pPr>
      <w:r>
        <w:rPr>
          <w:rFonts w:asciiTheme="minorHAnsi" w:hAnsiTheme="minorHAnsi" w:cstheme="minorHAnsi"/>
          <w:lang w:eastAsia="en-US"/>
        </w:rPr>
        <w:t xml:space="preserve"> </w:t>
      </w:r>
      <m:oMath>
        <m:sSub>
          <m:sSubPr>
            <m:ctrlPr>
              <w:rPr>
                <w:rFonts w:ascii="Cambria Math" w:hAnsi="Cambria Math" w:cstheme="minorHAnsi"/>
                <w:i/>
                <w:lang w:eastAsia="en-US"/>
              </w:rPr>
            </m:ctrlPr>
          </m:sSubPr>
          <m:e>
            <m:r>
              <w:rPr>
                <w:rFonts w:ascii="Cambria Math" w:hAnsi="Cambria Math" w:cstheme="minorHAnsi"/>
                <w:lang w:val="en-US" w:eastAsia="en-US"/>
              </w:rPr>
              <m:t>var</m:t>
            </m:r>
            <m:r>
              <w:rPr>
                <w:rFonts w:ascii="Cambria Math" w:hAnsi="Cambria Math" w:cstheme="minorHAnsi"/>
                <w:lang w:eastAsia="en-US"/>
              </w:rPr>
              <m:t>(</m:t>
            </m:r>
            <m:r>
              <w:rPr>
                <w:rFonts w:ascii="Cambria Math" w:hAnsi="Cambria Math" w:cstheme="minorHAnsi"/>
                <w:lang w:val="en-US" w:eastAsia="en-US"/>
              </w:rPr>
              <m:t>r</m:t>
            </m:r>
          </m:e>
          <m:sub>
            <m:r>
              <w:rPr>
                <w:rFonts w:ascii="Cambria Math" w:hAnsi="Cambria Math" w:cstheme="minorHAnsi"/>
                <w:lang w:eastAsia="en-US"/>
              </w:rPr>
              <m:t>p</m:t>
            </m:r>
          </m:sub>
        </m:sSub>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var</m:t>
            </m:r>
            <m:r>
              <w:rPr>
                <w:rFonts w:ascii="Cambria Math" w:hAnsi="Cambria Math" w:cstheme="minorHAnsi"/>
                <w:lang w:eastAsia="en-US"/>
              </w:rPr>
              <m:t>(</m:t>
            </m:r>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r>
          <w:rPr>
            <w:rFonts w:ascii="Cambria Math" w:hAnsi="Cambria Math" w:cstheme="minorHAnsi"/>
            <w:lang w:eastAsia="en-US"/>
          </w:rPr>
          <m:t>)=var</m:t>
        </m:r>
        <m:d>
          <m:dPr>
            <m:ctrlPr>
              <w:rPr>
                <w:rFonts w:ascii="Cambria Math" w:hAnsi="Cambria Math" w:cstheme="minorHAnsi"/>
                <w:i/>
                <w:lang w:eastAsia="en-US"/>
              </w:rPr>
            </m:ctrlPr>
          </m:d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e>
        </m:d>
        <m:r>
          <w:rPr>
            <w:rFonts w:ascii="Cambria Math" w:hAnsi="Cambria Math" w:cstheme="minorHAnsi"/>
            <w:lang w:eastAsia="en-US"/>
          </w:rPr>
          <m:t>+var</m:t>
        </m:r>
        <m:d>
          <m:dPr>
            <m:ctrlPr>
              <w:rPr>
                <w:rFonts w:ascii="Cambria Math" w:hAnsi="Cambria Math" w:cstheme="minorHAnsi"/>
                <w:i/>
                <w:lang w:eastAsia="en-US"/>
              </w:rPr>
            </m:ctrlPr>
          </m:d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e>
        </m:d>
        <m:r>
          <w:rPr>
            <w:rFonts w:ascii="Cambria Math" w:hAnsi="Cambria Math" w:cstheme="minorHAnsi"/>
            <w:lang w:eastAsia="en-US"/>
          </w:rPr>
          <m:t>+2covar</m:t>
        </m:r>
        <m:d>
          <m:dPr>
            <m:ctrlPr>
              <w:rPr>
                <w:rFonts w:ascii="Cambria Math" w:hAnsi="Cambria Math" w:cstheme="minorHAnsi"/>
                <w:i/>
                <w:lang w:eastAsia="en-US"/>
              </w:rPr>
            </m:ctrlPr>
          </m:d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e>
        </m:d>
      </m:oMath>
    </w:p>
    <w:p w:rsidR="00B34A75" w:rsidRPr="00F15490" w:rsidRDefault="00F15490" w:rsidP="00C3251D">
      <w:pPr>
        <w:rPr>
          <w:rFonts w:asciiTheme="minorHAnsi" w:hAnsiTheme="minorHAnsi" w:cstheme="minorHAnsi"/>
          <w:lang w:eastAsia="en-US"/>
        </w:rPr>
      </w:pPr>
      <m:oMathPara>
        <m:oMath>
          <m:r>
            <w:rPr>
              <w:rFonts w:ascii="Cambria Math" w:hAnsi="Cambria Math" w:cstheme="minorHAnsi"/>
              <w:lang w:eastAsia="en-US"/>
            </w:rPr>
            <m:t xml:space="preserve">            =</m:t>
          </m:r>
          <m:sSup>
            <m:sSupPr>
              <m:ctrlPr>
                <w:rPr>
                  <w:rFonts w:ascii="Cambria Math" w:hAnsi="Cambria Math" w:cstheme="minorHAnsi"/>
                  <w:i/>
                  <w:lang w:eastAsia="en-US"/>
                </w:rPr>
              </m:ctrlPr>
            </m:sSup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e>
            <m:sup>
              <m:r>
                <w:rPr>
                  <w:rFonts w:ascii="Cambria Math" w:hAnsi="Cambria Math" w:cstheme="minorHAnsi"/>
                  <w:lang w:eastAsia="en-US"/>
                </w:rPr>
                <m:t>2</m:t>
              </m:r>
            </m:sup>
          </m:s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r>
            <w:rPr>
              <w:rFonts w:ascii="Cambria Math" w:hAnsi="Cambria Math" w:cstheme="minorHAnsi"/>
              <w:lang w:eastAsia="en-US"/>
            </w:rPr>
            <m:t>+</m:t>
          </m:r>
          <m:sSup>
            <m:sSupPr>
              <m:ctrlPr>
                <w:rPr>
                  <w:rFonts w:ascii="Cambria Math" w:hAnsi="Cambria Math" w:cstheme="minorHAnsi"/>
                  <w:i/>
                  <w:lang w:eastAsia="en-US"/>
                </w:rPr>
              </m:ctrlPr>
            </m:sSup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e>
            <m:sup>
              <m:r>
                <w:rPr>
                  <w:rFonts w:ascii="Cambria Math" w:hAnsi="Cambria Math" w:cstheme="minorHAnsi"/>
                  <w:lang w:eastAsia="en-US"/>
                </w:rPr>
                <m:t>2</m:t>
              </m:r>
            </m:sup>
          </m:s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r>
            <w:rPr>
              <w:rFonts w:ascii="Cambria Math" w:hAnsi="Cambria Math" w:cstheme="minorHAnsi"/>
              <w:lang w:eastAsia="en-US"/>
            </w:rPr>
            <m:t>+2</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oMath>
      </m:oMathPara>
    </w:p>
    <w:p w:rsidR="00B34A75" w:rsidRDefault="00B34A75" w:rsidP="00C3251D">
      <w:pPr>
        <w:rPr>
          <w:rFonts w:asciiTheme="minorHAnsi" w:hAnsiTheme="minorHAnsi" w:cstheme="minorHAnsi"/>
          <w:b/>
          <w:lang w:eastAsia="en-US"/>
        </w:rPr>
      </w:pPr>
    </w:p>
    <w:p w:rsidR="00F15490" w:rsidRDefault="00F15490" w:rsidP="00C3251D">
      <w:pPr>
        <w:rPr>
          <w:rFonts w:asciiTheme="minorHAnsi" w:hAnsiTheme="minorHAnsi" w:cstheme="minorHAnsi"/>
          <w:b/>
          <w:lang w:eastAsia="en-US"/>
        </w:rPr>
      </w:pPr>
    </w:p>
    <w:p w:rsidR="00F15490" w:rsidRDefault="00F15490" w:rsidP="00C3251D">
      <w:pPr>
        <w:rPr>
          <w:rFonts w:asciiTheme="minorHAnsi" w:hAnsiTheme="minorHAnsi" w:cstheme="minorHAnsi"/>
          <w:b/>
          <w:lang w:eastAsia="en-US"/>
        </w:rPr>
      </w:pPr>
    </w:p>
    <w:p w:rsidR="00F15490" w:rsidRDefault="00F15490" w:rsidP="00C3251D">
      <w:pPr>
        <w:rPr>
          <w:rFonts w:asciiTheme="minorHAnsi" w:hAnsiTheme="minorHAnsi" w:cstheme="minorHAnsi"/>
          <w:b/>
          <w:lang w:eastAsia="en-US"/>
        </w:rPr>
      </w:pPr>
    </w:p>
    <w:p w:rsidR="003F1439" w:rsidRDefault="003F1439" w:rsidP="00C3251D">
      <w:pPr>
        <w:rPr>
          <w:rFonts w:asciiTheme="minorHAnsi" w:hAnsiTheme="minorHAnsi" w:cstheme="minorHAnsi"/>
          <w:b/>
          <w:lang w:eastAsia="en-US"/>
        </w:rPr>
      </w:pPr>
      <w:r w:rsidRPr="003F1439">
        <w:rPr>
          <w:rFonts w:asciiTheme="minorHAnsi" w:hAnsiTheme="minorHAnsi" w:cstheme="minorHAnsi"/>
          <w:b/>
          <w:lang w:eastAsia="en-US"/>
        </w:rPr>
        <w:t>Παράγωγος εσωτερικού γινομένου:</w:t>
      </w:r>
    </w:p>
    <w:p w:rsidR="003F1439" w:rsidRPr="003F1439" w:rsidRDefault="003F1439" w:rsidP="00C3251D">
      <w:pPr>
        <w:rPr>
          <w:rFonts w:asciiTheme="minorHAnsi" w:hAnsiTheme="minorHAnsi" w:cstheme="minorHAnsi"/>
          <w:lang w:eastAsia="en-US"/>
        </w:rPr>
      </w:pPr>
      <w:r w:rsidRPr="003F1439">
        <w:rPr>
          <w:rFonts w:asciiTheme="minorHAnsi" w:hAnsiTheme="minorHAnsi" w:cstheme="minorHAnsi"/>
          <w:lang w:eastAsia="en-US"/>
        </w:rPr>
        <w:t xml:space="preserve">Έστω </w:t>
      </w:r>
      <w:r>
        <w:rPr>
          <w:rFonts w:asciiTheme="minorHAnsi" w:hAnsiTheme="minorHAnsi" w:cstheme="minorHAnsi"/>
          <w:lang w:eastAsia="en-US"/>
        </w:rPr>
        <w:t>η απόδοση του χαρτοφυλακίου</w:t>
      </w:r>
    </w:p>
    <w:p w:rsidR="003F1439" w:rsidRPr="003F1439" w:rsidRDefault="00B06CC9" w:rsidP="003F1439">
      <w:pPr>
        <w:jc w:val="center"/>
        <w:rPr>
          <w:rFonts w:asciiTheme="minorHAnsi" w:hAnsiTheme="minorHAnsi" w:cstheme="minorHAnsi"/>
          <w:i/>
          <w:lang w:val="en-US" w:eastAsia="en-US"/>
        </w:rPr>
      </w:pPr>
      <m:oMathPara>
        <m:oMath>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p</m:t>
              </m:r>
            </m:sub>
          </m:sSub>
          <m:r>
            <w:rPr>
              <w:rFonts w:ascii="Cambria Math" w:hAnsi="Cambria Math" w:cstheme="minorHAnsi"/>
              <w:lang w:eastAsia="en-US"/>
            </w:rPr>
            <m:t>=</m:t>
          </m:r>
          <m:d>
            <m:dPr>
              <m:begChr m:val="["/>
              <m:endChr m:val="]"/>
              <m:ctrlPr>
                <w:rPr>
                  <w:rFonts w:ascii="Cambria Math" w:hAnsi="Cambria Math" w:cstheme="minorHAnsi"/>
                  <w:i/>
                  <w:lang w:eastAsia="en-US"/>
                </w:rPr>
              </m:ctrlPr>
            </m:dPr>
            <m:e>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K</m:t>
                  </m:r>
                </m:sub>
              </m:sSub>
              <m:ctrlPr>
                <w:rPr>
                  <w:rFonts w:ascii="Cambria Math" w:hAnsi="Cambria Math" w:cstheme="minorHAnsi"/>
                  <w:i/>
                  <w:lang w:val="en-US" w:eastAsia="en-US"/>
                </w:rPr>
              </m:ctrlPr>
            </m:e>
          </m:d>
          <m:d>
            <m:dPr>
              <m:begChr m:val="["/>
              <m:endChr m:val="]"/>
              <m:ctrlPr>
                <w:rPr>
                  <w:rFonts w:ascii="Cambria Math" w:hAnsi="Cambria Math" w:cstheme="minorHAnsi"/>
                  <w:i/>
                  <w:lang w:val="en-US" w:eastAsia="en-US"/>
                </w:rPr>
              </m:ctrlPr>
            </m:dPr>
            <m:e>
              <m:m>
                <m:mPr>
                  <m:mcs>
                    <m:mc>
                      <m:mcPr>
                        <m:count m:val="1"/>
                        <m:mcJc m:val="center"/>
                      </m:mcPr>
                    </m:mc>
                  </m:mcs>
                  <m:ctrlPr>
                    <w:rPr>
                      <w:rFonts w:ascii="Cambria Math" w:hAnsi="Cambria Math" w:cstheme="minorHAnsi"/>
                      <w:i/>
                      <w:lang w:val="en-US" w:eastAsia="en-US"/>
                    </w:rPr>
                  </m:ctrlPr>
                </m:mPr>
                <m:mr>
                  <m:e>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e>
                </m:mr>
                <m:mr>
                  <m:e>
                    <m:sSub>
                      <m:sSubPr>
                        <m:ctrlPr>
                          <w:rPr>
                            <w:rFonts w:ascii="Cambria Math" w:hAnsi="Cambria Math" w:cstheme="minorHAnsi"/>
                            <w:i/>
                            <w:lang w:eastAsia="en-US"/>
                          </w:rPr>
                        </m:ctrlPr>
                      </m:sSubPr>
                      <m:e>
                        <m:r>
                          <w:rPr>
                            <w:rFonts w:ascii="Cambria Math" w:hAnsi="Cambria Math" w:cstheme="minorHAnsi"/>
                            <w:lang w:val="en-US" w:eastAsia="en-US"/>
                          </w:rPr>
                          <m:t>r</m:t>
                        </m:r>
                      </m:e>
                      <m:sub>
                        <m:eqArr>
                          <m:eqArrPr>
                            <m:ctrlPr>
                              <w:rPr>
                                <w:rFonts w:ascii="Cambria Math" w:hAnsi="Cambria Math" w:cstheme="minorHAnsi"/>
                                <w:i/>
                                <w:lang w:eastAsia="en-US"/>
                              </w:rPr>
                            </m:ctrlPr>
                          </m:eqArrPr>
                          <m:e>
                            <m:r>
                              <w:rPr>
                                <w:rFonts w:ascii="Cambria Math" w:hAnsi="Cambria Math" w:cstheme="minorHAnsi"/>
                                <w:lang w:eastAsia="en-US"/>
                              </w:rPr>
                              <m:t>2</m:t>
                            </m:r>
                          </m:e>
                          <m:e>
                            <m:r>
                              <w:rPr>
                                <w:rFonts w:ascii="Cambria Math" w:hAnsi="Cambria Math" w:cstheme="minorHAnsi"/>
                                <w:lang w:eastAsia="en-US"/>
                              </w:rPr>
                              <m:t>.</m:t>
                            </m:r>
                            <m:ctrlPr>
                              <w:rPr>
                                <w:rFonts w:ascii="Cambria Math" w:eastAsia="Cambria Math" w:hAnsi="Cambria Math" w:cstheme="minorHAnsi"/>
                                <w:i/>
                                <w:lang w:eastAsia="en-US"/>
                              </w:rPr>
                            </m:ctrlPr>
                          </m:e>
                          <m:e>
                            <m:r>
                              <w:rPr>
                                <w:rFonts w:ascii="Cambria Math" w:eastAsia="Cambria Math" w:hAnsi="Cambria Math" w:cstheme="minorHAnsi"/>
                                <w:lang w:eastAsia="en-US"/>
                              </w:rPr>
                              <m:t>.</m:t>
                            </m:r>
                            <m:ctrlPr>
                              <w:rPr>
                                <w:rFonts w:ascii="Cambria Math" w:eastAsia="Cambria Math" w:hAnsi="Cambria Math" w:cstheme="minorHAnsi"/>
                                <w:i/>
                                <w:lang w:eastAsia="en-US"/>
                              </w:rPr>
                            </m:ctrlPr>
                          </m:e>
                          <m:e>
                            <m:r>
                              <w:rPr>
                                <w:rFonts w:ascii="Cambria Math" w:eastAsia="Cambria Math" w:hAnsi="Cambria Math" w:cstheme="minorHAnsi"/>
                                <w:lang w:eastAsia="en-US"/>
                              </w:rPr>
                              <m:t>.</m:t>
                            </m:r>
                          </m:e>
                        </m:eqArr>
                      </m:sub>
                    </m:sSub>
                  </m:e>
                </m:mr>
                <m:mr>
                  <m:e>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K</m:t>
                        </m:r>
                      </m:sub>
                    </m:sSub>
                  </m:e>
                </m:mr>
              </m:m>
            </m:e>
          </m:d>
          <m:r>
            <w:rPr>
              <w:rFonts w:ascii="Cambria Math" w:hAnsi="Cambria Math" w:cstheme="minorHAnsi"/>
              <w:lang w:val="en-US" w:eastAsia="en-US"/>
            </w:rPr>
            <m:t>=</m:t>
          </m:r>
          <m:sSup>
            <m:sSupPr>
              <m:ctrlPr>
                <w:rPr>
                  <w:rFonts w:ascii="Cambria Math" w:hAnsi="Cambria Math" w:cstheme="minorHAnsi"/>
                  <w:i/>
                  <w:lang w:val="en-US" w:eastAsia="en-US"/>
                </w:rPr>
              </m:ctrlPr>
            </m:sSupPr>
            <m:e>
              <m:r>
                <w:rPr>
                  <w:rFonts w:ascii="Cambria Math" w:hAnsi="Cambria Math" w:cstheme="minorHAnsi"/>
                  <w:lang w:val="en-US" w:eastAsia="en-US"/>
                </w:rPr>
                <m:t>w</m:t>
              </m:r>
            </m:e>
            <m:sup>
              <m:r>
                <w:rPr>
                  <w:rFonts w:ascii="Cambria Math" w:hAnsi="Cambria Math" w:cstheme="minorHAnsi"/>
                  <w:lang w:val="en-US" w:eastAsia="en-US"/>
                </w:rPr>
                <m:t>'</m:t>
              </m:r>
            </m:sup>
          </m:sSup>
          <m:r>
            <w:rPr>
              <w:rFonts w:ascii="Cambria Math" w:hAnsi="Cambria Math" w:cstheme="minorHAnsi"/>
              <w:lang w:val="en-US" w:eastAsia="en-US"/>
            </w:rPr>
            <m:t>r=</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2</m:t>
              </m:r>
            </m:sub>
          </m:sSub>
          <m:r>
            <w:rPr>
              <w:rFonts w:ascii="Cambria Math" w:hAnsi="Cambria Math" w:cstheme="minorHAnsi"/>
              <w:lang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K</m:t>
              </m:r>
            </m:sub>
          </m:sSub>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K</m:t>
              </m:r>
            </m:sub>
          </m:sSub>
        </m:oMath>
      </m:oMathPara>
    </w:p>
    <w:p w:rsidR="003F1439" w:rsidRDefault="003F1439" w:rsidP="00C3251D">
      <w:pPr>
        <w:rPr>
          <w:rFonts w:asciiTheme="minorHAnsi" w:hAnsiTheme="minorHAnsi" w:cstheme="minorHAnsi"/>
          <w:lang w:eastAsia="en-US"/>
        </w:rPr>
      </w:pPr>
      <w:r w:rsidRPr="003F1439">
        <w:rPr>
          <w:rFonts w:asciiTheme="minorHAnsi" w:hAnsiTheme="minorHAnsi" w:cstheme="minorHAnsi"/>
          <w:lang w:eastAsia="en-US"/>
        </w:rPr>
        <w:t>Η παράγωγος</w:t>
      </w:r>
      <w:r w:rsidR="00B651DE">
        <w:rPr>
          <w:rFonts w:asciiTheme="minorHAnsi" w:hAnsiTheme="minorHAnsi" w:cstheme="minorHAnsi"/>
          <w:lang w:eastAsia="en-US"/>
        </w:rPr>
        <w:t xml:space="preserve"> </w:t>
      </w:r>
      <w:r>
        <w:rPr>
          <w:rFonts w:asciiTheme="minorHAnsi" w:hAnsiTheme="minorHAnsi" w:cstheme="minorHAnsi"/>
          <w:lang w:eastAsia="en-US"/>
        </w:rPr>
        <w:t xml:space="preserve"> </w:t>
      </w:r>
      <m:oMath>
        <m:f>
          <m:fPr>
            <m:ctrlPr>
              <w:rPr>
                <w:rFonts w:ascii="Cambria Math" w:hAnsi="Cambria Math" w:cstheme="minorHAnsi"/>
                <w:i/>
                <w:lang w:eastAsia="en-US"/>
              </w:rPr>
            </m:ctrlPr>
          </m:fPr>
          <m:num>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p</m:t>
                </m:r>
              </m:sub>
            </m:sSub>
          </m:num>
          <m:den>
            <m:r>
              <w:rPr>
                <w:rFonts w:ascii="Cambria Math" w:hAnsi="Cambria Math" w:cstheme="minorHAnsi"/>
                <w:lang w:eastAsia="en-US"/>
              </w:rPr>
              <m:t>∂w</m:t>
            </m:r>
          </m:den>
        </m:f>
      </m:oMath>
      <w:r w:rsidR="00B651DE" w:rsidRPr="00B651DE">
        <w:rPr>
          <w:rFonts w:asciiTheme="minorHAnsi" w:hAnsiTheme="minorHAnsi" w:cstheme="minorHAnsi"/>
          <w:lang w:eastAsia="en-US"/>
        </w:rPr>
        <w:t xml:space="preserve"> </w:t>
      </w:r>
      <w:r w:rsidR="00B651DE">
        <w:rPr>
          <w:rFonts w:asciiTheme="minorHAnsi" w:hAnsiTheme="minorHAnsi" w:cstheme="minorHAnsi"/>
          <w:lang w:eastAsia="en-US"/>
        </w:rPr>
        <w:t>είναι ένα διάνυσμα (Κ</w:t>
      </w:r>
      <w:r w:rsidR="00B651DE">
        <w:rPr>
          <w:rFonts w:asciiTheme="minorHAnsi" w:hAnsiTheme="minorHAnsi" w:cstheme="minorHAnsi"/>
          <w:lang w:val="en-US" w:eastAsia="en-US"/>
        </w:rPr>
        <w:t>x</w:t>
      </w:r>
      <w:r w:rsidR="00B651DE" w:rsidRPr="00B651DE">
        <w:rPr>
          <w:rFonts w:asciiTheme="minorHAnsi" w:hAnsiTheme="minorHAnsi" w:cstheme="minorHAnsi"/>
          <w:lang w:eastAsia="en-US"/>
        </w:rPr>
        <w:t xml:space="preserve">1) </w:t>
      </w:r>
      <w:r w:rsidR="00B651DE">
        <w:rPr>
          <w:rFonts w:asciiTheme="minorHAnsi" w:hAnsiTheme="minorHAnsi" w:cstheme="minorHAnsi"/>
          <w:lang w:eastAsia="en-US"/>
        </w:rPr>
        <w:t xml:space="preserve">του οποίου η γραμμή  </w:t>
      </w:r>
      <w:proofErr w:type="spellStart"/>
      <w:r w:rsidR="00EA0E9E" w:rsidRPr="00175132">
        <w:rPr>
          <w:rFonts w:asciiTheme="minorHAnsi" w:hAnsiTheme="minorHAnsi" w:cstheme="minorHAnsi"/>
          <w:lang w:val="en-US" w:eastAsia="en-US"/>
        </w:rPr>
        <w:t>i</w:t>
      </w:r>
      <w:proofErr w:type="spellEnd"/>
      <w:r w:rsidR="00B651DE" w:rsidRPr="00175132">
        <w:rPr>
          <w:rFonts w:asciiTheme="minorHAnsi" w:hAnsiTheme="minorHAnsi" w:cstheme="minorHAnsi"/>
          <w:lang w:eastAsia="en-US"/>
        </w:rPr>
        <w:t>=1</w:t>
      </w:r>
      <w:r w:rsidR="00175132">
        <w:rPr>
          <w:rFonts w:asciiTheme="minorHAnsi" w:hAnsiTheme="minorHAnsi" w:cstheme="minorHAnsi"/>
          <w:lang w:eastAsia="en-US"/>
        </w:rPr>
        <w:t>,</w:t>
      </w:r>
      <w:r w:rsidR="00B651DE" w:rsidRPr="00175132">
        <w:rPr>
          <w:rFonts w:asciiTheme="minorHAnsi" w:hAnsiTheme="minorHAnsi" w:cstheme="minorHAnsi"/>
          <w:lang w:eastAsia="en-US"/>
        </w:rPr>
        <w:t>…</w:t>
      </w:r>
      <w:r w:rsidR="00175132">
        <w:rPr>
          <w:rFonts w:asciiTheme="minorHAnsi" w:hAnsiTheme="minorHAnsi" w:cstheme="minorHAnsi"/>
          <w:lang w:eastAsia="en-US"/>
        </w:rPr>
        <w:t>,</w:t>
      </w:r>
      <w:r w:rsidR="00B651DE" w:rsidRPr="00175132">
        <w:rPr>
          <w:rFonts w:asciiTheme="minorHAnsi" w:hAnsiTheme="minorHAnsi" w:cstheme="minorHAnsi"/>
          <w:lang w:val="en-US" w:eastAsia="en-US"/>
        </w:rPr>
        <w:t>K</w:t>
      </w:r>
      <w:r w:rsidR="00B651DE" w:rsidRPr="00B651DE">
        <w:rPr>
          <w:rFonts w:asciiTheme="minorHAnsi" w:hAnsiTheme="minorHAnsi" w:cstheme="minorHAnsi"/>
          <w:lang w:eastAsia="en-US"/>
        </w:rPr>
        <w:t xml:space="preserve"> </w:t>
      </w:r>
      <w:r w:rsidR="00B651DE">
        <w:rPr>
          <w:rFonts w:asciiTheme="minorHAnsi" w:hAnsiTheme="minorHAnsi" w:cstheme="minorHAnsi"/>
          <w:lang w:eastAsia="en-US"/>
        </w:rPr>
        <w:t xml:space="preserve">μας δίνει την οριακή </w:t>
      </w:r>
      <w:r w:rsidR="003E6322">
        <w:rPr>
          <w:rFonts w:asciiTheme="minorHAnsi" w:hAnsiTheme="minorHAnsi" w:cstheme="minorHAnsi"/>
          <w:lang w:eastAsia="en-US"/>
        </w:rPr>
        <w:t>μεταβολ</w:t>
      </w:r>
      <w:r w:rsidR="00B651DE">
        <w:rPr>
          <w:rFonts w:asciiTheme="minorHAnsi" w:hAnsiTheme="minorHAnsi" w:cstheme="minorHAnsi"/>
          <w:lang w:eastAsia="en-US"/>
        </w:rPr>
        <w:t xml:space="preserve">ή του </w:t>
      </w:r>
      <m:oMath>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p</m:t>
            </m:r>
          </m:sub>
        </m:sSub>
        <m:r>
          <w:rPr>
            <w:rFonts w:ascii="Cambria Math" w:hAnsi="Cambria Math" w:cstheme="minorHAnsi"/>
            <w:lang w:eastAsia="en-US"/>
          </w:rPr>
          <m:t xml:space="preserve"> </m:t>
        </m:r>
      </m:oMath>
      <w:r w:rsidR="00B651DE">
        <w:rPr>
          <w:rFonts w:asciiTheme="minorHAnsi" w:hAnsiTheme="minorHAnsi" w:cstheme="minorHAnsi"/>
          <w:lang w:eastAsia="en-US"/>
        </w:rPr>
        <w:t>όταν αλλάξει το</w:t>
      </w:r>
      <w:r w:rsidR="00B651DE" w:rsidRPr="00B651DE">
        <w:rPr>
          <w:rFonts w:asciiTheme="minorHAnsi" w:hAnsiTheme="minorHAnsi" w:cstheme="minorHAnsi"/>
          <w:lang w:eastAsia="en-US"/>
        </w:rPr>
        <w:t xml:space="preserve"> </w:t>
      </w:r>
      <m:oMath>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i</m:t>
            </m:r>
          </m:sub>
        </m:sSub>
      </m:oMath>
      <w:r w:rsidR="00B651DE" w:rsidRPr="00B651DE">
        <w:rPr>
          <w:rFonts w:asciiTheme="minorHAnsi" w:hAnsiTheme="minorHAnsi" w:cstheme="minorHAnsi"/>
          <w:lang w:eastAsia="en-US"/>
        </w:rPr>
        <w:t>.</w:t>
      </w:r>
    </w:p>
    <w:p w:rsidR="00B651DE" w:rsidRDefault="00B651DE" w:rsidP="00C3251D">
      <w:pPr>
        <w:rPr>
          <w:rFonts w:asciiTheme="minorHAnsi" w:hAnsiTheme="minorHAnsi" w:cstheme="minorHAnsi"/>
          <w:lang w:eastAsia="en-US"/>
        </w:rPr>
      </w:pPr>
    </w:p>
    <w:p w:rsidR="00B651DE" w:rsidRPr="00B651DE" w:rsidRDefault="00B06CC9" w:rsidP="00C3251D">
      <w:pPr>
        <w:rPr>
          <w:rFonts w:asciiTheme="minorHAnsi" w:hAnsiTheme="minorHAnsi" w:cstheme="minorHAnsi"/>
          <w:i/>
          <w:lang w:val="en-US" w:eastAsia="en-US"/>
        </w:rPr>
      </w:pPr>
      <m:oMathPara>
        <m:oMath>
          <m:f>
            <m:fPr>
              <m:ctrlPr>
                <w:rPr>
                  <w:rFonts w:ascii="Cambria Math" w:hAnsi="Cambria Math" w:cstheme="minorHAnsi"/>
                  <w:i/>
                  <w:lang w:eastAsia="en-US"/>
                </w:rPr>
              </m:ctrlPr>
            </m:fPr>
            <m:num>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p</m:t>
                  </m:r>
                </m:sub>
              </m:sSub>
            </m:num>
            <m:den>
              <m:r>
                <w:rPr>
                  <w:rFonts w:ascii="Cambria Math" w:hAnsi="Cambria Math" w:cstheme="minorHAnsi"/>
                  <w:lang w:eastAsia="en-US"/>
                </w:rPr>
                <m:t>∂w</m:t>
              </m:r>
            </m:den>
          </m:f>
          <m:r>
            <w:rPr>
              <w:rFonts w:ascii="Cambria Math" w:hAnsi="Cambria Math" w:cstheme="minorHAnsi"/>
              <w:lang w:eastAsia="en-US"/>
            </w:rPr>
            <m:t>=</m:t>
          </m:r>
          <m:f>
            <m:fPr>
              <m:ctrlPr>
                <w:rPr>
                  <w:rFonts w:ascii="Cambria Math" w:hAnsi="Cambria Math" w:cstheme="minorHAnsi"/>
                  <w:i/>
                  <w:lang w:eastAsia="en-US"/>
                </w:rPr>
              </m:ctrlPr>
            </m:fPr>
            <m:num>
              <m:r>
                <w:rPr>
                  <w:rFonts w:ascii="Cambria Math" w:hAnsi="Cambria Math" w:cstheme="minorHAnsi"/>
                  <w:lang w:eastAsia="en-US"/>
                </w:rPr>
                <m:t>∂(</m:t>
              </m:r>
              <m:sSup>
                <m:sSupPr>
                  <m:ctrlPr>
                    <w:rPr>
                      <w:rFonts w:ascii="Cambria Math" w:hAnsi="Cambria Math" w:cstheme="minorHAnsi"/>
                      <w:i/>
                      <w:lang w:eastAsia="en-US"/>
                    </w:rPr>
                  </m:ctrlPr>
                </m:sSupPr>
                <m:e>
                  <m:r>
                    <w:rPr>
                      <w:rFonts w:ascii="Cambria Math" w:hAnsi="Cambria Math" w:cstheme="minorHAnsi"/>
                      <w:lang w:eastAsia="en-US"/>
                    </w:rPr>
                    <m:t>w</m:t>
                  </m:r>
                </m:e>
                <m:sup>
                  <m:r>
                    <w:rPr>
                      <w:rFonts w:ascii="Cambria Math" w:hAnsi="Cambria Math" w:cstheme="minorHAnsi"/>
                      <w:lang w:eastAsia="en-US"/>
                    </w:rPr>
                    <m:t>'</m:t>
                  </m:r>
                </m:sup>
              </m:sSup>
              <m:r>
                <w:rPr>
                  <w:rFonts w:ascii="Cambria Math" w:hAnsi="Cambria Math" w:cstheme="minorHAnsi"/>
                  <w:lang w:eastAsia="en-US"/>
                </w:rPr>
                <m:t>r)</m:t>
              </m:r>
            </m:num>
            <m:den>
              <m:r>
                <w:rPr>
                  <w:rFonts w:ascii="Cambria Math" w:hAnsi="Cambria Math" w:cstheme="minorHAnsi"/>
                  <w:lang w:eastAsia="en-US"/>
                </w:rPr>
                <m:t>∂w</m:t>
              </m:r>
            </m:den>
          </m:f>
          <m:r>
            <w:rPr>
              <w:rFonts w:ascii="Cambria Math" w:hAnsi="Cambria Math" w:cstheme="minorHAnsi"/>
              <w:lang w:eastAsia="en-US"/>
            </w:rPr>
            <m:t>=</m:t>
          </m:r>
          <m:f>
            <m:fPr>
              <m:ctrlPr>
                <w:rPr>
                  <w:rFonts w:ascii="Cambria Math" w:hAnsi="Cambria Math" w:cstheme="minorHAnsi"/>
                  <w:i/>
                  <w:lang w:eastAsia="en-US"/>
                </w:rPr>
              </m:ctrlPr>
            </m:fPr>
            <m:num>
              <m:r>
                <w:rPr>
                  <w:rFonts w:ascii="Cambria Math" w:hAnsi="Cambria Math" w:cstheme="minorHAnsi"/>
                  <w:lang w:eastAsia="en-US"/>
                </w:rPr>
                <m:t>∂(w</m:t>
              </m:r>
              <m:sSup>
                <m:sSupPr>
                  <m:ctrlPr>
                    <w:rPr>
                      <w:rFonts w:ascii="Cambria Math" w:hAnsi="Cambria Math" w:cstheme="minorHAnsi"/>
                      <w:i/>
                      <w:lang w:eastAsia="en-US"/>
                    </w:rPr>
                  </m:ctrlPr>
                </m:sSupPr>
                <m:e>
                  <m:r>
                    <w:rPr>
                      <w:rFonts w:ascii="Cambria Math" w:hAnsi="Cambria Math" w:cstheme="minorHAnsi"/>
                      <w:lang w:eastAsia="en-US"/>
                    </w:rPr>
                    <m:t>r</m:t>
                  </m:r>
                </m:e>
                <m:sup>
                  <m:r>
                    <w:rPr>
                      <w:rFonts w:ascii="Cambria Math" w:hAnsi="Cambria Math" w:cstheme="minorHAnsi"/>
                      <w:lang w:eastAsia="en-US"/>
                    </w:rPr>
                    <m:t>'</m:t>
                  </m:r>
                </m:sup>
              </m:sSup>
              <m:r>
                <w:rPr>
                  <w:rFonts w:ascii="Cambria Math" w:hAnsi="Cambria Math" w:cstheme="minorHAnsi"/>
                  <w:lang w:eastAsia="en-US"/>
                </w:rPr>
                <m:t>)</m:t>
              </m:r>
            </m:num>
            <m:den>
              <m:r>
                <w:rPr>
                  <w:rFonts w:ascii="Cambria Math" w:hAnsi="Cambria Math" w:cstheme="minorHAnsi"/>
                  <w:lang w:eastAsia="en-US"/>
                </w:rPr>
                <m:t>∂w</m:t>
              </m:r>
            </m:den>
          </m:f>
          <m:r>
            <w:rPr>
              <w:rFonts w:ascii="Cambria Math" w:hAnsi="Cambria Math" w:cstheme="minorHAnsi"/>
              <w:lang w:val="en-US" w:eastAsia="en-US"/>
            </w:rPr>
            <m:t>=</m:t>
          </m:r>
          <m:d>
            <m:dPr>
              <m:begChr m:val="["/>
              <m:endChr m:val="]"/>
              <m:ctrlPr>
                <w:rPr>
                  <w:rFonts w:ascii="Cambria Math" w:hAnsi="Cambria Math" w:cstheme="minorHAnsi"/>
                  <w:i/>
                  <w:lang w:val="en-US" w:eastAsia="en-US"/>
                </w:rPr>
              </m:ctrlPr>
            </m:dPr>
            <m:e>
              <m:m>
                <m:mPr>
                  <m:mcs>
                    <m:mc>
                      <m:mcPr>
                        <m:count m:val="1"/>
                        <m:mcJc m:val="center"/>
                      </m:mcPr>
                    </m:mc>
                  </m:mcs>
                  <m:ctrlPr>
                    <w:rPr>
                      <w:rFonts w:ascii="Cambria Math" w:hAnsi="Cambria Math" w:cstheme="minorHAnsi"/>
                      <w:i/>
                      <w:lang w:val="en-US" w:eastAsia="en-US"/>
                    </w:rPr>
                  </m:ctrlPr>
                </m:mPr>
                <m:mr>
                  <m:e>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1</m:t>
                        </m:r>
                      </m:sub>
                    </m:sSub>
                  </m:e>
                </m:mr>
                <m:mr>
                  <m:e>
                    <m:sSub>
                      <m:sSubPr>
                        <m:ctrlPr>
                          <w:rPr>
                            <w:rFonts w:ascii="Cambria Math" w:hAnsi="Cambria Math" w:cstheme="minorHAnsi"/>
                            <w:i/>
                            <w:lang w:eastAsia="en-US"/>
                          </w:rPr>
                        </m:ctrlPr>
                      </m:sSubPr>
                      <m:e>
                        <m:r>
                          <w:rPr>
                            <w:rFonts w:ascii="Cambria Math" w:hAnsi="Cambria Math" w:cstheme="minorHAnsi"/>
                            <w:lang w:val="en-US" w:eastAsia="en-US"/>
                          </w:rPr>
                          <m:t>r</m:t>
                        </m:r>
                      </m:e>
                      <m:sub>
                        <m:eqArr>
                          <m:eqArrPr>
                            <m:ctrlPr>
                              <w:rPr>
                                <w:rFonts w:ascii="Cambria Math" w:hAnsi="Cambria Math" w:cstheme="minorHAnsi"/>
                                <w:i/>
                                <w:lang w:eastAsia="en-US"/>
                              </w:rPr>
                            </m:ctrlPr>
                          </m:eqArrPr>
                          <m:e>
                            <m:r>
                              <w:rPr>
                                <w:rFonts w:ascii="Cambria Math" w:hAnsi="Cambria Math" w:cstheme="minorHAnsi"/>
                                <w:lang w:eastAsia="en-US"/>
                              </w:rPr>
                              <m:t>2</m:t>
                            </m:r>
                          </m:e>
                          <m:e>
                            <m:r>
                              <w:rPr>
                                <w:rFonts w:ascii="Cambria Math" w:hAnsi="Cambria Math" w:cstheme="minorHAnsi"/>
                                <w:lang w:eastAsia="en-US"/>
                              </w:rPr>
                              <m:t>.</m:t>
                            </m:r>
                            <m:ctrlPr>
                              <w:rPr>
                                <w:rFonts w:ascii="Cambria Math" w:eastAsia="Cambria Math" w:hAnsi="Cambria Math" w:cstheme="minorHAnsi"/>
                                <w:i/>
                                <w:lang w:eastAsia="en-US"/>
                              </w:rPr>
                            </m:ctrlPr>
                          </m:e>
                          <m:e>
                            <m:r>
                              <w:rPr>
                                <w:rFonts w:ascii="Cambria Math" w:eastAsia="Cambria Math" w:hAnsi="Cambria Math" w:cstheme="minorHAnsi"/>
                                <w:lang w:eastAsia="en-US"/>
                              </w:rPr>
                              <m:t>.</m:t>
                            </m:r>
                            <m:ctrlPr>
                              <w:rPr>
                                <w:rFonts w:ascii="Cambria Math" w:eastAsia="Cambria Math" w:hAnsi="Cambria Math" w:cstheme="minorHAnsi"/>
                                <w:i/>
                                <w:lang w:eastAsia="en-US"/>
                              </w:rPr>
                            </m:ctrlPr>
                          </m:e>
                          <m:e>
                            <m:r>
                              <w:rPr>
                                <w:rFonts w:ascii="Cambria Math" w:eastAsia="Cambria Math" w:hAnsi="Cambria Math" w:cstheme="minorHAnsi"/>
                                <w:lang w:eastAsia="en-US"/>
                              </w:rPr>
                              <m:t>.</m:t>
                            </m:r>
                          </m:e>
                        </m:eqArr>
                      </m:sub>
                    </m:sSub>
                  </m:e>
                </m:mr>
                <m:mr>
                  <m:e>
                    <m:sSub>
                      <m:sSubPr>
                        <m:ctrlPr>
                          <w:rPr>
                            <w:rFonts w:ascii="Cambria Math" w:hAnsi="Cambria Math" w:cstheme="minorHAnsi"/>
                            <w:i/>
                            <w:lang w:eastAsia="en-US"/>
                          </w:rPr>
                        </m:ctrlPr>
                      </m:sSubPr>
                      <m:e>
                        <m:r>
                          <w:rPr>
                            <w:rFonts w:ascii="Cambria Math" w:hAnsi="Cambria Math" w:cstheme="minorHAnsi"/>
                            <w:lang w:val="en-US" w:eastAsia="en-US"/>
                          </w:rPr>
                          <m:t>r</m:t>
                        </m:r>
                      </m:e>
                      <m:sub>
                        <m:r>
                          <w:rPr>
                            <w:rFonts w:ascii="Cambria Math" w:hAnsi="Cambria Math" w:cstheme="minorHAnsi"/>
                            <w:lang w:eastAsia="en-US"/>
                          </w:rPr>
                          <m:t>K</m:t>
                        </m:r>
                      </m:sub>
                    </m:sSub>
                  </m:e>
                </m:mr>
              </m:m>
            </m:e>
          </m:d>
          <m:r>
            <w:rPr>
              <w:rFonts w:ascii="Cambria Math" w:hAnsi="Cambria Math" w:cstheme="minorHAnsi"/>
              <w:lang w:val="en-US" w:eastAsia="en-US"/>
            </w:rPr>
            <m:t>=r</m:t>
          </m:r>
        </m:oMath>
      </m:oMathPara>
    </w:p>
    <w:p w:rsidR="003F1439" w:rsidRPr="003F1439" w:rsidRDefault="003F1439" w:rsidP="00C3251D">
      <w:pPr>
        <w:rPr>
          <w:rFonts w:asciiTheme="minorHAnsi" w:hAnsiTheme="minorHAnsi" w:cstheme="minorHAnsi"/>
          <w:b/>
          <w:lang w:eastAsia="en-US"/>
        </w:rPr>
      </w:pPr>
    </w:p>
    <w:p w:rsidR="003F1439" w:rsidRDefault="003F1439" w:rsidP="00C3251D">
      <w:pPr>
        <w:rPr>
          <w:rFonts w:asciiTheme="minorHAnsi" w:hAnsiTheme="minorHAnsi" w:cstheme="minorHAnsi"/>
          <w:lang w:eastAsia="en-US"/>
        </w:rPr>
      </w:pPr>
    </w:p>
    <w:p w:rsidR="00B34A75" w:rsidRDefault="00B34A75" w:rsidP="00EA0E9E">
      <w:pPr>
        <w:rPr>
          <w:rFonts w:asciiTheme="minorHAnsi" w:hAnsiTheme="minorHAnsi" w:cstheme="minorHAnsi"/>
          <w:b/>
          <w:lang w:eastAsia="en-US"/>
        </w:rPr>
      </w:pPr>
    </w:p>
    <w:p w:rsidR="00EA0E9E" w:rsidRDefault="00EA0E9E" w:rsidP="00EA0E9E">
      <w:pPr>
        <w:rPr>
          <w:rFonts w:asciiTheme="minorHAnsi" w:hAnsiTheme="minorHAnsi" w:cstheme="minorHAnsi"/>
          <w:b/>
          <w:lang w:eastAsia="en-US"/>
        </w:rPr>
      </w:pPr>
      <w:r w:rsidRPr="003F1439">
        <w:rPr>
          <w:rFonts w:asciiTheme="minorHAnsi" w:hAnsiTheme="minorHAnsi" w:cstheme="minorHAnsi"/>
          <w:b/>
          <w:lang w:eastAsia="en-US"/>
        </w:rPr>
        <w:t xml:space="preserve">Παράγωγος </w:t>
      </w:r>
      <w:r w:rsidR="003E6322">
        <w:rPr>
          <w:rFonts w:asciiTheme="minorHAnsi" w:hAnsiTheme="minorHAnsi" w:cstheme="minorHAnsi"/>
          <w:b/>
          <w:lang w:eastAsia="en-US"/>
        </w:rPr>
        <w:t xml:space="preserve">ενός </w:t>
      </w:r>
      <w:r>
        <w:rPr>
          <w:rFonts w:asciiTheme="minorHAnsi" w:hAnsiTheme="minorHAnsi" w:cstheme="minorHAnsi"/>
          <w:b/>
          <w:lang w:val="en-US" w:eastAsia="en-US"/>
        </w:rPr>
        <w:t>quadratic</w:t>
      </w:r>
      <w:r w:rsidRPr="00EA0E9E">
        <w:rPr>
          <w:rFonts w:asciiTheme="minorHAnsi" w:hAnsiTheme="minorHAnsi" w:cstheme="minorHAnsi"/>
          <w:b/>
          <w:lang w:eastAsia="en-US"/>
        </w:rPr>
        <w:t xml:space="preserve"> </w:t>
      </w:r>
      <w:r>
        <w:rPr>
          <w:rFonts w:asciiTheme="minorHAnsi" w:hAnsiTheme="minorHAnsi" w:cstheme="minorHAnsi"/>
          <w:b/>
          <w:lang w:val="en-US" w:eastAsia="en-US"/>
        </w:rPr>
        <w:t>form</w:t>
      </w:r>
      <w:r w:rsidRPr="003F1439">
        <w:rPr>
          <w:rFonts w:asciiTheme="minorHAnsi" w:hAnsiTheme="minorHAnsi" w:cstheme="minorHAnsi"/>
          <w:b/>
          <w:lang w:eastAsia="en-US"/>
        </w:rPr>
        <w:t>:</w:t>
      </w:r>
    </w:p>
    <w:p w:rsidR="00EA0E9E" w:rsidRDefault="00EA0E9E" w:rsidP="00EA0E9E">
      <w:pPr>
        <w:rPr>
          <w:rFonts w:asciiTheme="minorHAnsi" w:hAnsiTheme="minorHAnsi" w:cstheme="minorHAnsi"/>
          <w:lang w:eastAsia="en-US"/>
        </w:rPr>
      </w:pPr>
      <w:r w:rsidRPr="003F1439">
        <w:rPr>
          <w:rFonts w:asciiTheme="minorHAnsi" w:hAnsiTheme="minorHAnsi" w:cstheme="minorHAnsi"/>
          <w:lang w:eastAsia="en-US"/>
        </w:rPr>
        <w:t xml:space="preserve">Έστω </w:t>
      </w:r>
      <w:r>
        <w:rPr>
          <w:rFonts w:asciiTheme="minorHAnsi" w:hAnsiTheme="minorHAnsi" w:cstheme="minorHAnsi"/>
          <w:lang w:eastAsia="en-US"/>
        </w:rPr>
        <w:t>η διακύμανση του χαρτοφυλακίου</w:t>
      </w:r>
    </w:p>
    <w:p w:rsidR="00EA0E9E" w:rsidRPr="003F1439" w:rsidRDefault="00EA0E9E" w:rsidP="00EA0E9E">
      <w:pPr>
        <w:rPr>
          <w:rFonts w:asciiTheme="minorHAnsi" w:hAnsiTheme="minorHAnsi" w:cstheme="minorHAnsi"/>
          <w:lang w:eastAsia="en-US"/>
        </w:rPr>
      </w:pPr>
    </w:p>
    <w:p w:rsidR="00EA0E9E" w:rsidRPr="003F1439" w:rsidRDefault="00B06CC9" w:rsidP="00EA0E9E">
      <w:pPr>
        <w:jc w:val="center"/>
        <w:rPr>
          <w:rFonts w:asciiTheme="minorHAnsi" w:hAnsiTheme="minorHAnsi" w:cstheme="minorHAnsi"/>
          <w:i/>
          <w:lang w:val="en-US" w:eastAsia="en-US"/>
        </w:rPr>
      </w:pPr>
      <m:oMathPara>
        <m:oMath>
          <m:sSub>
            <m:sSubPr>
              <m:ctrlPr>
                <w:rPr>
                  <w:rFonts w:ascii="Cambria Math" w:hAnsi="Cambria Math" w:cstheme="minorHAnsi"/>
                  <w:i/>
                  <w:lang w:eastAsia="en-US"/>
                </w:rPr>
              </m:ctrlPr>
            </m:sSubPr>
            <m:e>
              <m:r>
                <w:rPr>
                  <w:rFonts w:ascii="Cambria Math" w:hAnsi="Cambria Math" w:cstheme="minorHAnsi"/>
                  <w:lang w:val="en-US" w:eastAsia="en-US"/>
                </w:rPr>
                <m:t>var(r</m:t>
              </m:r>
            </m:e>
            <m:sub>
              <m:r>
                <w:rPr>
                  <w:rFonts w:ascii="Cambria Math" w:hAnsi="Cambria Math" w:cstheme="minorHAnsi"/>
                  <w:lang w:eastAsia="en-US"/>
                </w:rPr>
                <m:t>p</m:t>
              </m:r>
            </m:sub>
          </m:sSub>
          <m:r>
            <w:rPr>
              <w:rFonts w:ascii="Cambria Math" w:hAnsi="Cambria Math" w:cstheme="minorHAnsi"/>
              <w:lang w:eastAsia="en-US"/>
            </w:rPr>
            <m:t>)=w'Σw</m:t>
          </m:r>
        </m:oMath>
      </m:oMathPara>
    </w:p>
    <w:p w:rsidR="00EA0E9E" w:rsidRDefault="00EA0E9E" w:rsidP="00EA0E9E">
      <w:pPr>
        <w:rPr>
          <w:rFonts w:asciiTheme="minorHAnsi" w:hAnsiTheme="minorHAnsi" w:cstheme="minorHAnsi"/>
          <w:lang w:val="en-US" w:eastAsia="en-US"/>
        </w:rPr>
      </w:pPr>
    </w:p>
    <w:p w:rsidR="00EA0E9E" w:rsidRDefault="00EA0E9E" w:rsidP="00EA0E9E">
      <w:pPr>
        <w:rPr>
          <w:rFonts w:asciiTheme="minorHAnsi" w:hAnsiTheme="minorHAnsi" w:cstheme="minorHAnsi"/>
          <w:lang w:eastAsia="en-US"/>
        </w:rPr>
      </w:pPr>
      <w:r w:rsidRPr="003F1439">
        <w:rPr>
          <w:rFonts w:asciiTheme="minorHAnsi" w:hAnsiTheme="minorHAnsi" w:cstheme="minorHAnsi"/>
          <w:lang w:eastAsia="en-US"/>
        </w:rPr>
        <w:t>Η παράγωγος</w:t>
      </w:r>
      <w:r>
        <w:rPr>
          <w:rFonts w:asciiTheme="minorHAnsi" w:hAnsiTheme="minorHAnsi" w:cstheme="minorHAnsi"/>
          <w:lang w:eastAsia="en-US"/>
        </w:rPr>
        <w:t xml:space="preserve">  </w:t>
      </w:r>
      <m:oMath>
        <m:f>
          <m:fPr>
            <m:ctrlPr>
              <w:rPr>
                <w:rFonts w:ascii="Cambria Math" w:hAnsi="Cambria Math" w:cstheme="minorHAnsi"/>
                <w:i/>
                <w:lang w:eastAsia="en-US"/>
              </w:rPr>
            </m:ctrlPr>
          </m:fPr>
          <m:num>
            <m:r>
              <w:rPr>
                <w:rFonts w:ascii="Cambria Math" w:hAnsi="Cambria Math" w:cstheme="minorHAnsi"/>
                <w:lang w:eastAsia="en-US"/>
              </w:rPr>
              <m:t>∂w'Σw</m:t>
            </m:r>
          </m:num>
          <m:den>
            <m:r>
              <w:rPr>
                <w:rFonts w:ascii="Cambria Math" w:hAnsi="Cambria Math" w:cstheme="minorHAnsi"/>
                <w:lang w:eastAsia="en-US"/>
              </w:rPr>
              <m:t>∂w</m:t>
            </m:r>
          </m:den>
        </m:f>
      </m:oMath>
      <w:r w:rsidRPr="00B651DE">
        <w:rPr>
          <w:rFonts w:asciiTheme="minorHAnsi" w:hAnsiTheme="minorHAnsi" w:cstheme="minorHAnsi"/>
          <w:lang w:eastAsia="en-US"/>
        </w:rPr>
        <w:t xml:space="preserve"> </w:t>
      </w:r>
      <w:r>
        <w:rPr>
          <w:rFonts w:asciiTheme="minorHAnsi" w:hAnsiTheme="minorHAnsi" w:cstheme="minorHAnsi"/>
          <w:lang w:eastAsia="en-US"/>
        </w:rPr>
        <w:t>είναι ένα διάνυσμα (Κ</w:t>
      </w:r>
      <w:r>
        <w:rPr>
          <w:rFonts w:asciiTheme="minorHAnsi" w:hAnsiTheme="minorHAnsi" w:cstheme="minorHAnsi"/>
          <w:lang w:val="en-US" w:eastAsia="en-US"/>
        </w:rPr>
        <w:t>x</w:t>
      </w:r>
      <w:r w:rsidRPr="00B651DE">
        <w:rPr>
          <w:rFonts w:asciiTheme="minorHAnsi" w:hAnsiTheme="minorHAnsi" w:cstheme="minorHAnsi"/>
          <w:lang w:eastAsia="en-US"/>
        </w:rPr>
        <w:t xml:space="preserve">1) </w:t>
      </w:r>
      <w:r>
        <w:rPr>
          <w:rFonts w:asciiTheme="minorHAnsi" w:hAnsiTheme="minorHAnsi" w:cstheme="minorHAnsi"/>
          <w:lang w:eastAsia="en-US"/>
        </w:rPr>
        <w:t xml:space="preserve">του οποίου η γραμμή  </w:t>
      </w:r>
      <w:proofErr w:type="spellStart"/>
      <w:r>
        <w:rPr>
          <w:rFonts w:asciiTheme="minorHAnsi" w:hAnsiTheme="minorHAnsi" w:cstheme="minorHAnsi"/>
          <w:i/>
          <w:lang w:val="en-US" w:eastAsia="en-US"/>
        </w:rPr>
        <w:t>i</w:t>
      </w:r>
      <w:proofErr w:type="spellEnd"/>
      <w:r w:rsidRPr="00B651DE">
        <w:rPr>
          <w:rFonts w:asciiTheme="minorHAnsi" w:hAnsiTheme="minorHAnsi" w:cstheme="minorHAnsi"/>
          <w:i/>
          <w:lang w:eastAsia="en-US"/>
        </w:rPr>
        <w:t>=1</w:t>
      </w:r>
      <w:r>
        <w:rPr>
          <w:rFonts w:asciiTheme="minorHAnsi" w:hAnsiTheme="minorHAnsi" w:cstheme="minorHAnsi"/>
          <w:i/>
          <w:lang w:eastAsia="en-US"/>
        </w:rPr>
        <w:t>…</w:t>
      </w:r>
      <w:r>
        <w:rPr>
          <w:rFonts w:asciiTheme="minorHAnsi" w:hAnsiTheme="minorHAnsi" w:cstheme="minorHAnsi"/>
          <w:i/>
          <w:lang w:val="en-US" w:eastAsia="en-US"/>
        </w:rPr>
        <w:t>K</w:t>
      </w:r>
      <w:r w:rsidRPr="00B651DE">
        <w:rPr>
          <w:rFonts w:asciiTheme="minorHAnsi" w:hAnsiTheme="minorHAnsi" w:cstheme="minorHAnsi"/>
          <w:lang w:eastAsia="en-US"/>
        </w:rPr>
        <w:t xml:space="preserve"> </w:t>
      </w:r>
      <w:r>
        <w:rPr>
          <w:rFonts w:asciiTheme="minorHAnsi" w:hAnsiTheme="minorHAnsi" w:cstheme="minorHAnsi"/>
          <w:lang w:eastAsia="en-US"/>
        </w:rPr>
        <w:t xml:space="preserve">μας δίνει την οριακή </w:t>
      </w:r>
      <w:r w:rsidR="003E6322">
        <w:rPr>
          <w:rFonts w:asciiTheme="minorHAnsi" w:hAnsiTheme="minorHAnsi" w:cstheme="minorHAnsi"/>
          <w:lang w:eastAsia="en-US"/>
        </w:rPr>
        <w:t>μεταβολ</w:t>
      </w:r>
      <w:r>
        <w:rPr>
          <w:rFonts w:asciiTheme="minorHAnsi" w:hAnsiTheme="minorHAnsi" w:cstheme="minorHAnsi"/>
          <w:lang w:eastAsia="en-US"/>
        </w:rPr>
        <w:t xml:space="preserve">ή του </w:t>
      </w:r>
      <m:oMath>
        <m:sSub>
          <m:sSubPr>
            <m:ctrlPr>
              <w:rPr>
                <w:rFonts w:ascii="Cambria Math" w:hAnsi="Cambria Math" w:cstheme="minorHAnsi"/>
                <w:i/>
                <w:lang w:eastAsia="en-US"/>
              </w:rPr>
            </m:ctrlPr>
          </m:sSubPr>
          <m:e>
            <m:r>
              <w:rPr>
                <w:rFonts w:ascii="Cambria Math" w:hAnsi="Cambria Math" w:cstheme="minorHAnsi"/>
                <w:lang w:val="en-US" w:eastAsia="en-US"/>
              </w:rPr>
              <m:t>var</m:t>
            </m:r>
            <m:r>
              <w:rPr>
                <w:rFonts w:ascii="Cambria Math" w:hAnsi="Cambria Math" w:cstheme="minorHAnsi"/>
                <w:lang w:eastAsia="en-US"/>
              </w:rPr>
              <m:t>(</m:t>
            </m:r>
            <m:r>
              <w:rPr>
                <w:rFonts w:ascii="Cambria Math" w:hAnsi="Cambria Math" w:cstheme="minorHAnsi"/>
                <w:lang w:val="en-US" w:eastAsia="en-US"/>
              </w:rPr>
              <m:t>r</m:t>
            </m:r>
          </m:e>
          <m:sub>
            <m:r>
              <w:rPr>
                <w:rFonts w:ascii="Cambria Math" w:hAnsi="Cambria Math" w:cstheme="minorHAnsi"/>
                <w:lang w:eastAsia="en-US"/>
              </w:rPr>
              <m:t>p</m:t>
            </m:r>
          </m:sub>
        </m:sSub>
        <m:r>
          <w:rPr>
            <w:rFonts w:ascii="Cambria Math" w:hAnsi="Cambria Math" w:cstheme="minorHAnsi"/>
            <w:lang w:eastAsia="en-US"/>
          </w:rPr>
          <m:t xml:space="preserve">) </m:t>
        </m:r>
      </m:oMath>
      <w:r>
        <w:rPr>
          <w:rFonts w:asciiTheme="minorHAnsi" w:hAnsiTheme="minorHAnsi" w:cstheme="minorHAnsi"/>
          <w:lang w:eastAsia="en-US"/>
        </w:rPr>
        <w:t>όταν αλλάξει το</w:t>
      </w:r>
      <w:r w:rsidRPr="00B651DE">
        <w:rPr>
          <w:rFonts w:asciiTheme="minorHAnsi" w:hAnsiTheme="minorHAnsi" w:cstheme="minorHAnsi"/>
          <w:lang w:eastAsia="en-US"/>
        </w:rPr>
        <w:t xml:space="preserve"> </w:t>
      </w:r>
      <m:oMath>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i</m:t>
            </m:r>
          </m:sub>
        </m:sSub>
      </m:oMath>
      <w:r w:rsidRPr="00B651DE">
        <w:rPr>
          <w:rFonts w:asciiTheme="minorHAnsi" w:hAnsiTheme="minorHAnsi" w:cstheme="minorHAnsi"/>
          <w:lang w:eastAsia="en-US"/>
        </w:rPr>
        <w:t>.</w:t>
      </w:r>
    </w:p>
    <w:p w:rsidR="00EA0E9E" w:rsidRDefault="00EA0E9E" w:rsidP="00EA0E9E">
      <w:pPr>
        <w:rPr>
          <w:rFonts w:asciiTheme="minorHAnsi" w:hAnsiTheme="minorHAnsi" w:cstheme="minorHAnsi"/>
          <w:lang w:eastAsia="en-US"/>
        </w:rPr>
      </w:pPr>
    </w:p>
    <w:p w:rsidR="00EA0E9E" w:rsidRPr="008B7FAA" w:rsidRDefault="00B06CC9" w:rsidP="00EA0E9E">
      <w:pPr>
        <w:rPr>
          <w:rFonts w:asciiTheme="minorHAnsi" w:hAnsiTheme="minorHAnsi" w:cstheme="minorHAnsi"/>
          <w:i/>
          <w:lang w:val="en-US" w:eastAsia="en-US"/>
        </w:rPr>
      </w:pPr>
      <m:oMathPara>
        <m:oMath>
          <m:f>
            <m:fPr>
              <m:ctrlPr>
                <w:rPr>
                  <w:rFonts w:ascii="Cambria Math" w:hAnsi="Cambria Math" w:cstheme="minorHAnsi"/>
                  <w:i/>
                  <w:lang w:eastAsia="en-US"/>
                </w:rPr>
              </m:ctrlPr>
            </m:fPr>
            <m:num>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var(r</m:t>
                  </m:r>
                </m:e>
                <m:sub>
                  <m:r>
                    <w:rPr>
                      <w:rFonts w:ascii="Cambria Math" w:hAnsi="Cambria Math" w:cstheme="minorHAnsi"/>
                      <w:lang w:eastAsia="en-US"/>
                    </w:rPr>
                    <m:t>p</m:t>
                  </m:r>
                </m:sub>
              </m:sSub>
              <m:r>
                <w:rPr>
                  <w:rFonts w:ascii="Cambria Math" w:hAnsi="Cambria Math" w:cstheme="minorHAnsi"/>
                  <w:lang w:eastAsia="en-US"/>
                </w:rPr>
                <m:t>)</m:t>
              </m:r>
            </m:num>
            <m:den>
              <m:r>
                <w:rPr>
                  <w:rFonts w:ascii="Cambria Math" w:hAnsi="Cambria Math" w:cstheme="minorHAnsi"/>
                  <w:lang w:eastAsia="en-US"/>
                </w:rPr>
                <m:t>∂w</m:t>
              </m:r>
            </m:den>
          </m:f>
          <m:r>
            <w:rPr>
              <w:rFonts w:ascii="Cambria Math" w:hAnsi="Cambria Math" w:cstheme="minorHAnsi"/>
              <w:lang w:eastAsia="en-US"/>
            </w:rPr>
            <m:t>=</m:t>
          </m:r>
          <m:f>
            <m:fPr>
              <m:ctrlPr>
                <w:rPr>
                  <w:rFonts w:ascii="Cambria Math" w:hAnsi="Cambria Math" w:cstheme="minorHAnsi"/>
                  <w:i/>
                  <w:lang w:eastAsia="en-US"/>
                </w:rPr>
              </m:ctrlPr>
            </m:fPr>
            <m:num>
              <m:r>
                <w:rPr>
                  <w:rFonts w:ascii="Cambria Math" w:hAnsi="Cambria Math" w:cstheme="minorHAnsi"/>
                  <w:lang w:eastAsia="en-US"/>
                </w:rPr>
                <m:t>∂(w'Σw)</m:t>
              </m:r>
            </m:num>
            <m:den>
              <m:r>
                <w:rPr>
                  <w:rFonts w:ascii="Cambria Math" w:hAnsi="Cambria Math" w:cstheme="minorHAnsi"/>
                  <w:lang w:eastAsia="en-US"/>
                </w:rPr>
                <m:t>∂w</m:t>
              </m:r>
            </m:den>
          </m:f>
          <m:r>
            <w:rPr>
              <w:rFonts w:ascii="Cambria Math" w:hAnsi="Cambria Math" w:cstheme="minorHAnsi"/>
              <w:lang w:eastAsia="en-US"/>
            </w:rPr>
            <m:t>=</m:t>
          </m:r>
          <m:d>
            <m:dPr>
              <m:begChr m:val="["/>
              <m:endChr m:val="]"/>
              <m:ctrlPr>
                <w:rPr>
                  <w:rFonts w:ascii="Cambria Math" w:hAnsi="Cambria Math" w:cstheme="minorHAnsi"/>
                  <w:i/>
                  <w:lang w:val="en-US" w:eastAsia="en-US"/>
                </w:rPr>
              </m:ctrlPr>
            </m:dPr>
            <m:e>
              <m:m>
                <m:mPr>
                  <m:mcs>
                    <m:mc>
                      <m:mcPr>
                        <m:count m:val="1"/>
                        <m:mcJc m:val="center"/>
                      </m:mcPr>
                    </m:mc>
                  </m:mcs>
                  <m:ctrlPr>
                    <w:rPr>
                      <w:rFonts w:ascii="Cambria Math" w:hAnsi="Cambria Math" w:cstheme="minorHAnsi"/>
                      <w:i/>
                      <w:lang w:val="en-US" w:eastAsia="en-US"/>
                    </w:rPr>
                  </m:ctrlPr>
                </m:mPr>
                <m:mr>
                  <m:e>
                    <m:f>
                      <m:fPr>
                        <m:ctrlPr>
                          <w:rPr>
                            <w:rFonts w:ascii="Cambria Math" w:hAnsi="Cambria Math" w:cstheme="minorHAnsi"/>
                            <w:i/>
                            <w:lang w:eastAsia="en-US"/>
                          </w:rPr>
                        </m:ctrlPr>
                      </m:fPr>
                      <m:num>
                        <m:r>
                          <w:rPr>
                            <w:rFonts w:ascii="Cambria Math" w:hAnsi="Cambria Math" w:cstheme="minorHAnsi"/>
                            <w:lang w:eastAsia="en-US"/>
                          </w:rPr>
                          <m:t>∂(w'Σw)</m:t>
                        </m:r>
                      </m:num>
                      <m:den>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eastAsia="en-US"/>
                              </w:rPr>
                              <m:t>w</m:t>
                            </m:r>
                          </m:e>
                          <m:sub>
                            <m:r>
                              <w:rPr>
                                <w:rFonts w:ascii="Cambria Math" w:hAnsi="Cambria Math" w:cstheme="minorHAnsi"/>
                                <w:lang w:eastAsia="en-US"/>
                              </w:rPr>
                              <m:t>1</m:t>
                            </m:r>
                          </m:sub>
                        </m:sSub>
                      </m:den>
                    </m:f>
                  </m:e>
                </m:mr>
                <m:mr>
                  <m:e>
                    <m:r>
                      <w:rPr>
                        <w:rFonts w:ascii="Cambria Math" w:hAnsi="Cambria Math" w:cstheme="minorHAnsi"/>
                        <w:lang w:val="en-US" w:eastAsia="en-US"/>
                      </w:rPr>
                      <m:t>:</m:t>
                    </m:r>
                  </m:e>
                </m:mr>
                <m:mr>
                  <m:e>
                    <m:f>
                      <m:fPr>
                        <m:ctrlPr>
                          <w:rPr>
                            <w:rFonts w:ascii="Cambria Math" w:hAnsi="Cambria Math" w:cstheme="minorHAnsi"/>
                            <w:i/>
                            <w:lang w:eastAsia="en-US"/>
                          </w:rPr>
                        </m:ctrlPr>
                      </m:fPr>
                      <m:num>
                        <m:r>
                          <w:rPr>
                            <w:rFonts w:ascii="Cambria Math" w:hAnsi="Cambria Math" w:cstheme="minorHAnsi"/>
                            <w:lang w:eastAsia="en-US"/>
                          </w:rPr>
                          <m:t>∂(w'Σw)</m:t>
                        </m:r>
                      </m:num>
                      <m:den>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eastAsia="en-US"/>
                              </w:rPr>
                              <m:t>w</m:t>
                            </m:r>
                          </m:e>
                          <m:sub>
                            <m:r>
                              <w:rPr>
                                <w:rFonts w:ascii="Cambria Math" w:hAnsi="Cambria Math" w:cstheme="minorHAnsi"/>
                                <w:lang w:eastAsia="en-US"/>
                              </w:rPr>
                              <m:t>K</m:t>
                            </m:r>
                          </m:sub>
                        </m:sSub>
                      </m:den>
                    </m:f>
                  </m:e>
                </m:mr>
              </m:m>
            </m:e>
          </m:d>
          <m:r>
            <w:rPr>
              <w:rFonts w:ascii="Cambria Math" w:hAnsi="Cambria Math" w:cstheme="minorHAnsi"/>
              <w:lang w:val="en-US" w:eastAsia="en-US"/>
            </w:rPr>
            <m:t>=2</m:t>
          </m:r>
          <m:r>
            <w:rPr>
              <w:rFonts w:ascii="Cambria Math" w:hAnsi="Cambria Math" w:cstheme="minorHAnsi"/>
              <w:lang w:eastAsia="en-US"/>
            </w:rPr>
            <m:t>Σ</m:t>
          </m:r>
          <m:r>
            <w:rPr>
              <w:rFonts w:ascii="Cambria Math" w:hAnsi="Cambria Math" w:cstheme="minorHAnsi"/>
              <w:lang w:val="en-US" w:eastAsia="en-US"/>
            </w:rPr>
            <m:t>w</m:t>
          </m:r>
        </m:oMath>
      </m:oMathPara>
    </w:p>
    <w:p w:rsidR="00B34A75" w:rsidRDefault="00B34A75" w:rsidP="00C3251D">
      <w:pPr>
        <w:rPr>
          <w:rFonts w:asciiTheme="minorHAnsi" w:hAnsiTheme="minorHAnsi" w:cstheme="minorHAnsi"/>
          <w:lang w:eastAsia="en-US"/>
        </w:rPr>
      </w:pPr>
    </w:p>
    <w:p w:rsidR="00B34A75" w:rsidRDefault="00B34A75" w:rsidP="00C3251D">
      <w:pPr>
        <w:rPr>
          <w:rFonts w:asciiTheme="minorHAnsi" w:hAnsiTheme="minorHAnsi" w:cstheme="minorHAnsi"/>
          <w:lang w:eastAsia="en-US"/>
        </w:rPr>
      </w:pPr>
    </w:p>
    <w:p w:rsidR="00EA0E9E" w:rsidRPr="00B34A75" w:rsidRDefault="00947C36" w:rsidP="00C3251D">
      <w:pPr>
        <w:rPr>
          <w:rFonts w:asciiTheme="minorHAnsi" w:hAnsiTheme="minorHAnsi" w:cstheme="minorHAnsi"/>
          <w:b/>
          <w:lang w:eastAsia="en-US"/>
        </w:rPr>
      </w:pPr>
      <w:r w:rsidRPr="00B34A75">
        <w:rPr>
          <w:rFonts w:asciiTheme="minorHAnsi" w:hAnsiTheme="minorHAnsi" w:cstheme="minorHAnsi"/>
          <w:b/>
          <w:lang w:eastAsia="en-US"/>
        </w:rPr>
        <w:t>Παράδειγμα (</w:t>
      </w:r>
      <w:r w:rsidR="00B34A75">
        <w:rPr>
          <w:rFonts w:asciiTheme="minorHAnsi" w:hAnsiTheme="minorHAnsi" w:cstheme="minorHAnsi"/>
          <w:b/>
          <w:lang w:eastAsia="en-US"/>
        </w:rPr>
        <w:t xml:space="preserve">διακύμανση της απόδοσης του χαρτοφυλακίου με </w:t>
      </w:r>
      <w:r w:rsidRPr="00B34A75">
        <w:rPr>
          <w:rFonts w:asciiTheme="minorHAnsi" w:hAnsiTheme="minorHAnsi" w:cstheme="minorHAnsi"/>
          <w:b/>
          <w:lang w:eastAsia="en-US"/>
        </w:rPr>
        <w:t>2 αξιόγραφα):</w:t>
      </w:r>
    </w:p>
    <w:p w:rsidR="00947C36" w:rsidRPr="00947C36" w:rsidRDefault="00947C36" w:rsidP="00C3251D">
      <w:pPr>
        <w:rPr>
          <w:rFonts w:asciiTheme="minorHAnsi" w:hAnsiTheme="minorHAnsi" w:cstheme="minorHAnsi"/>
          <w:lang w:eastAsia="en-US"/>
        </w:rPr>
      </w:pPr>
    </w:p>
    <w:p w:rsidR="00947C36" w:rsidRPr="00947C36" w:rsidRDefault="00B06CC9" w:rsidP="00947C36">
      <w:pPr>
        <w:jc w:val="center"/>
        <w:rPr>
          <w:rFonts w:asciiTheme="minorHAnsi" w:hAnsiTheme="minorHAnsi" w:cstheme="minorHAnsi"/>
          <w:lang w:eastAsia="en-US"/>
        </w:rPr>
      </w:pPr>
      <m:oMathPara>
        <m:oMath>
          <m:sSub>
            <m:sSubPr>
              <m:ctrlPr>
                <w:rPr>
                  <w:rFonts w:ascii="Cambria Math" w:hAnsi="Cambria Math" w:cstheme="minorHAnsi"/>
                  <w:i/>
                  <w:lang w:eastAsia="en-US"/>
                </w:rPr>
              </m:ctrlPr>
            </m:sSubPr>
            <m:e>
              <m:r>
                <w:rPr>
                  <w:rFonts w:ascii="Cambria Math" w:hAnsi="Cambria Math" w:cstheme="minorHAnsi"/>
                  <w:lang w:val="en-US" w:eastAsia="en-US"/>
                </w:rPr>
                <m:t>var(r</m:t>
              </m:r>
            </m:e>
            <m:sub>
              <m:r>
                <w:rPr>
                  <w:rFonts w:ascii="Cambria Math" w:hAnsi="Cambria Math" w:cstheme="minorHAnsi"/>
                  <w:lang w:eastAsia="en-US"/>
                </w:rPr>
                <m:t>p</m:t>
              </m:r>
            </m:sub>
          </m:sSub>
          <m:r>
            <w:rPr>
              <w:rFonts w:ascii="Cambria Math" w:hAnsi="Cambria Math" w:cstheme="minorHAnsi"/>
              <w:lang w:eastAsia="en-US"/>
            </w:rPr>
            <m:t>)=</m:t>
          </m:r>
          <m:sSup>
            <m:sSupPr>
              <m:ctrlPr>
                <w:rPr>
                  <w:rFonts w:ascii="Cambria Math" w:hAnsi="Cambria Math" w:cstheme="minorHAnsi"/>
                  <w:i/>
                  <w:lang w:eastAsia="en-US"/>
                </w:rPr>
              </m:ctrlPr>
            </m:sSupPr>
            <m:e>
              <m:r>
                <w:rPr>
                  <w:rFonts w:ascii="Cambria Math" w:hAnsi="Cambria Math" w:cstheme="minorHAnsi"/>
                  <w:lang w:eastAsia="en-US"/>
                </w:rPr>
                <m:t>w</m:t>
              </m:r>
            </m:e>
            <m:sup>
              <m:r>
                <w:rPr>
                  <w:rFonts w:ascii="Cambria Math" w:hAnsi="Cambria Math" w:cstheme="minorHAnsi"/>
                  <w:lang w:eastAsia="en-US"/>
                </w:rPr>
                <m:t>'</m:t>
              </m:r>
            </m:sup>
          </m:sSup>
          <m:r>
            <w:rPr>
              <w:rFonts w:ascii="Cambria Math" w:hAnsi="Cambria Math" w:cstheme="minorHAnsi"/>
              <w:lang w:eastAsia="en-US"/>
            </w:rPr>
            <m:t>Σw=</m:t>
          </m:r>
          <m:d>
            <m:dPr>
              <m:begChr m:val="["/>
              <m:endChr m:val="]"/>
              <m:ctrlPr>
                <w:rPr>
                  <w:rFonts w:ascii="Cambria Math" w:hAnsi="Cambria Math" w:cstheme="minorHAnsi"/>
                  <w:i/>
                  <w:lang w:eastAsia="en-US"/>
                </w:rPr>
              </m:ctrlPr>
            </m:dPr>
            <m:e>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r>
                <w:rPr>
                  <w:rFonts w:ascii="Cambria Math" w:hAnsi="Cambria Math" w:cstheme="minorHAnsi"/>
                  <w:lang w:val="en-US" w:eastAsia="en-US"/>
                </w:rPr>
                <m:t xml:space="preserve"> </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e>
          </m:d>
          <m:d>
            <m:dPr>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mr>
              </m:m>
            </m:e>
          </m:d>
          <m:d>
            <m:dPr>
              <m:begChr m:val="["/>
              <m:endChr m:val="]"/>
              <m:ctrlPr>
                <w:rPr>
                  <w:rFonts w:ascii="Cambria Math" w:hAnsi="Cambria Math" w:cstheme="minorHAnsi"/>
                  <w:i/>
                  <w:lang w:eastAsia="en-US"/>
                </w:rPr>
              </m:ctrlPr>
            </m:dPr>
            <m:e>
              <m:m>
                <m:mPr>
                  <m:mcs>
                    <m:mc>
                      <m:mcPr>
                        <m:count m:val="1"/>
                        <m:mcJc m:val="center"/>
                      </m:mcPr>
                    </m:mc>
                  </m:mcs>
                  <m:ctrlPr>
                    <w:rPr>
                      <w:rFonts w:ascii="Cambria Math" w:hAnsi="Cambria Math" w:cstheme="minorHAnsi"/>
                      <w:i/>
                      <w:lang w:eastAsia="en-US"/>
                    </w:rPr>
                  </m:ctrlPr>
                </m:mPr>
                <m:m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e>
                </m:mr>
                <m:m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e>
                </m:mr>
              </m:m>
            </m:e>
          </m:d>
          <m:r>
            <w:rPr>
              <w:rFonts w:ascii="Cambria Math" w:hAnsi="Cambria Math" w:cstheme="minorHAnsi"/>
              <w:lang w:eastAsia="en-US"/>
            </w:rPr>
            <m:t>=[</m:t>
          </m:r>
          <m:sSup>
            <m:sSupPr>
              <m:ctrlPr>
                <w:rPr>
                  <w:rFonts w:ascii="Cambria Math" w:hAnsi="Cambria Math" w:cstheme="minorHAnsi"/>
                  <w:i/>
                  <w:lang w:eastAsia="en-US"/>
                </w:rPr>
              </m:ctrlPr>
            </m:sSup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e>
            <m:sup>
              <m:r>
                <w:rPr>
                  <w:rFonts w:ascii="Cambria Math" w:hAnsi="Cambria Math" w:cstheme="minorHAnsi"/>
                  <w:lang w:eastAsia="en-US"/>
                </w:rPr>
                <m:t>2</m:t>
              </m:r>
            </m:sup>
          </m:s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r>
            <w:rPr>
              <w:rFonts w:ascii="Cambria Math" w:hAnsi="Cambria Math" w:cstheme="minorHAnsi"/>
              <w:lang w:eastAsia="en-US"/>
            </w:rPr>
            <m:t>+</m:t>
          </m:r>
          <m:sSup>
            <m:sSupPr>
              <m:ctrlPr>
                <w:rPr>
                  <w:rFonts w:ascii="Cambria Math" w:hAnsi="Cambria Math" w:cstheme="minorHAnsi"/>
                  <w:i/>
                  <w:lang w:eastAsia="en-US"/>
                </w:rPr>
              </m:ctrlPr>
            </m:sSupP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e>
            <m:sup>
              <m:r>
                <w:rPr>
                  <w:rFonts w:ascii="Cambria Math" w:hAnsi="Cambria Math" w:cstheme="minorHAnsi"/>
                  <w:lang w:eastAsia="en-US"/>
                </w:rPr>
                <m:t>2</m:t>
              </m:r>
            </m:sup>
          </m:s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r>
            <w:rPr>
              <w:rFonts w:ascii="Cambria Math" w:hAnsi="Cambria Math" w:cstheme="minorHAnsi"/>
              <w:lang w:eastAsia="en-US"/>
            </w:rPr>
            <m:t>+2</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r>
            <w:rPr>
              <w:rFonts w:ascii="Cambria Math" w:hAnsi="Cambria Math" w:cstheme="minorHAnsi"/>
              <w:lang w:eastAsia="en-US"/>
            </w:rPr>
            <m:t>]</m:t>
          </m:r>
        </m:oMath>
      </m:oMathPara>
    </w:p>
    <w:p w:rsidR="00947C36" w:rsidRPr="00947C36" w:rsidRDefault="00947C36" w:rsidP="00947C36">
      <w:pPr>
        <w:jc w:val="center"/>
        <w:rPr>
          <w:rFonts w:asciiTheme="minorHAnsi" w:hAnsiTheme="minorHAnsi" w:cstheme="minorHAnsi"/>
          <w:lang w:eastAsia="en-US"/>
        </w:rPr>
      </w:pPr>
    </w:p>
    <w:p w:rsidR="00947C36" w:rsidRPr="008B7FAA" w:rsidRDefault="00B06CC9" w:rsidP="00947C36">
      <w:pPr>
        <w:rPr>
          <w:rFonts w:asciiTheme="minorHAnsi" w:hAnsiTheme="minorHAnsi" w:cstheme="minorHAnsi"/>
          <w:i/>
          <w:lang w:val="en-US" w:eastAsia="en-US"/>
        </w:rPr>
      </w:pPr>
      <m:oMathPara>
        <m:oMath>
          <m:f>
            <m:fPr>
              <m:ctrlPr>
                <w:rPr>
                  <w:rFonts w:ascii="Cambria Math" w:hAnsi="Cambria Math" w:cstheme="minorHAnsi"/>
                  <w:i/>
                  <w:lang w:eastAsia="en-US"/>
                </w:rPr>
              </m:ctrlPr>
            </m:fPr>
            <m:num>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val="en-US" w:eastAsia="en-US"/>
                    </w:rPr>
                    <m:t>var(r</m:t>
                  </m:r>
                </m:e>
                <m:sub>
                  <m:r>
                    <w:rPr>
                      <w:rFonts w:ascii="Cambria Math" w:hAnsi="Cambria Math" w:cstheme="minorHAnsi"/>
                      <w:lang w:eastAsia="en-US"/>
                    </w:rPr>
                    <m:t>p</m:t>
                  </m:r>
                </m:sub>
              </m:sSub>
              <m:r>
                <w:rPr>
                  <w:rFonts w:ascii="Cambria Math" w:hAnsi="Cambria Math" w:cstheme="minorHAnsi"/>
                  <w:lang w:eastAsia="en-US"/>
                </w:rPr>
                <m:t>)</m:t>
              </m:r>
            </m:num>
            <m:den>
              <m:r>
                <w:rPr>
                  <w:rFonts w:ascii="Cambria Math" w:hAnsi="Cambria Math" w:cstheme="minorHAnsi"/>
                  <w:lang w:eastAsia="en-US"/>
                </w:rPr>
                <m:t>∂w</m:t>
              </m:r>
            </m:den>
          </m:f>
          <m:r>
            <w:rPr>
              <w:rFonts w:ascii="Cambria Math" w:hAnsi="Cambria Math" w:cstheme="minorHAnsi"/>
              <w:lang w:eastAsia="en-US"/>
            </w:rPr>
            <m:t>=</m:t>
          </m:r>
          <m:f>
            <m:fPr>
              <m:ctrlPr>
                <w:rPr>
                  <w:rFonts w:ascii="Cambria Math" w:hAnsi="Cambria Math" w:cstheme="minorHAnsi"/>
                  <w:i/>
                  <w:lang w:eastAsia="en-US"/>
                </w:rPr>
              </m:ctrlPr>
            </m:fPr>
            <m:num>
              <m:r>
                <w:rPr>
                  <w:rFonts w:ascii="Cambria Math" w:hAnsi="Cambria Math" w:cstheme="minorHAnsi"/>
                  <w:lang w:eastAsia="en-US"/>
                </w:rPr>
                <m:t>∂(w'Σw)</m:t>
              </m:r>
            </m:num>
            <m:den>
              <m:r>
                <w:rPr>
                  <w:rFonts w:ascii="Cambria Math" w:hAnsi="Cambria Math" w:cstheme="minorHAnsi"/>
                  <w:lang w:eastAsia="en-US"/>
                </w:rPr>
                <m:t>∂w</m:t>
              </m:r>
            </m:den>
          </m:f>
          <m:r>
            <w:rPr>
              <w:rFonts w:ascii="Cambria Math" w:hAnsi="Cambria Math" w:cstheme="minorHAnsi"/>
              <w:lang w:eastAsia="en-US"/>
            </w:rPr>
            <m:t>=</m:t>
          </m:r>
          <m:d>
            <m:dPr>
              <m:begChr m:val="["/>
              <m:endChr m:val="]"/>
              <m:ctrlPr>
                <w:rPr>
                  <w:rFonts w:ascii="Cambria Math" w:hAnsi="Cambria Math" w:cstheme="minorHAnsi"/>
                  <w:i/>
                  <w:lang w:val="en-US" w:eastAsia="en-US"/>
                </w:rPr>
              </m:ctrlPr>
            </m:dPr>
            <m:e>
              <m:m>
                <m:mPr>
                  <m:mcs>
                    <m:mc>
                      <m:mcPr>
                        <m:count m:val="1"/>
                        <m:mcJc m:val="center"/>
                      </m:mcPr>
                    </m:mc>
                  </m:mcs>
                  <m:ctrlPr>
                    <w:rPr>
                      <w:rFonts w:ascii="Cambria Math" w:hAnsi="Cambria Math" w:cstheme="minorHAnsi"/>
                      <w:i/>
                      <w:lang w:val="en-US" w:eastAsia="en-US"/>
                    </w:rPr>
                  </m:ctrlPr>
                </m:mPr>
                <m:mr>
                  <m:e>
                    <m:f>
                      <m:fPr>
                        <m:ctrlPr>
                          <w:rPr>
                            <w:rFonts w:ascii="Cambria Math" w:hAnsi="Cambria Math" w:cstheme="minorHAnsi"/>
                            <w:i/>
                            <w:lang w:eastAsia="en-US"/>
                          </w:rPr>
                        </m:ctrlPr>
                      </m:fPr>
                      <m:num>
                        <m:r>
                          <w:rPr>
                            <w:rFonts w:ascii="Cambria Math" w:hAnsi="Cambria Math" w:cstheme="minorHAnsi"/>
                            <w:lang w:eastAsia="en-US"/>
                          </w:rPr>
                          <m:t>∂(w'Σw)</m:t>
                        </m:r>
                      </m:num>
                      <m:den>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eastAsia="en-US"/>
                              </w:rPr>
                              <m:t>w</m:t>
                            </m:r>
                          </m:e>
                          <m:sub>
                            <m:r>
                              <w:rPr>
                                <w:rFonts w:ascii="Cambria Math" w:hAnsi="Cambria Math" w:cstheme="minorHAnsi"/>
                                <w:lang w:eastAsia="en-US"/>
                              </w:rPr>
                              <m:t>1</m:t>
                            </m:r>
                          </m:sub>
                        </m:sSub>
                      </m:den>
                    </m:f>
                  </m:e>
                </m:mr>
                <m:mr>
                  <m:e/>
                </m:mr>
                <m:mr>
                  <m:e>
                    <m:f>
                      <m:fPr>
                        <m:ctrlPr>
                          <w:rPr>
                            <w:rFonts w:ascii="Cambria Math" w:hAnsi="Cambria Math" w:cstheme="minorHAnsi"/>
                            <w:i/>
                            <w:lang w:eastAsia="en-US"/>
                          </w:rPr>
                        </m:ctrlPr>
                      </m:fPr>
                      <m:num>
                        <m:r>
                          <w:rPr>
                            <w:rFonts w:ascii="Cambria Math" w:hAnsi="Cambria Math" w:cstheme="minorHAnsi"/>
                            <w:lang w:eastAsia="en-US"/>
                          </w:rPr>
                          <m:t>∂(w'Σw)</m:t>
                        </m:r>
                      </m:num>
                      <m:den>
                        <m:r>
                          <w:rPr>
                            <w:rFonts w:ascii="Cambria Math" w:hAnsi="Cambria Math" w:cstheme="minorHAnsi"/>
                            <w:lang w:eastAsia="en-US"/>
                          </w:rPr>
                          <m:t>∂</m:t>
                        </m:r>
                        <m:sSub>
                          <m:sSubPr>
                            <m:ctrlPr>
                              <w:rPr>
                                <w:rFonts w:ascii="Cambria Math" w:hAnsi="Cambria Math" w:cstheme="minorHAnsi"/>
                                <w:i/>
                                <w:lang w:eastAsia="en-US"/>
                              </w:rPr>
                            </m:ctrlPr>
                          </m:sSubPr>
                          <m:e>
                            <m:r>
                              <w:rPr>
                                <w:rFonts w:ascii="Cambria Math" w:hAnsi="Cambria Math" w:cstheme="minorHAnsi"/>
                                <w:lang w:eastAsia="en-US"/>
                              </w:rPr>
                              <m:t>w</m:t>
                            </m:r>
                          </m:e>
                          <m:sub>
                            <m:r>
                              <w:rPr>
                                <w:rFonts w:ascii="Cambria Math" w:hAnsi="Cambria Math" w:cstheme="minorHAnsi"/>
                                <w:lang w:eastAsia="en-US"/>
                              </w:rPr>
                              <m:t>2</m:t>
                            </m:r>
                          </m:sub>
                        </m:sSub>
                      </m:den>
                    </m:f>
                  </m:e>
                </m:mr>
              </m:m>
            </m:e>
          </m:d>
          <m:r>
            <w:rPr>
              <w:rFonts w:ascii="Cambria Math" w:hAnsi="Cambria Math" w:cstheme="minorHAnsi"/>
              <w:lang w:eastAsia="en-US"/>
            </w:rPr>
            <m:t>=</m:t>
          </m:r>
          <m:d>
            <m:dPr>
              <m:begChr m:val="["/>
              <m:endChr m:val="]"/>
              <m:ctrlPr>
                <w:rPr>
                  <w:rFonts w:ascii="Cambria Math" w:hAnsi="Cambria Math" w:cstheme="minorHAnsi"/>
                  <w:i/>
                  <w:lang w:val="en-US" w:eastAsia="en-US"/>
                </w:rPr>
              </m:ctrlPr>
            </m:dPr>
            <m:e>
              <m:m>
                <m:mPr>
                  <m:mcs>
                    <m:mc>
                      <m:mcPr>
                        <m:count m:val="1"/>
                        <m:mcJc m:val="center"/>
                      </m:mcPr>
                    </m:mc>
                  </m:mcs>
                  <m:ctrlPr>
                    <w:rPr>
                      <w:rFonts w:ascii="Cambria Math" w:hAnsi="Cambria Math" w:cstheme="minorHAnsi"/>
                      <w:i/>
                      <w:lang w:val="en-US" w:eastAsia="en-US"/>
                    </w:rPr>
                  </m:ctrlPr>
                </m:mPr>
                <m:mr>
                  <m:e>
                    <m:r>
                      <w:rPr>
                        <w:rFonts w:ascii="Cambria Math" w:hAnsi="Cambria Math" w:cstheme="minorHAnsi"/>
                        <w:lang w:eastAsia="en-US"/>
                      </w:rPr>
                      <m:t>2</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r>
                      <w:rPr>
                        <w:rFonts w:ascii="Cambria Math" w:hAnsi="Cambria Math" w:cstheme="minorHAnsi"/>
                        <w:lang w:eastAsia="en-US"/>
                      </w:rPr>
                      <m:t>+2</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r>
                      <w:rPr>
                        <w:rFonts w:ascii="Cambria Math" w:hAnsi="Cambria Math" w:cstheme="minorHAnsi"/>
                        <w:lang w:eastAsia="en-US"/>
                      </w:rPr>
                      <m:t>2</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r>
                      <w:rPr>
                        <w:rFonts w:ascii="Cambria Math" w:hAnsi="Cambria Math" w:cstheme="minorHAnsi"/>
                        <w:lang w:eastAsia="en-US"/>
                      </w:rPr>
                      <m:t>+2</m:t>
                    </m:r>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
            </m:e>
          </m:d>
          <m:r>
            <w:rPr>
              <w:rFonts w:ascii="Cambria Math" w:hAnsi="Cambria Math" w:cstheme="minorHAnsi"/>
              <w:lang w:val="en-US" w:eastAsia="en-US"/>
            </w:rPr>
            <m:t>=2</m:t>
          </m:r>
          <m:d>
            <m:dPr>
              <m:ctrlPr>
                <w:rPr>
                  <w:rFonts w:ascii="Cambria Math" w:hAnsi="Cambria Math" w:cstheme="minorHAnsi"/>
                  <w:i/>
                  <w:lang w:eastAsia="en-US"/>
                </w:rPr>
              </m:ctrlPr>
            </m:dPr>
            <m:e>
              <m:m>
                <m:mPr>
                  <m:mcs>
                    <m:mc>
                      <m:mcPr>
                        <m:count m:val="2"/>
                        <m:mcJc m:val="center"/>
                      </m:mcPr>
                    </m:mc>
                  </m:mcs>
                  <m:ctrlPr>
                    <w:rPr>
                      <w:rFonts w:ascii="Cambria Math" w:hAnsi="Cambria Math" w:cstheme="minorHAnsi"/>
                      <w:i/>
                      <w:lang w:eastAsia="en-US"/>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mr>
              </m:m>
            </m:e>
          </m:d>
          <m:d>
            <m:dPr>
              <m:begChr m:val="["/>
              <m:endChr m:val="]"/>
              <m:ctrlPr>
                <w:rPr>
                  <w:rFonts w:ascii="Cambria Math" w:hAnsi="Cambria Math" w:cstheme="minorHAnsi"/>
                  <w:i/>
                  <w:lang w:eastAsia="en-US"/>
                </w:rPr>
              </m:ctrlPr>
            </m:dPr>
            <m:e>
              <m:m>
                <m:mPr>
                  <m:mcs>
                    <m:mc>
                      <m:mcPr>
                        <m:count m:val="1"/>
                        <m:mcJc m:val="center"/>
                      </m:mcPr>
                    </m:mc>
                  </m:mcs>
                  <m:ctrlPr>
                    <w:rPr>
                      <w:rFonts w:ascii="Cambria Math" w:hAnsi="Cambria Math" w:cstheme="minorHAnsi"/>
                      <w:i/>
                      <w:lang w:eastAsia="en-US"/>
                    </w:rPr>
                  </m:ctrlPr>
                </m:mPr>
                <m:m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1</m:t>
                        </m:r>
                      </m:sub>
                    </m:sSub>
                  </m:e>
                </m:mr>
                <m:mr>
                  <m:e>
                    <m:sSub>
                      <m:sSubPr>
                        <m:ctrlPr>
                          <w:rPr>
                            <w:rFonts w:ascii="Cambria Math" w:hAnsi="Cambria Math" w:cstheme="minorHAnsi"/>
                            <w:i/>
                            <w:lang w:eastAsia="en-US"/>
                          </w:rPr>
                        </m:ctrlPr>
                      </m:sSubPr>
                      <m:e>
                        <m:r>
                          <w:rPr>
                            <w:rFonts w:ascii="Cambria Math" w:hAnsi="Cambria Math" w:cstheme="minorHAnsi"/>
                            <w:lang w:val="en-US" w:eastAsia="en-US"/>
                          </w:rPr>
                          <m:t>w</m:t>
                        </m:r>
                      </m:e>
                      <m:sub>
                        <m:r>
                          <w:rPr>
                            <w:rFonts w:ascii="Cambria Math" w:hAnsi="Cambria Math" w:cstheme="minorHAnsi"/>
                            <w:lang w:eastAsia="en-US"/>
                          </w:rPr>
                          <m:t>2</m:t>
                        </m:r>
                      </m:sub>
                    </m:sSub>
                  </m:e>
                </m:mr>
              </m:m>
            </m:e>
          </m:d>
          <m:r>
            <w:rPr>
              <w:rFonts w:ascii="Cambria Math" w:hAnsi="Cambria Math" w:cstheme="minorHAnsi"/>
              <w:lang w:val="en-US" w:eastAsia="en-US"/>
            </w:rPr>
            <m:t>=2</m:t>
          </m:r>
          <m:r>
            <w:rPr>
              <w:rFonts w:ascii="Cambria Math" w:hAnsi="Cambria Math" w:cstheme="minorHAnsi"/>
              <w:lang w:eastAsia="en-US"/>
            </w:rPr>
            <m:t>Σ</m:t>
          </m:r>
          <m:r>
            <w:rPr>
              <w:rFonts w:ascii="Cambria Math" w:hAnsi="Cambria Math" w:cstheme="minorHAnsi"/>
              <w:lang w:val="en-US" w:eastAsia="en-US"/>
            </w:rPr>
            <m:t>w</m:t>
          </m:r>
        </m:oMath>
      </m:oMathPara>
    </w:p>
    <w:p w:rsidR="00947C36" w:rsidRPr="00947C36" w:rsidRDefault="00947C36" w:rsidP="00947C36">
      <w:pPr>
        <w:jc w:val="center"/>
        <w:rPr>
          <w:rFonts w:asciiTheme="minorHAnsi" w:hAnsiTheme="minorHAnsi" w:cstheme="minorHAnsi"/>
          <w:lang w:val="en-US" w:eastAsia="en-US"/>
        </w:rPr>
      </w:pPr>
    </w:p>
    <w:p w:rsidR="002E0D4E" w:rsidRDefault="002E0D4E" w:rsidP="00232EEF">
      <w:pPr>
        <w:pStyle w:val="Heading3"/>
      </w:pPr>
      <w:r>
        <w:lastRenderedPageBreak/>
        <w:t>Ενότητα Ι: Επιλογή χαρτοφυλακίου</w:t>
      </w:r>
    </w:p>
    <w:p w:rsidR="00213976" w:rsidRDefault="00213976" w:rsidP="009079F5">
      <w:pPr>
        <w:pStyle w:val="Section"/>
        <w:spacing w:line="276" w:lineRule="auto"/>
        <w:ind w:left="284"/>
        <w:rPr>
          <w:rFonts w:asciiTheme="minorHAnsi" w:hAnsiTheme="minorHAnsi"/>
          <w:sz w:val="32"/>
          <w:szCs w:val="32"/>
        </w:rPr>
      </w:pPr>
    </w:p>
    <w:p w:rsidR="009079F5" w:rsidRPr="00232EEF" w:rsidRDefault="007360DC" w:rsidP="005720A1">
      <w:pPr>
        <w:pStyle w:val="Heading2"/>
        <w:spacing w:line="360" w:lineRule="auto"/>
        <w:jc w:val="left"/>
        <w:rPr>
          <w:rFonts w:asciiTheme="minorHAnsi" w:hAnsiTheme="minorHAnsi" w:cstheme="minorHAnsi"/>
          <w:b/>
          <w:sz w:val="32"/>
          <w:szCs w:val="32"/>
        </w:rPr>
      </w:pPr>
      <w:r w:rsidRPr="00232EEF">
        <w:rPr>
          <w:rFonts w:asciiTheme="minorHAnsi" w:hAnsiTheme="minorHAnsi" w:cstheme="minorHAnsi"/>
          <w:b/>
          <w:sz w:val="32"/>
          <w:szCs w:val="32"/>
        </w:rPr>
        <w:t>Κεφάλαιο 1</w:t>
      </w:r>
      <w:r w:rsidR="007B2A90" w:rsidRPr="00232EEF">
        <w:rPr>
          <w:rFonts w:asciiTheme="minorHAnsi" w:hAnsiTheme="minorHAnsi" w:cstheme="minorHAnsi"/>
          <w:b/>
          <w:sz w:val="32"/>
          <w:szCs w:val="32"/>
        </w:rPr>
        <w:t xml:space="preserve">: </w:t>
      </w:r>
      <w:r w:rsidR="009079F5" w:rsidRPr="00232EEF">
        <w:rPr>
          <w:rFonts w:asciiTheme="minorHAnsi" w:hAnsiTheme="minorHAnsi" w:cstheme="minorHAnsi"/>
          <w:b/>
          <w:sz w:val="32"/>
          <w:szCs w:val="32"/>
        </w:rPr>
        <w:t>Το αποδοτικό όριο</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Στο κεφάλαιο αυτό θα επικεντρωθούμε στην επιλογή του άριστου χαρτοφυλακίου επενδυτών με ορίζοντα μιας περιόδου σύμφωνα με τον Μ</w:t>
      </w:r>
      <w:proofErr w:type="spellStart"/>
      <w:r w:rsidRPr="004942A1">
        <w:rPr>
          <w:rFonts w:asciiTheme="minorHAnsi" w:hAnsiTheme="minorHAnsi"/>
          <w:sz w:val="22"/>
          <w:szCs w:val="22"/>
          <w:lang w:val="en-US"/>
        </w:rPr>
        <w:t>arkowitz</w:t>
      </w:r>
      <w:proofErr w:type="spellEnd"/>
      <w:r w:rsidRPr="004942A1">
        <w:rPr>
          <w:rFonts w:asciiTheme="minorHAnsi" w:hAnsiTheme="minorHAnsi"/>
          <w:sz w:val="22"/>
          <w:szCs w:val="22"/>
        </w:rPr>
        <w:t xml:space="preserve">. Το υπόδειγμα υποθέτει ότι οι αποδόσεις ακολουθούν κανονική κατανομή με σταθερή διακύμανση. Κατά συνέπεια, ο επενδυτής ενδιαφέρεται μόνο για τις πρώτες δυο ροπές της κατανομής (μέσο και διακύμανση), καθώς αυτές ορίζουν πλήρως την κανονική κατανομή. Η συνάρτηση χρησιμότητας του επενδυτή είναι θετική στην αναμενόμενη απόδοση και αρνητική στην διακύμανση του χαρτοφυλακίου. </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Αυτό προκύπτει όταν η συνάρτηση χρησιμότητας του επενδυτή είναι τετραγωνική στην κατανάλωση ή τον πλούτο, καθώς θεωρούμε ότι ο επενδυτής δεν έχει εισόδημα από εργασία και κατά συνέπεια η μόνη πηγή κατανάλωσης είναι ο πλούτος του. Η τετραγωνική συνάρτηση χρησιμότητας είναι </w:t>
      </w:r>
      <w:r w:rsidR="00BD7C92" w:rsidRPr="004942A1">
        <w:rPr>
          <w:rFonts w:asciiTheme="minorHAnsi" w:hAnsiTheme="minorHAnsi"/>
          <w:sz w:val="22"/>
          <w:szCs w:val="22"/>
        </w:rPr>
        <w:t>πολύ</w:t>
      </w:r>
      <w:r w:rsidRPr="004942A1">
        <w:rPr>
          <w:rFonts w:asciiTheme="minorHAnsi" w:hAnsiTheme="minorHAnsi"/>
          <w:sz w:val="22"/>
          <w:szCs w:val="22"/>
        </w:rPr>
        <w:t xml:space="preserve"> περιοριστική. Όμως, μπορούμε να χαλαρώσουμε αυτή την υπόθεση και να αντιληφθούμε την συνάρτηση χρησιμότητας του </w:t>
      </w:r>
      <w:r w:rsidRPr="004942A1">
        <w:rPr>
          <w:rFonts w:asciiTheme="minorHAnsi" w:hAnsiTheme="minorHAnsi"/>
          <w:sz w:val="22"/>
          <w:szCs w:val="22"/>
          <w:lang w:val="en-US"/>
        </w:rPr>
        <w:t>Markowitz</w:t>
      </w:r>
      <w:r w:rsidRPr="004942A1">
        <w:rPr>
          <w:rFonts w:asciiTheme="minorHAnsi" w:hAnsiTheme="minorHAnsi"/>
          <w:sz w:val="22"/>
          <w:szCs w:val="22"/>
        </w:rPr>
        <w:t xml:space="preserve"> ως το αποτέλεσμα μιας γραμμικής προσέγγισης </w:t>
      </w:r>
      <w:r w:rsidRPr="004942A1">
        <w:rPr>
          <w:rFonts w:asciiTheme="minorHAnsi" w:hAnsiTheme="minorHAnsi"/>
          <w:sz w:val="22"/>
          <w:szCs w:val="22"/>
          <w:lang w:val="en-US"/>
        </w:rPr>
        <w:t>Taylor</w:t>
      </w:r>
      <w:r w:rsidRPr="004942A1">
        <w:rPr>
          <w:rFonts w:asciiTheme="minorHAnsi" w:hAnsiTheme="minorHAnsi"/>
          <w:sz w:val="22"/>
          <w:szCs w:val="22"/>
        </w:rPr>
        <w:t xml:space="preserve"> 2ου βαθμού μιας γενικής συνάρτησης χρησιμότητας πλούτου </w:t>
      </w:r>
      <w:r w:rsidRPr="004942A1">
        <w:rPr>
          <w:rFonts w:asciiTheme="minorHAnsi" w:hAnsiTheme="minorHAnsi"/>
          <w:sz w:val="22"/>
          <w:szCs w:val="22"/>
          <w:lang w:val="en-US"/>
        </w:rPr>
        <w:t>U</w:t>
      </w:r>
      <w:r w:rsidRPr="004942A1">
        <w:rPr>
          <w:rFonts w:asciiTheme="minorHAnsi" w:hAnsiTheme="minorHAnsi"/>
          <w:sz w:val="22"/>
          <w:szCs w:val="22"/>
        </w:rPr>
        <w:t>(</w:t>
      </w:r>
      <w:r w:rsidRPr="004942A1">
        <w:rPr>
          <w:rFonts w:asciiTheme="minorHAnsi" w:hAnsiTheme="minorHAnsi"/>
          <w:sz w:val="22"/>
          <w:szCs w:val="22"/>
          <w:lang w:val="en-US"/>
        </w:rPr>
        <w:t>W</w:t>
      </w:r>
      <w:r w:rsidRPr="004942A1">
        <w:rPr>
          <w:rFonts w:asciiTheme="minorHAnsi" w:hAnsiTheme="minorHAnsi"/>
          <w:sz w:val="22"/>
          <w:szCs w:val="22"/>
        </w:rPr>
        <w:t xml:space="preserve">) – βλέπε Παράρτημα: Συνάρτηση Χρησιμότητας. </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Ο επενδυτής επιλέγει το χαρτοφυλάκιο το οποίο μεγιστοποιεί την αναμενόμενη απόδοση με δεδομένη διακύμανση (κίνδυνο) ή, αντίστροφα, το χαρτοφυλάκιο το οποίο ελαχιστοποιεί την διακύμανση με δεδομένη την αναμενόμενη απόδοση. Καταρχήν θα εξετάσουμε χαρτοφυλάκια αξιογράφων με κίνδυνο. Στο επόμενο κεφάλαιο θα εξετάσουμε χαρτοφυλάκια στα οποία το ένα αξιόγραφο είναι μηδενικού κινδύνου. Όλα τα χαρτοφυλάκια που θα εξετάσουμε δεν υφίστανται περιορισμούς </w:t>
      </w:r>
      <w:r w:rsidRPr="004942A1">
        <w:rPr>
          <w:rFonts w:asciiTheme="minorHAnsi" w:hAnsiTheme="minorHAnsi"/>
          <w:sz w:val="22"/>
          <w:szCs w:val="22"/>
          <w:lang w:val="en-GB"/>
        </w:rPr>
        <w:t>short</w:t>
      </w:r>
      <w:r w:rsidRPr="004942A1">
        <w:rPr>
          <w:rFonts w:asciiTheme="minorHAnsi" w:hAnsiTheme="minorHAnsi"/>
          <w:sz w:val="22"/>
          <w:szCs w:val="22"/>
        </w:rPr>
        <w:t xml:space="preserve"> </w:t>
      </w:r>
      <w:r w:rsidRPr="004942A1">
        <w:rPr>
          <w:rFonts w:asciiTheme="minorHAnsi" w:hAnsiTheme="minorHAnsi"/>
          <w:sz w:val="22"/>
          <w:szCs w:val="22"/>
          <w:lang w:val="en-GB"/>
        </w:rPr>
        <w:t>selling</w:t>
      </w:r>
      <w:r w:rsidRPr="004942A1">
        <w:rPr>
          <w:rFonts w:asciiTheme="minorHAnsi" w:hAnsiTheme="minorHAnsi"/>
          <w:sz w:val="22"/>
          <w:szCs w:val="22"/>
        </w:rPr>
        <w:t xml:space="preserve">. </w:t>
      </w:r>
    </w:p>
    <w:p w:rsidR="009079F5" w:rsidRPr="006B2DCD"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Ορίζουμε:  </w:t>
      </w:r>
      <w:r w:rsidRPr="004942A1">
        <w:rPr>
          <w:rFonts w:asciiTheme="minorHAnsi" w:hAnsiTheme="minorHAnsi"/>
          <w:noProof/>
          <w:sz w:val="22"/>
          <w:szCs w:val="22"/>
        </w:rPr>
        <w:drawing>
          <wp:inline distT="0" distB="0" distL="0" distR="0" wp14:anchorId="6507DD87" wp14:editId="79CA7DA6">
            <wp:extent cx="102235" cy="2120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2090"/>
                    </a:xfrm>
                    <a:prstGeom prst="rect">
                      <a:avLst/>
                    </a:prstGeom>
                    <a:noFill/>
                    <a:ln>
                      <a:noFill/>
                    </a:ln>
                  </pic:spPr>
                </pic:pic>
              </a:graphicData>
            </a:graphic>
          </wp:inline>
        </w:drawing>
      </w:r>
      <w:r w:rsidRPr="004942A1">
        <w:rPr>
          <w:rFonts w:asciiTheme="minorHAnsi" w:hAnsiTheme="minorHAnsi"/>
          <w:sz w:val="22"/>
          <w:szCs w:val="22"/>
        </w:rPr>
        <w:t xml:space="preserve"> </w:t>
      </w:r>
    </w:p>
    <w:p w:rsidR="009079F5" w:rsidRPr="00404E6A" w:rsidRDefault="00404E6A" w:rsidP="005720A1">
      <w:pPr>
        <w:pStyle w:val="BodyText"/>
        <w:spacing w:line="360" w:lineRule="auto"/>
        <w:ind w:left="284"/>
        <w:rPr>
          <w:rFonts w:asciiTheme="minorHAnsi" w:hAnsiTheme="minorHAnsi"/>
          <w:iCs/>
          <w:color w:val="000000" w:themeColor="text1"/>
          <w:kern w:val="24"/>
          <w:sz w:val="38"/>
          <w:szCs w:val="38"/>
        </w:rPr>
      </w:pPr>
      <m:oMath>
        <m:r>
          <w:rPr>
            <w:rFonts w:ascii="Cambria Math" w:eastAsiaTheme="minorEastAsia" w:hAnsi="Cambria Math" w:cstheme="minorBidi"/>
            <w:color w:val="000000" w:themeColor="text1"/>
            <w:kern w:val="24"/>
            <w:sz w:val="22"/>
            <w:szCs w:val="22"/>
          </w:rPr>
          <m:t>µ</m:t>
        </m:r>
      </m:oMath>
      <w:r w:rsidRPr="00404E6A">
        <w:rPr>
          <w:rFonts w:asciiTheme="minorHAnsi" w:hAnsiTheme="minorHAnsi"/>
          <w:iCs/>
          <w:color w:val="000000" w:themeColor="text1"/>
          <w:kern w:val="24"/>
          <w:sz w:val="22"/>
          <w:szCs w:val="22"/>
        </w:rPr>
        <w:t>:</w:t>
      </w:r>
      <w:r w:rsidR="009079F5" w:rsidRPr="004942A1">
        <w:rPr>
          <w:rFonts w:asciiTheme="minorHAnsi" w:hAnsiTheme="minorHAnsi"/>
          <w:sz w:val="22"/>
          <w:szCs w:val="22"/>
        </w:rPr>
        <w:t xml:space="preserve"> διάνυσμα αναμενόμενων αποδόσεων </w:t>
      </w:r>
      <w:r w:rsidR="009079F5" w:rsidRPr="004942A1">
        <w:rPr>
          <w:rFonts w:asciiTheme="minorHAnsi" w:hAnsiTheme="minorHAnsi"/>
          <w:sz w:val="22"/>
          <w:szCs w:val="22"/>
          <w:lang w:val="en-GB"/>
        </w:rPr>
        <w:t>K</w:t>
      </w:r>
      <w:r w:rsidR="009079F5" w:rsidRPr="004942A1">
        <w:rPr>
          <w:rFonts w:asciiTheme="minorHAnsi" w:hAnsiTheme="minorHAnsi"/>
          <w:sz w:val="22"/>
          <w:szCs w:val="22"/>
        </w:rPr>
        <w:t xml:space="preserve"> περιουσιακών στοιχείων (</w:t>
      </w:r>
      <w:r w:rsidR="009079F5" w:rsidRPr="004942A1">
        <w:rPr>
          <w:rFonts w:asciiTheme="minorHAnsi" w:hAnsiTheme="minorHAnsi"/>
          <w:sz w:val="22"/>
          <w:szCs w:val="22"/>
          <w:lang w:val="en-GB"/>
        </w:rPr>
        <w:t>K</w:t>
      </w:r>
      <w:r w:rsidR="009079F5" w:rsidRPr="004942A1">
        <w:rPr>
          <w:rFonts w:asciiTheme="minorHAnsi" w:hAnsiTheme="minorHAnsi"/>
          <w:sz w:val="22"/>
          <w:szCs w:val="22"/>
        </w:rPr>
        <w:t xml:space="preserve"> </w:t>
      </w:r>
      <w:r w:rsidR="009079F5" w:rsidRPr="004942A1">
        <w:rPr>
          <w:rFonts w:asciiTheme="minorHAnsi" w:hAnsiTheme="minorHAnsi"/>
          <w:sz w:val="22"/>
          <w:szCs w:val="22"/>
          <w:lang w:val="en-GB"/>
        </w:rPr>
        <w:t>x</w:t>
      </w:r>
      <w:r w:rsidR="009079F5" w:rsidRPr="004942A1">
        <w:rPr>
          <w:rFonts w:asciiTheme="minorHAnsi" w:hAnsiTheme="minorHAnsi"/>
          <w:sz w:val="22"/>
          <w:szCs w:val="22"/>
        </w:rPr>
        <w:t xml:space="preserve"> 1)</w:t>
      </w:r>
    </w:p>
    <w:p w:rsidR="009079F5" w:rsidRPr="004942A1" w:rsidRDefault="00404E6A" w:rsidP="005720A1">
      <w:pPr>
        <w:pStyle w:val="BodyText"/>
        <w:spacing w:line="360" w:lineRule="auto"/>
        <w:ind w:left="284"/>
        <w:rPr>
          <w:rFonts w:asciiTheme="minorHAnsi" w:hAnsiTheme="minorHAnsi"/>
          <w:sz w:val="22"/>
          <w:szCs w:val="22"/>
        </w:rPr>
      </w:pPr>
      <w:proofErr w:type="gramStart"/>
      <w:r w:rsidRPr="00404E6A">
        <w:rPr>
          <w:rFonts w:asciiTheme="minorHAnsi" w:eastAsiaTheme="minorEastAsia" w:hAnsi="Calibri" w:cstheme="minorBidi"/>
          <w:color w:val="000000" w:themeColor="text1"/>
          <w:kern w:val="24"/>
          <w:sz w:val="22"/>
          <w:szCs w:val="22"/>
          <w:lang w:val="en-US"/>
        </w:rPr>
        <w:t>w</w:t>
      </w:r>
      <w:proofErr w:type="gramEnd"/>
      <w:r w:rsidRPr="00404E6A">
        <w:rPr>
          <w:rFonts w:asciiTheme="minorHAnsi" w:eastAsiaTheme="minorEastAsia" w:hAnsi="Calibri" w:cstheme="minorBidi"/>
          <w:color w:val="000000" w:themeColor="text1"/>
          <w:kern w:val="24"/>
          <w:sz w:val="22"/>
          <w:szCs w:val="22"/>
        </w:rPr>
        <w:t>:</w:t>
      </w:r>
      <w:r w:rsidR="009079F5" w:rsidRPr="004942A1">
        <w:rPr>
          <w:rFonts w:asciiTheme="minorHAnsi" w:hAnsiTheme="minorHAnsi"/>
          <w:sz w:val="22"/>
          <w:szCs w:val="22"/>
        </w:rPr>
        <w:t xml:space="preserve"> διάνυσμα σταθμίσεων </w:t>
      </w:r>
      <w:r w:rsidR="009079F5" w:rsidRPr="004942A1">
        <w:rPr>
          <w:rFonts w:asciiTheme="minorHAnsi" w:hAnsiTheme="minorHAnsi"/>
          <w:sz w:val="22"/>
          <w:szCs w:val="22"/>
          <w:lang w:val="en-GB"/>
        </w:rPr>
        <w:t>K</w:t>
      </w:r>
      <w:r w:rsidR="009079F5" w:rsidRPr="004942A1">
        <w:rPr>
          <w:rFonts w:asciiTheme="minorHAnsi" w:hAnsiTheme="minorHAnsi"/>
          <w:sz w:val="22"/>
          <w:szCs w:val="22"/>
        </w:rPr>
        <w:t xml:space="preserve"> περιουσιακών στοιχείων στο χαρτοφυλάκιο (</w:t>
      </w:r>
      <w:r w:rsidR="009079F5" w:rsidRPr="004942A1">
        <w:rPr>
          <w:rFonts w:asciiTheme="minorHAnsi" w:hAnsiTheme="minorHAnsi"/>
          <w:sz w:val="22"/>
          <w:szCs w:val="22"/>
          <w:lang w:val="en-GB"/>
        </w:rPr>
        <w:t>K</w:t>
      </w:r>
      <w:r w:rsidR="009079F5" w:rsidRPr="004942A1">
        <w:rPr>
          <w:rFonts w:asciiTheme="minorHAnsi" w:hAnsiTheme="minorHAnsi"/>
          <w:sz w:val="22"/>
          <w:szCs w:val="22"/>
        </w:rPr>
        <w:t xml:space="preserve"> </w:t>
      </w:r>
      <w:r w:rsidR="009079F5" w:rsidRPr="004942A1">
        <w:rPr>
          <w:rFonts w:asciiTheme="minorHAnsi" w:hAnsiTheme="minorHAnsi"/>
          <w:sz w:val="22"/>
          <w:szCs w:val="22"/>
          <w:lang w:val="en-GB"/>
        </w:rPr>
        <w:t>x</w:t>
      </w:r>
      <w:r w:rsidR="009079F5" w:rsidRPr="004942A1">
        <w:rPr>
          <w:rFonts w:asciiTheme="minorHAnsi" w:hAnsiTheme="minorHAnsi"/>
          <w:sz w:val="22"/>
          <w:szCs w:val="22"/>
        </w:rPr>
        <w:t>1)</w:t>
      </w:r>
    </w:p>
    <w:p w:rsidR="009079F5" w:rsidRPr="004942A1" w:rsidRDefault="00404E6A" w:rsidP="005720A1">
      <w:pPr>
        <w:pStyle w:val="BodyText"/>
        <w:spacing w:line="360" w:lineRule="auto"/>
        <w:ind w:left="284"/>
        <w:rPr>
          <w:rFonts w:asciiTheme="minorHAnsi" w:hAnsiTheme="minorHAnsi"/>
          <w:sz w:val="22"/>
          <w:szCs w:val="22"/>
        </w:rPr>
      </w:pPr>
      <w:r>
        <w:rPr>
          <w:rFonts w:asciiTheme="minorHAnsi" w:hAnsiTheme="minorHAnsi"/>
          <w:sz w:val="22"/>
          <w:szCs w:val="22"/>
        </w:rPr>
        <w:t xml:space="preserve"> Σ: </w:t>
      </w:r>
      <w:r w:rsidR="009079F5" w:rsidRPr="004942A1">
        <w:rPr>
          <w:rFonts w:asciiTheme="minorHAnsi" w:hAnsiTheme="minorHAnsi"/>
          <w:sz w:val="22"/>
          <w:szCs w:val="22"/>
        </w:rPr>
        <w:t>Πίνακας διακύμανσης/</w:t>
      </w:r>
      <w:proofErr w:type="spellStart"/>
      <w:r w:rsidR="009079F5" w:rsidRPr="004942A1">
        <w:rPr>
          <w:rFonts w:asciiTheme="minorHAnsi" w:hAnsiTheme="minorHAnsi"/>
          <w:sz w:val="22"/>
          <w:szCs w:val="22"/>
        </w:rPr>
        <w:t>συνδιακύμανσης</w:t>
      </w:r>
      <w:proofErr w:type="spellEnd"/>
      <w:r w:rsidR="009079F5" w:rsidRPr="004942A1">
        <w:rPr>
          <w:rFonts w:asciiTheme="minorHAnsi" w:hAnsiTheme="minorHAnsi"/>
          <w:sz w:val="22"/>
          <w:szCs w:val="22"/>
        </w:rPr>
        <w:t xml:space="preserve"> αποδόσεων (</w:t>
      </w:r>
      <w:r w:rsidR="009079F5" w:rsidRPr="004942A1">
        <w:rPr>
          <w:rFonts w:asciiTheme="minorHAnsi" w:hAnsiTheme="minorHAnsi"/>
          <w:sz w:val="22"/>
          <w:szCs w:val="22"/>
          <w:lang w:val="en-GB"/>
        </w:rPr>
        <w:t>K</w:t>
      </w:r>
      <w:r w:rsidR="009079F5" w:rsidRPr="004942A1">
        <w:rPr>
          <w:rFonts w:asciiTheme="minorHAnsi" w:hAnsiTheme="minorHAnsi"/>
          <w:sz w:val="22"/>
          <w:szCs w:val="22"/>
        </w:rPr>
        <w:t xml:space="preserve"> </w:t>
      </w:r>
      <w:r w:rsidR="009079F5" w:rsidRPr="004942A1">
        <w:rPr>
          <w:rFonts w:asciiTheme="minorHAnsi" w:hAnsiTheme="minorHAnsi"/>
          <w:sz w:val="22"/>
          <w:szCs w:val="22"/>
          <w:lang w:val="en-GB"/>
        </w:rPr>
        <w:t>x</w:t>
      </w:r>
      <w:r w:rsidR="009079F5" w:rsidRPr="004942A1">
        <w:rPr>
          <w:rFonts w:asciiTheme="minorHAnsi" w:hAnsiTheme="minorHAnsi"/>
          <w:sz w:val="22"/>
          <w:szCs w:val="22"/>
        </w:rPr>
        <w:t xml:space="preserve"> </w:t>
      </w:r>
      <w:r w:rsidR="009079F5" w:rsidRPr="004942A1">
        <w:rPr>
          <w:rFonts w:asciiTheme="minorHAnsi" w:hAnsiTheme="minorHAnsi"/>
          <w:sz w:val="22"/>
          <w:szCs w:val="22"/>
          <w:lang w:val="en-GB"/>
        </w:rPr>
        <w:t>K</w:t>
      </w:r>
      <w:r w:rsidR="009079F5" w:rsidRPr="004942A1">
        <w:rPr>
          <w:rFonts w:asciiTheme="minorHAnsi" w:hAnsiTheme="minorHAnsi"/>
          <w:sz w:val="22"/>
          <w:szCs w:val="22"/>
        </w:rPr>
        <w:t>)</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 </w:t>
      </w:r>
      <w:r w:rsidR="00404E6A">
        <w:rPr>
          <w:rFonts w:asciiTheme="minorHAnsi" w:hAnsiTheme="minorHAnsi"/>
          <w:sz w:val="22"/>
          <w:szCs w:val="22"/>
        </w:rPr>
        <w:t xml:space="preserve">γ:  </w:t>
      </w:r>
      <w:r w:rsidRPr="004942A1">
        <w:rPr>
          <w:rFonts w:asciiTheme="minorHAnsi" w:hAnsiTheme="minorHAnsi"/>
          <w:sz w:val="22"/>
          <w:szCs w:val="22"/>
        </w:rPr>
        <w:t xml:space="preserve">βαθμός αποστροφής κινδύνου (1 </w:t>
      </w:r>
      <w:r w:rsidRPr="004942A1">
        <w:rPr>
          <w:rFonts w:asciiTheme="minorHAnsi" w:hAnsiTheme="minorHAnsi"/>
          <w:sz w:val="22"/>
          <w:szCs w:val="22"/>
          <w:lang w:val="en-GB"/>
        </w:rPr>
        <w:t>x</w:t>
      </w:r>
      <w:r w:rsidRPr="004942A1">
        <w:rPr>
          <w:rFonts w:asciiTheme="minorHAnsi" w:hAnsiTheme="minorHAnsi"/>
          <w:sz w:val="22"/>
          <w:szCs w:val="22"/>
        </w:rPr>
        <w:t xml:space="preserve"> 1)</w:t>
      </w:r>
    </w:p>
    <w:p w:rsidR="00404E6A" w:rsidRDefault="009079F5" w:rsidP="005720A1">
      <w:pPr>
        <w:pStyle w:val="NormalWeb"/>
        <w:spacing w:before="91" w:beforeAutospacing="0" w:after="0" w:afterAutospacing="0" w:line="360" w:lineRule="auto"/>
      </w:pPr>
      <w:r w:rsidRPr="004942A1">
        <w:rPr>
          <w:rFonts w:asciiTheme="minorHAnsi" w:hAnsiTheme="minorHAnsi"/>
          <w:sz w:val="22"/>
          <w:szCs w:val="22"/>
        </w:rPr>
        <w:t xml:space="preserve">Η αναμενόμενη απόδοση του χαρτοφυλακίου είναι  </w:t>
      </w:r>
      <m:oMath>
        <m:r>
          <w:rPr>
            <w:rFonts w:ascii="Cambria Math" w:hAnsi="Cambria Math"/>
            <w:sz w:val="22"/>
            <w:szCs w:val="22"/>
          </w:rPr>
          <m:t>Ε</m:t>
        </m:r>
        <m:d>
          <m:dPr>
            <m:begChr m:val="["/>
            <m:endChr m:val="]"/>
            <m:ctrlPr>
              <w:rPr>
                <w:rFonts w:ascii="Cambria Math" w:eastAsiaTheme="minorEastAsia" w:hAnsi="Cambria Math" w:cstheme="minorBidi"/>
                <w:i/>
                <w:iCs/>
                <w:color w:val="000000" w:themeColor="text1"/>
                <w:kern w:val="24"/>
                <w:sz w:val="22"/>
                <w:szCs w:val="22"/>
                <w:lang w:val="en-US"/>
              </w:rPr>
            </m:ctrlPr>
          </m:d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p</m:t>
                </m:r>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t</m:t>
                </m:r>
              </m:sub>
            </m:sSub>
          </m:e>
        </m:d>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'μ</m:t>
        </m:r>
      </m:oMath>
      <w:r w:rsidRPr="004942A1">
        <w:rPr>
          <w:rFonts w:asciiTheme="minorHAnsi" w:hAnsiTheme="minorHAnsi"/>
          <w:sz w:val="22"/>
          <w:szCs w:val="22"/>
        </w:rPr>
        <w:t>. Η διακύμανση του χαρτοφυλακίου είναι:</w:t>
      </w:r>
      <m:oMath>
        <m:r>
          <w:rPr>
            <w:rFonts w:ascii="Cambria Math" w:eastAsiaTheme="minorEastAsia" w:hAnsi="Cambria Math" w:cstheme="minorBidi"/>
            <w:color w:val="000000" w:themeColor="text1"/>
            <w:kern w:val="24"/>
            <w:sz w:val="22"/>
            <w:szCs w:val="22"/>
          </w:rPr>
          <m:t xml:space="preserve"> </m:t>
        </m:r>
        <m:r>
          <w:rPr>
            <w:rFonts w:ascii="Cambria Math" w:eastAsiaTheme="minorEastAsia" w:hAnsi="Cambria Math" w:cstheme="minorBidi"/>
            <w:color w:val="000000" w:themeColor="text1"/>
            <w:kern w:val="24"/>
            <w:sz w:val="22"/>
            <w:szCs w:val="22"/>
            <w:lang w:val="en-US"/>
          </w:rPr>
          <m:t>Var</m:t>
        </m:r>
        <m:d>
          <m:dPr>
            <m:begChr m:val="["/>
            <m:endChr m:val="]"/>
            <m:ctrlPr>
              <w:rPr>
                <w:rFonts w:ascii="Cambria Math" w:eastAsiaTheme="minorEastAsia" w:hAnsi="Cambria Math" w:cstheme="minorBidi"/>
                <w:i/>
                <w:iCs/>
                <w:color w:val="000000" w:themeColor="text1"/>
                <w:kern w:val="24"/>
                <w:sz w:val="22"/>
                <w:szCs w:val="22"/>
                <w:lang w:val="en-US"/>
              </w:rPr>
            </m:ctrlPr>
          </m:d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p</m:t>
                </m:r>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t</m:t>
                </m:r>
              </m:sub>
            </m:sSub>
          </m:e>
        </m:d>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p</m:t>
                </m:r>
              </m:sub>
            </m:sSub>
          </m:e>
          <m:sup>
            <m:r>
              <w:rPr>
                <w:rFonts w:ascii="Cambria Math" w:eastAsiaTheme="minorEastAsia" w:hAnsi="Cambria Math" w:cstheme="minorBidi"/>
                <w:color w:val="000000" w:themeColor="text1"/>
                <w:kern w:val="24"/>
                <w:sz w:val="22"/>
                <w:szCs w:val="22"/>
              </w:rPr>
              <m:t>2</m:t>
            </m:r>
          </m:sup>
        </m:sSup>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E</m:t>
        </m:r>
        <m:d>
          <m:dPr>
            <m:ctrlPr>
              <w:rPr>
                <w:rFonts w:ascii="Cambria Math" w:eastAsiaTheme="minorEastAsia" w:hAnsi="Cambria Math" w:cstheme="minorBidi"/>
                <w:i/>
                <w:iCs/>
                <w:color w:val="000000" w:themeColor="text1"/>
                <w:kern w:val="24"/>
                <w:sz w:val="22"/>
                <w:szCs w:val="22"/>
                <w:lang w:val="en-US"/>
              </w:rPr>
            </m:ctrlPr>
          </m:d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sSup>
              <m:sSupPr>
                <m:ctrlPr>
                  <w:rPr>
                    <w:rFonts w:ascii="Cambria Math" w:eastAsiaTheme="minorEastAsia" w:hAnsi="Cambria Math" w:cstheme="minorBidi"/>
                    <w:i/>
                    <w:iCs/>
                    <w:color w:val="000000" w:themeColor="text1"/>
                    <w:kern w:val="24"/>
                    <w:sz w:val="22"/>
                    <w:szCs w:val="22"/>
                  </w:rPr>
                </m:ctrlPr>
              </m:sSupPr>
              <m:e>
                <m:sSubSup>
                  <m:sSubSupPr>
                    <m:ctrlPr>
                      <w:rPr>
                        <w:rFonts w:ascii="Cambria Math" w:eastAsiaTheme="minorEastAsia" w:hAnsi="Cambria Math" w:cstheme="minorBidi"/>
                        <w:i/>
                        <w:iCs/>
                        <w:color w:val="000000" w:themeColor="text1"/>
                        <w:kern w:val="24"/>
                        <w:sz w:val="22"/>
                        <w:szCs w:val="22"/>
                      </w:rPr>
                    </m:ctrlPr>
                  </m:sSubSup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up>
                    <m:r>
                      <w:rPr>
                        <w:rFonts w:ascii="Cambria Math" w:eastAsiaTheme="minorEastAsia" w:hAnsi="Cambria Math" w:cstheme="minorBidi"/>
                        <w:color w:val="000000" w:themeColor="text1"/>
                        <w:kern w:val="24"/>
                        <w:sz w:val="22"/>
                        <w:szCs w:val="22"/>
                      </w:rPr>
                      <m:t>'</m:t>
                    </m:r>
                  </m:sup>
                </m:sSubSup>
              </m:e>
              <m:sup/>
            </m:sSup>
          </m:e>
        </m:d>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rPr>
              <m:t>'</m:t>
            </m:r>
          </m:sup>
        </m:sSup>
        <m:r>
          <m:rPr>
            <m:sty m:val="p"/>
          </m:rPr>
          <w:rPr>
            <w:rFonts w:ascii="Cambria Math" w:eastAsiaTheme="minorEastAsia" w:hAnsi="Cambria Math" w:cstheme="minorBidi"/>
            <w:color w:val="000000" w:themeColor="text1"/>
            <w:kern w:val="24"/>
            <w:sz w:val="22"/>
            <w:szCs w:val="22"/>
          </w:rPr>
          <m:t>Σ</m:t>
        </m:r>
        <m:r>
          <w:rPr>
            <w:rFonts w:ascii="Cambria Math" w:eastAsiaTheme="minorEastAsia" w:hAnsi="Cambria Math" w:cstheme="minorBidi"/>
            <w:color w:val="000000" w:themeColor="text1"/>
            <w:kern w:val="24"/>
            <w:sz w:val="22"/>
            <w:szCs w:val="22"/>
            <w:lang w:val="en-US"/>
          </w:rPr>
          <m:t>w</m:t>
        </m:r>
        <m:r>
          <m:rPr>
            <m:sty m:val="p"/>
          </m:rPr>
          <w:rPr>
            <w:rFonts w:ascii="Cambria Math" w:eastAsiaTheme="minorEastAsia" w:hAnsi="Cambria Math" w:cstheme="minorBidi"/>
            <w:color w:val="000000" w:themeColor="text1"/>
            <w:kern w:val="24"/>
            <w:sz w:val="22"/>
            <w:szCs w:val="22"/>
          </w:rPr>
          <m:t>.</m:t>
        </m:r>
      </m:oMath>
    </w:p>
    <w:p w:rsidR="009079F5" w:rsidRPr="00404E6A"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3C34D0">
        <w:rPr>
          <w:rFonts w:asciiTheme="minorHAnsi" w:hAnsiTheme="minorHAnsi"/>
          <w:b/>
          <w:sz w:val="22"/>
          <w:szCs w:val="22"/>
        </w:rPr>
        <w:t>Το πρόβλημα μεγιστοποίησης χρησιμότητας του επενδυτή</w:t>
      </w:r>
      <w:r w:rsidRPr="004942A1">
        <w:rPr>
          <w:rFonts w:asciiTheme="minorHAnsi" w:hAnsiTheme="minorHAnsi"/>
          <w:sz w:val="22"/>
          <w:szCs w:val="22"/>
        </w:rPr>
        <w:t xml:space="preserve"> ορίζεται ως:</w:t>
      </w:r>
    </w:p>
    <w:p w:rsidR="009079F5" w:rsidRPr="004942A1" w:rsidRDefault="009079F5" w:rsidP="005720A1">
      <w:pPr>
        <w:pStyle w:val="BodyText"/>
        <w:spacing w:line="360" w:lineRule="auto"/>
        <w:ind w:left="284"/>
        <w:rPr>
          <w:rFonts w:asciiTheme="minorHAnsi" w:hAnsiTheme="minorHAnsi"/>
          <w:sz w:val="22"/>
          <w:szCs w:val="22"/>
        </w:rPr>
      </w:pPr>
    </w:p>
    <w:p w:rsidR="00404E6A" w:rsidRPr="00404E6A" w:rsidRDefault="00B06CC9" w:rsidP="005720A1">
      <w:pPr>
        <w:pStyle w:val="NormalWeb"/>
        <w:spacing w:before="91" w:beforeAutospacing="0" w:after="0" w:afterAutospacing="0" w:line="360" w:lineRule="auto"/>
        <w:jc w:val="center"/>
        <w:rPr>
          <w:sz w:val="22"/>
          <w:szCs w:val="22"/>
        </w:rPr>
      </w:pPr>
      <m:oMathPara>
        <m:oMathParaPr>
          <m:jc m:val="centerGroup"/>
        </m:oMathParaPr>
        <m:oMath>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max</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r>
                <w:rPr>
                  <w:rFonts w:ascii="Cambria Math" w:eastAsiaTheme="minorEastAsia" w:hAnsi="Cambria Math" w:cstheme="minorBidi"/>
                  <w:color w:val="000000" w:themeColor="text1"/>
                  <w:kern w:val="24"/>
                  <w:sz w:val="22"/>
                  <w:szCs w:val="22"/>
                </w:rPr>
                <m:t>μ-</m:t>
              </m:r>
              <m:f>
                <m:fPr>
                  <m:ctrlPr>
                    <w:rPr>
                      <w:rFonts w:ascii="Cambria Math" w:eastAsiaTheme="minorEastAsia" w:hAnsi="Cambria Math" w:cstheme="minorBidi"/>
                      <w:i/>
                      <w:iCs/>
                      <w:color w:val="000000" w:themeColor="text1"/>
                      <w:kern w:val="24"/>
                      <w:sz w:val="22"/>
                      <w:szCs w:val="22"/>
                    </w:rPr>
                  </m:ctrlPr>
                </m:fPr>
                <m:num>
                  <m:r>
                    <w:rPr>
                      <w:rFonts w:ascii="Cambria Math" w:eastAsiaTheme="minorEastAsia" w:hAnsi="Cambria Math" w:cstheme="minorBidi"/>
                      <w:color w:val="000000" w:themeColor="text1"/>
                      <w:kern w:val="24"/>
                      <w:sz w:val="22"/>
                      <w:szCs w:val="22"/>
                    </w:rPr>
                    <m:t>γ</m:t>
                  </m:r>
                </m:num>
                <m:den>
                  <m:r>
                    <w:rPr>
                      <w:rFonts w:ascii="Cambria Math" w:eastAsiaTheme="minorEastAsia" w:hAnsi="Cambria Math" w:cstheme="minorBidi"/>
                      <w:color w:val="000000" w:themeColor="text1"/>
                      <w:kern w:val="24"/>
                      <w:sz w:val="22"/>
                      <w:szCs w:val="22"/>
                    </w:rPr>
                    <m:t>2</m:t>
                  </m:r>
                </m:den>
              </m:f>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r>
                <m:rPr>
                  <m:sty m:val="p"/>
                </m:rPr>
                <w:rPr>
                  <w:rFonts w:ascii="Cambria Math" w:eastAsiaTheme="minorEastAsia" w:hAnsi="Cambria Math" w:cstheme="minorBidi"/>
                  <w:color w:val="000000" w:themeColor="text1"/>
                  <w:kern w:val="24"/>
                  <w:sz w:val="22"/>
                  <w:szCs w:val="22"/>
                </w:rPr>
                <m:t>Σ</m:t>
              </m:r>
              <m:r>
                <w:rPr>
                  <w:rFonts w:ascii="Cambria Math" w:eastAsiaTheme="minorEastAsia" w:hAnsi="Cambria Math" w:cstheme="minorBidi"/>
                  <w:color w:val="000000" w:themeColor="text1"/>
                  <w:kern w:val="24"/>
                  <w:sz w:val="22"/>
                  <w:szCs w:val="22"/>
                  <w:lang w:val="en-US"/>
                </w:rPr>
                <m:t>w</m:t>
              </m:r>
            </m:e>
          </m:func>
        </m:oMath>
      </m:oMathPara>
    </w:p>
    <w:p w:rsidR="00404E6A" w:rsidRPr="00404E6A" w:rsidRDefault="00404E6A" w:rsidP="005720A1">
      <w:pPr>
        <w:pStyle w:val="NormalWeb"/>
        <w:spacing w:before="91" w:beforeAutospacing="0" w:after="0" w:afterAutospacing="0" w:line="360" w:lineRule="auto"/>
        <w:jc w:val="center"/>
        <w:rPr>
          <w:sz w:val="22"/>
          <w:szCs w:val="22"/>
        </w:rPr>
      </w:pPr>
      <w:r w:rsidRPr="00404E6A">
        <w:rPr>
          <w:rFonts w:asciiTheme="minorHAnsi" w:eastAsiaTheme="minorEastAsia" w:hAnsi="Calibri" w:cstheme="minorBidi"/>
          <w:color w:val="000000" w:themeColor="text1"/>
          <w:kern w:val="24"/>
          <w:sz w:val="22"/>
          <w:szCs w:val="22"/>
          <w:lang w:val="en-US"/>
        </w:rPr>
        <w:t>s</w:t>
      </w:r>
      <w:r w:rsidRPr="00404E6A">
        <w:rPr>
          <w:rFonts w:asciiTheme="minorHAnsi" w:eastAsiaTheme="minorEastAsia" w:hAnsi="Calibri" w:cstheme="minorBidi"/>
          <w:color w:val="000000" w:themeColor="text1"/>
          <w:kern w:val="24"/>
          <w:sz w:val="22"/>
          <w:szCs w:val="22"/>
        </w:rPr>
        <w:t>.</w:t>
      </w:r>
      <w:r w:rsidRPr="00404E6A">
        <w:rPr>
          <w:rFonts w:asciiTheme="minorHAnsi" w:eastAsiaTheme="minorEastAsia" w:hAnsi="Calibri" w:cstheme="minorBidi"/>
          <w:color w:val="000000" w:themeColor="text1"/>
          <w:kern w:val="24"/>
          <w:sz w:val="22"/>
          <w:szCs w:val="22"/>
          <w:lang w:val="en-US"/>
        </w:rPr>
        <w:t>t</w:t>
      </w:r>
      <w:proofErr w:type="gramStart"/>
      <w:r w:rsidRPr="00404E6A">
        <w:rPr>
          <w:rFonts w:asciiTheme="minorHAnsi" w:eastAsiaTheme="minorEastAsia" w:hAnsi="Calibri" w:cstheme="minorBidi"/>
          <w:color w:val="000000" w:themeColor="text1"/>
          <w:kern w:val="24"/>
          <w:sz w:val="22"/>
          <w:szCs w:val="22"/>
        </w:rPr>
        <w:t>. :</w:t>
      </w:r>
      <w:proofErr w:type="gramEnd"/>
      <w:r w:rsidRPr="00404E6A">
        <w:rPr>
          <w:rFonts w:asciiTheme="minorHAnsi" w:eastAsiaTheme="minorEastAsia" w:hAnsi="Calibri" w:cstheme="minorBidi"/>
          <w:color w:val="000000" w:themeColor="text1"/>
          <w:kern w:val="24"/>
          <w:sz w:val="22"/>
          <w:szCs w:val="22"/>
        </w:rPr>
        <w:t xml:space="preserve"> </w:t>
      </w:r>
      <w:r w:rsidRPr="00404E6A">
        <w:rPr>
          <w:rFonts w:asciiTheme="minorHAnsi" w:eastAsiaTheme="minorEastAsia" w:hAnsi="Calibri" w:cstheme="minorBidi"/>
          <w:color w:val="000000" w:themeColor="text1"/>
          <w:kern w:val="24"/>
          <w:sz w:val="22"/>
          <w:szCs w:val="22"/>
          <w:lang w:val="en-US"/>
        </w:rPr>
        <w:t>w</w:t>
      </w:r>
      <w:r w:rsidRPr="00404E6A">
        <w:rPr>
          <w:rFonts w:asciiTheme="minorHAnsi" w:eastAsiaTheme="minorEastAsia" w:hAnsi="Calibri" w:cstheme="minorBidi"/>
          <w:color w:val="000000" w:themeColor="text1"/>
          <w:kern w:val="24"/>
          <w:sz w:val="22"/>
          <w:szCs w:val="22"/>
        </w:rPr>
        <w:t>’</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=1</m:t>
        </m:r>
      </m:oMath>
    </w:p>
    <w:p w:rsidR="009079F5" w:rsidRPr="004942A1" w:rsidRDefault="009079F5" w:rsidP="005720A1">
      <w:pPr>
        <w:pStyle w:val="BodyText"/>
        <w:spacing w:line="360" w:lineRule="auto"/>
        <w:ind w:left="284"/>
        <w:jc w:val="center"/>
        <w:rPr>
          <w:rFonts w:asciiTheme="minorHAnsi" w:hAnsiTheme="minorHAnsi"/>
          <w:sz w:val="22"/>
          <w:szCs w:val="22"/>
        </w:rPr>
      </w:pPr>
    </w:p>
    <w:p w:rsidR="00FD6EDB" w:rsidRPr="00404E6A" w:rsidRDefault="009079F5" w:rsidP="005720A1">
      <w:pPr>
        <w:pStyle w:val="NormalWeb"/>
        <w:spacing w:before="91" w:beforeAutospacing="0" w:after="0" w:afterAutospacing="0" w:line="360" w:lineRule="auto"/>
      </w:pPr>
      <w:r w:rsidRPr="00404E6A">
        <w:rPr>
          <w:rFonts w:asciiTheme="minorHAnsi" w:hAnsiTheme="minorHAnsi"/>
          <w:sz w:val="22"/>
          <w:szCs w:val="22"/>
        </w:rPr>
        <w:t xml:space="preserve">όπου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Pr="004942A1">
        <w:rPr>
          <w:rFonts w:asciiTheme="minorHAnsi" w:hAnsiTheme="minorHAnsi"/>
          <w:sz w:val="22"/>
          <w:szCs w:val="22"/>
        </w:rPr>
        <w:t xml:space="preserve"> είναι το (</w:t>
      </w:r>
      <w:r w:rsidRPr="004942A1">
        <w:rPr>
          <w:rFonts w:asciiTheme="minorHAnsi" w:hAnsiTheme="minorHAnsi"/>
          <w:sz w:val="22"/>
          <w:szCs w:val="22"/>
          <w:lang w:val="en-GB"/>
        </w:rPr>
        <w:t>K</w:t>
      </w:r>
      <w:r w:rsidRPr="004942A1">
        <w:rPr>
          <w:rFonts w:asciiTheme="minorHAnsi" w:hAnsiTheme="minorHAnsi"/>
          <w:sz w:val="22"/>
          <w:szCs w:val="22"/>
        </w:rPr>
        <w:t xml:space="preserve"> </w:t>
      </w:r>
      <w:r w:rsidRPr="004942A1">
        <w:rPr>
          <w:rFonts w:asciiTheme="minorHAnsi" w:hAnsiTheme="minorHAnsi"/>
          <w:sz w:val="22"/>
          <w:szCs w:val="22"/>
          <w:lang w:val="en-GB"/>
        </w:rPr>
        <w:t>x</w:t>
      </w:r>
      <w:r w:rsidRPr="004942A1">
        <w:rPr>
          <w:rFonts w:asciiTheme="minorHAnsi" w:hAnsiTheme="minorHAnsi"/>
          <w:sz w:val="22"/>
          <w:szCs w:val="22"/>
        </w:rPr>
        <w:t xml:space="preserve"> 1) </w:t>
      </w:r>
      <w:proofErr w:type="spellStart"/>
      <w:r w:rsidRPr="004942A1">
        <w:rPr>
          <w:rFonts w:asciiTheme="minorHAnsi" w:hAnsiTheme="minorHAnsi"/>
          <w:sz w:val="22"/>
          <w:szCs w:val="22"/>
        </w:rPr>
        <w:t>μοναδιαίο</w:t>
      </w:r>
      <w:proofErr w:type="spellEnd"/>
      <w:r w:rsidRPr="004942A1">
        <w:rPr>
          <w:rFonts w:asciiTheme="minorHAnsi" w:hAnsiTheme="minorHAnsi"/>
          <w:sz w:val="22"/>
          <w:szCs w:val="22"/>
        </w:rPr>
        <w:t xml:space="preserve"> διάνυσμα,</w:t>
      </w:r>
      <m:oMath>
        <m:r>
          <w:rPr>
            <w:rFonts w:ascii="Cambria Math" w:eastAsiaTheme="minorEastAsia" w:hAnsi="Cambria Math" w:cstheme="minorBidi"/>
            <w:color w:val="000000" w:themeColor="text1"/>
            <w:kern w:val="24"/>
            <w:sz w:val="22"/>
            <w:szCs w:val="22"/>
          </w:rPr>
          <m:t xml:space="preserve"> </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oMath>
      <w:r w:rsidR="00404E6A" w:rsidRPr="00404E6A">
        <w:rPr>
          <w:rFonts w:asciiTheme="minorHAnsi" w:eastAsiaTheme="minorEastAsia" w:hAnsi="Calibri" w:cstheme="minorBidi"/>
          <w:color w:val="000000" w:themeColor="text1"/>
          <w:kern w:val="24"/>
          <w:sz w:val="22"/>
          <w:szCs w:val="22"/>
        </w:rPr>
        <w:t>=(1,1,…</w:t>
      </w:r>
      <w:r w:rsidR="005720A1" w:rsidRPr="005720A1">
        <w:rPr>
          <w:rFonts w:asciiTheme="minorHAnsi" w:eastAsiaTheme="minorEastAsia" w:hAnsi="Calibri" w:cstheme="minorBidi"/>
          <w:color w:val="000000" w:themeColor="text1"/>
          <w:kern w:val="24"/>
          <w:sz w:val="22"/>
          <w:szCs w:val="22"/>
        </w:rPr>
        <w:t>,</w:t>
      </w:r>
      <w:r w:rsidR="00404E6A" w:rsidRPr="00404E6A">
        <w:rPr>
          <w:rFonts w:asciiTheme="minorHAnsi" w:eastAsiaTheme="minorEastAsia" w:hAnsi="Calibri" w:cstheme="minorBidi"/>
          <w:color w:val="000000" w:themeColor="text1"/>
          <w:kern w:val="24"/>
          <w:sz w:val="22"/>
          <w:szCs w:val="22"/>
        </w:rPr>
        <w:t>1)</w:t>
      </w:r>
      <w:r w:rsidRPr="00404E6A">
        <w:rPr>
          <w:rFonts w:asciiTheme="minorHAnsi" w:hAnsiTheme="minorHAnsi"/>
          <w:sz w:val="22"/>
          <w:szCs w:val="22"/>
        </w:rPr>
        <w:t xml:space="preserve">. </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lang w:val="en-GB"/>
        </w:rPr>
        <w:t>O</w:t>
      </w:r>
      <w:r w:rsidRPr="004942A1">
        <w:rPr>
          <w:rFonts w:asciiTheme="minorHAnsi" w:hAnsiTheme="minorHAnsi"/>
          <w:sz w:val="22"/>
          <w:szCs w:val="22"/>
        </w:rPr>
        <w:t xml:space="preserve"> περιορισμός </w:t>
      </w:r>
      <w:r w:rsidR="00404E6A" w:rsidRPr="00404E6A">
        <w:rPr>
          <w:rFonts w:asciiTheme="minorHAnsi" w:eastAsiaTheme="minorEastAsia" w:hAnsi="Calibri" w:cstheme="minorBidi"/>
          <w:color w:val="000000" w:themeColor="text1"/>
          <w:kern w:val="24"/>
          <w:sz w:val="22"/>
          <w:szCs w:val="22"/>
          <w:lang w:val="en-US"/>
        </w:rPr>
        <w:t>w</w:t>
      </w:r>
      <w:r w:rsidR="00404E6A" w:rsidRPr="00404E6A">
        <w:rPr>
          <w:rFonts w:asciiTheme="minorHAnsi" w:eastAsiaTheme="minorEastAsia" w:hAnsi="Calibri" w:cstheme="minorBidi"/>
          <w:color w:val="000000" w:themeColor="text1"/>
          <w:kern w:val="24"/>
          <w:sz w:val="22"/>
          <w:szCs w:val="22"/>
        </w:rPr>
        <w:t>’</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00404E6A" w:rsidRPr="00404E6A">
        <w:rPr>
          <w:rFonts w:asciiTheme="minorHAnsi" w:eastAsiaTheme="minorEastAsia" w:hAnsi="Calibri" w:cstheme="minorBidi"/>
          <w:color w:val="000000" w:themeColor="text1"/>
          <w:kern w:val="24"/>
          <w:sz w:val="22"/>
          <w:szCs w:val="22"/>
        </w:rPr>
        <w:t>=</w:t>
      </w:r>
      <w:proofErr w:type="gramStart"/>
      <w:r w:rsidR="00404E6A" w:rsidRPr="00404E6A">
        <w:rPr>
          <w:rFonts w:asciiTheme="minorHAnsi" w:eastAsiaTheme="minorEastAsia" w:hAnsi="Calibri" w:cstheme="minorBidi"/>
          <w:color w:val="000000" w:themeColor="text1"/>
          <w:kern w:val="24"/>
          <w:sz w:val="22"/>
          <w:szCs w:val="22"/>
        </w:rPr>
        <w:t>1</w:t>
      </w:r>
      <w:proofErr w:type="gramEnd"/>
      <w:r w:rsidR="00404E6A" w:rsidRPr="00404E6A">
        <w:rPr>
          <w:rFonts w:asciiTheme="minorHAnsi" w:eastAsiaTheme="minorEastAsia" w:hAnsi="Calibri" w:cstheme="minorBidi"/>
          <w:color w:val="000000" w:themeColor="text1"/>
          <w:kern w:val="24"/>
          <w:sz w:val="38"/>
          <w:szCs w:val="38"/>
        </w:rPr>
        <w:t xml:space="preserve"> </w:t>
      </w:r>
      <w:r w:rsidRPr="004942A1">
        <w:rPr>
          <w:rFonts w:asciiTheme="minorHAnsi" w:hAnsiTheme="minorHAnsi"/>
          <w:sz w:val="22"/>
          <w:szCs w:val="22"/>
        </w:rPr>
        <w:t xml:space="preserve">σημαίνει ότι οι σταθμίσεις του χαρτοφυλακίου προστίθενται στην μονάδα. </w:t>
      </w:r>
    </w:p>
    <w:p w:rsidR="009079F5"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Το πρόβλημα χωρίς περιορισμούς μπορεί να γραφτεί ως:</w:t>
      </w:r>
    </w:p>
    <w:p w:rsidR="00AD5334" w:rsidRPr="004942A1" w:rsidRDefault="00AD5334" w:rsidP="005720A1">
      <w:pPr>
        <w:pStyle w:val="BodyText"/>
        <w:spacing w:line="360" w:lineRule="auto"/>
        <w:ind w:left="284"/>
        <w:rPr>
          <w:rFonts w:asciiTheme="minorHAnsi" w:hAnsiTheme="minorHAnsi"/>
          <w:sz w:val="22"/>
          <w:szCs w:val="22"/>
        </w:rPr>
      </w:pPr>
    </w:p>
    <w:p w:rsidR="00404E6A" w:rsidRPr="00404E6A" w:rsidRDefault="00B06CC9" w:rsidP="005720A1">
      <w:pPr>
        <w:pStyle w:val="NormalWeb"/>
        <w:spacing w:before="91" w:beforeAutospacing="0" w:after="0" w:afterAutospacing="0" w:line="360" w:lineRule="auto"/>
        <w:rPr>
          <w:sz w:val="22"/>
          <w:szCs w:val="22"/>
        </w:rPr>
      </w:pPr>
      <m:oMathPara>
        <m:oMathParaPr>
          <m:jc m:val="centerGroup"/>
        </m:oMathParaPr>
        <m:oMath>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max</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e>
          </m:func>
          <m:r>
            <w:rPr>
              <w:rFonts w:ascii="Cambria Math" w:eastAsiaTheme="minorEastAsia" w:hAnsi="Cambria Math" w:cstheme="minorBidi"/>
              <w:color w:val="000000" w:themeColor="text1"/>
              <w:kern w:val="24"/>
              <w:sz w:val="22"/>
              <w:szCs w:val="22"/>
              <w:lang w:val="en-US"/>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r>
            <w:rPr>
              <w:rFonts w:ascii="Cambria Math" w:eastAsiaTheme="minorEastAsia" w:hAnsi="Cambria Math" w:cstheme="minorBidi"/>
              <w:color w:val="000000" w:themeColor="text1"/>
              <w:kern w:val="24"/>
              <w:sz w:val="22"/>
              <w:szCs w:val="22"/>
            </w:rPr>
            <m:t>μ-</m:t>
          </m:r>
          <m:f>
            <m:fPr>
              <m:ctrlPr>
                <w:rPr>
                  <w:rFonts w:ascii="Cambria Math" w:eastAsiaTheme="minorEastAsia" w:hAnsi="Cambria Math" w:cstheme="minorBidi"/>
                  <w:i/>
                  <w:iCs/>
                  <w:color w:val="000000" w:themeColor="text1"/>
                  <w:kern w:val="24"/>
                  <w:sz w:val="22"/>
                  <w:szCs w:val="22"/>
                </w:rPr>
              </m:ctrlPr>
            </m:fPr>
            <m:num>
              <m:r>
                <w:rPr>
                  <w:rFonts w:ascii="Cambria Math" w:eastAsiaTheme="minorEastAsia" w:hAnsi="Cambria Math" w:cstheme="minorBidi"/>
                  <w:color w:val="000000" w:themeColor="text1"/>
                  <w:kern w:val="24"/>
                  <w:sz w:val="22"/>
                  <w:szCs w:val="22"/>
                </w:rPr>
                <m:t>γ</m:t>
              </m:r>
            </m:num>
            <m:den>
              <m:r>
                <w:rPr>
                  <w:rFonts w:ascii="Cambria Math" w:eastAsiaTheme="minorEastAsia" w:hAnsi="Cambria Math" w:cstheme="minorBidi"/>
                  <w:color w:val="000000" w:themeColor="text1"/>
                  <w:kern w:val="24"/>
                  <w:sz w:val="22"/>
                  <w:szCs w:val="22"/>
                </w:rPr>
                <m:t>2</m:t>
              </m:r>
            </m:den>
          </m:f>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r>
            <m:rPr>
              <m:sty m:val="p"/>
            </m:rPr>
            <w:rPr>
              <w:rFonts w:ascii="Cambria Math" w:eastAsiaTheme="minorEastAsia" w:hAnsi="Cambria Math" w:cstheme="minorBidi"/>
              <w:color w:val="000000" w:themeColor="text1"/>
              <w:kern w:val="24"/>
              <w:sz w:val="22"/>
              <w:szCs w:val="22"/>
            </w:rPr>
            <m:t>η(1-</m:t>
          </m:r>
          <m:sSup>
            <m:sSupPr>
              <m:ctrlPr>
                <w:rPr>
                  <w:rFonts w:ascii="Cambria Math" w:eastAsiaTheme="minorEastAsia" w:hAnsi="Cambria Math" w:cstheme="minorBidi"/>
                  <w:i/>
                  <w:iCs/>
                  <w:color w:val="000000" w:themeColor="text1"/>
                  <w:kern w:val="24"/>
                  <w:sz w:val="22"/>
                  <w:szCs w:val="22"/>
                  <w:lang w:val="en-US"/>
                </w:rPr>
              </m:ctrlPr>
            </m:sSupPr>
            <m:e>
              <m:r>
                <m:rPr>
                  <m:sty m:val="p"/>
                </m:rPr>
                <w:rPr>
                  <w:rFonts w:ascii="Cambria Math" w:eastAsiaTheme="minorEastAsia" w:hAnsi="Cambria Math" w:cstheme="minorBidi"/>
                  <w:color w:val="000000" w:themeColor="text1"/>
                  <w:kern w:val="24"/>
                  <w:sz w:val="22"/>
                  <w:szCs w:val="22"/>
                  <w:lang w:val="en-US"/>
                </w:rPr>
                <m:t>w</m:t>
              </m:r>
            </m:e>
            <m:sup>
              <m:r>
                <m:rPr>
                  <m:sty m:val="p"/>
                </m:rPr>
                <w:rPr>
                  <w:rFonts w:ascii="Cambria Math" w:eastAsiaTheme="minorEastAsia" w:hAnsi="Cambria Math" w:cstheme="minorBidi"/>
                  <w:color w:val="000000" w:themeColor="text1"/>
                  <w:kern w:val="24"/>
                  <w:sz w:val="22"/>
                  <w:szCs w:val="22"/>
                  <w:lang w:val="en-US"/>
                </w:rPr>
                <m:t>'</m:t>
              </m:r>
            </m:sup>
          </m:sSup>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oMath>
      </m:oMathPara>
    </w:p>
    <w:p w:rsidR="009079F5" w:rsidRPr="004942A1" w:rsidRDefault="009079F5" w:rsidP="005720A1">
      <w:pPr>
        <w:pStyle w:val="BodyText"/>
        <w:spacing w:line="360" w:lineRule="auto"/>
        <w:ind w:left="284"/>
        <w:jc w:val="center"/>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όπου  </w:t>
      </w:r>
      <w:r w:rsidR="00404E6A" w:rsidRPr="00404E6A">
        <w:rPr>
          <w:rFonts w:asciiTheme="minorHAnsi" w:eastAsiaTheme="minorEastAsia" w:hAnsi="Calibri" w:cstheme="minorBidi"/>
          <w:color w:val="000000" w:themeColor="text1"/>
          <w:kern w:val="24"/>
          <w:sz w:val="22"/>
          <w:szCs w:val="22"/>
        </w:rPr>
        <w:t>η</w:t>
      </w:r>
      <w:r w:rsidRPr="00404E6A">
        <w:rPr>
          <w:rFonts w:asciiTheme="minorHAnsi" w:hAnsiTheme="minorHAnsi"/>
          <w:sz w:val="22"/>
          <w:szCs w:val="22"/>
        </w:rPr>
        <w:t xml:space="preserve"> </w:t>
      </w:r>
      <w:r w:rsidRPr="004942A1">
        <w:rPr>
          <w:rFonts w:asciiTheme="minorHAnsi" w:hAnsiTheme="minorHAnsi"/>
          <w:sz w:val="22"/>
          <w:szCs w:val="22"/>
        </w:rPr>
        <w:t xml:space="preserve">είναι ο πολλαπλασιαστής </w:t>
      </w:r>
      <w:r w:rsidRPr="004942A1">
        <w:rPr>
          <w:rFonts w:asciiTheme="minorHAnsi" w:hAnsiTheme="minorHAnsi"/>
          <w:sz w:val="22"/>
          <w:szCs w:val="22"/>
          <w:lang w:val="en-GB"/>
        </w:rPr>
        <w:t>Lagrange</w:t>
      </w:r>
      <w:r w:rsidRPr="004942A1">
        <w:rPr>
          <w:rFonts w:asciiTheme="minorHAnsi" w:hAnsiTheme="minorHAnsi"/>
          <w:sz w:val="22"/>
          <w:szCs w:val="22"/>
        </w:rPr>
        <w:t xml:space="preserve">, ο οποίος μπορεί να ορισθεί ως η απόδοση του χαρτοφυλακίου μηδενικού κινδύνου με </w:t>
      </w:r>
      <w:r w:rsidRPr="004942A1">
        <w:rPr>
          <w:rFonts w:asciiTheme="minorHAnsi" w:hAnsiTheme="minorHAnsi"/>
          <w:sz w:val="22"/>
          <w:szCs w:val="22"/>
          <w:lang w:val="en-US"/>
        </w:rPr>
        <w:t>beta</w:t>
      </w:r>
      <w:r w:rsidRPr="004942A1">
        <w:rPr>
          <w:rFonts w:asciiTheme="minorHAnsi" w:hAnsiTheme="minorHAnsi"/>
          <w:sz w:val="22"/>
          <w:szCs w:val="22"/>
        </w:rPr>
        <w:t>=0 (</w:t>
      </w:r>
      <w:r w:rsidRPr="004942A1">
        <w:rPr>
          <w:rFonts w:asciiTheme="minorHAnsi" w:hAnsiTheme="minorHAnsi"/>
          <w:sz w:val="22"/>
          <w:szCs w:val="22"/>
          <w:lang w:val="en-US"/>
        </w:rPr>
        <w:t>zero</w:t>
      </w:r>
      <w:r w:rsidRPr="004942A1">
        <w:rPr>
          <w:rFonts w:asciiTheme="minorHAnsi" w:hAnsiTheme="minorHAnsi"/>
          <w:sz w:val="22"/>
          <w:szCs w:val="22"/>
        </w:rPr>
        <w:t xml:space="preserve"> </w:t>
      </w:r>
      <w:r w:rsidRPr="004942A1">
        <w:rPr>
          <w:rFonts w:asciiTheme="minorHAnsi" w:hAnsiTheme="minorHAnsi"/>
          <w:sz w:val="22"/>
          <w:szCs w:val="22"/>
          <w:lang w:val="en-US"/>
        </w:rPr>
        <w:t>beta</w:t>
      </w:r>
      <w:r w:rsidRPr="004942A1">
        <w:rPr>
          <w:rFonts w:asciiTheme="minorHAnsi" w:hAnsiTheme="minorHAnsi"/>
          <w:sz w:val="22"/>
          <w:szCs w:val="22"/>
        </w:rPr>
        <w:t xml:space="preserve"> </w:t>
      </w:r>
      <w:r w:rsidRPr="004942A1">
        <w:rPr>
          <w:rFonts w:asciiTheme="minorHAnsi" w:hAnsiTheme="minorHAnsi"/>
          <w:sz w:val="22"/>
          <w:szCs w:val="22"/>
          <w:lang w:val="en-US"/>
        </w:rPr>
        <w:t>portfolio</w:t>
      </w:r>
      <w:r w:rsidRPr="004942A1">
        <w:rPr>
          <w:rFonts w:asciiTheme="minorHAnsi" w:hAnsiTheme="minorHAnsi"/>
          <w:sz w:val="22"/>
          <w:szCs w:val="22"/>
        </w:rPr>
        <w:t xml:space="preserve"> </w:t>
      </w:r>
      <w:r w:rsidRPr="004942A1">
        <w:rPr>
          <w:rFonts w:asciiTheme="minorHAnsi" w:hAnsiTheme="minorHAnsi"/>
          <w:sz w:val="22"/>
          <w:szCs w:val="22"/>
          <w:lang w:val="en-US"/>
        </w:rPr>
        <w:t>return</w:t>
      </w:r>
      <w:r w:rsidRPr="004942A1">
        <w:rPr>
          <w:rFonts w:asciiTheme="minorHAnsi" w:hAnsiTheme="minorHAnsi"/>
          <w:sz w:val="22"/>
          <w:szCs w:val="22"/>
        </w:rPr>
        <w:t>).</w:t>
      </w:r>
    </w:p>
    <w:p w:rsidR="009079F5" w:rsidRPr="004942A1" w:rsidRDefault="009079F5" w:rsidP="005720A1">
      <w:pPr>
        <w:pStyle w:val="BodyText"/>
        <w:spacing w:line="360" w:lineRule="auto"/>
        <w:ind w:left="284"/>
        <w:rPr>
          <w:rFonts w:asciiTheme="minorHAnsi" w:hAnsiTheme="minorHAnsi"/>
          <w:sz w:val="22"/>
          <w:szCs w:val="22"/>
        </w:rPr>
      </w:pPr>
    </w:p>
    <w:p w:rsidR="005720A1" w:rsidRPr="00AD5334" w:rsidRDefault="00AD5334" w:rsidP="005720A1">
      <w:pPr>
        <w:pStyle w:val="NormalWeb"/>
        <w:spacing w:before="86" w:beforeAutospacing="0" w:after="0" w:afterAutospacing="0" w:line="360" w:lineRule="auto"/>
        <w:rPr>
          <w:rFonts w:asciiTheme="minorHAnsi" w:hAnsiTheme="minorHAnsi"/>
          <w:sz w:val="22"/>
          <w:szCs w:val="22"/>
        </w:rPr>
      </w:pPr>
      <w:r>
        <w:rPr>
          <w:rFonts w:asciiTheme="minorHAnsi" w:hAnsiTheme="minorHAnsi"/>
          <w:sz w:val="22"/>
          <w:szCs w:val="22"/>
        </w:rPr>
        <w:t>Από τη</w:t>
      </w:r>
      <w:r w:rsidR="009079F5" w:rsidRPr="004942A1">
        <w:rPr>
          <w:rFonts w:asciiTheme="minorHAnsi" w:hAnsiTheme="minorHAnsi"/>
          <w:sz w:val="22"/>
          <w:szCs w:val="22"/>
        </w:rPr>
        <w:t xml:space="preserve"> συνθήκη πρώτου βαθμού </w:t>
      </w:r>
      <m:oMath>
        <m:f>
          <m:fPr>
            <m:ctrlPr>
              <w:rPr>
                <w:rFonts w:ascii="Cambria Math" w:eastAsiaTheme="minorEastAsia" w:hAnsi="Cambria Math" w:cstheme="minorBidi"/>
                <w:i/>
                <w:iCs/>
                <w:color w:val="000000" w:themeColor="text1"/>
                <w:kern w:val="24"/>
                <w:sz w:val="22"/>
                <w:szCs w:val="22"/>
                <w:lang w:val="en-US"/>
              </w:rPr>
            </m:ctrlPr>
          </m:fPr>
          <m:num>
            <m:r>
              <w:rPr>
                <w:rFonts w:ascii="Cambria Math" w:eastAsiaTheme="minorEastAsia" w:hAnsi="Cambria Math" w:cstheme="minorBidi"/>
                <w:color w:val="000000" w:themeColor="text1"/>
                <w:kern w:val="24"/>
                <w:sz w:val="22"/>
                <w:szCs w:val="22"/>
                <w:lang w:val="en-US"/>
              </w:rPr>
              <m:t>∂u</m:t>
            </m:r>
          </m:num>
          <m:den>
            <m:r>
              <w:rPr>
                <w:rFonts w:ascii="Cambria Math" w:eastAsiaTheme="minorEastAsia" w:hAnsi="Cambria Math" w:cstheme="minorBidi"/>
                <w:color w:val="000000" w:themeColor="text1"/>
                <w:kern w:val="24"/>
                <w:sz w:val="22"/>
                <w:szCs w:val="22"/>
                <w:lang w:val="en-US"/>
              </w:rPr>
              <m:t>∂w</m:t>
            </m:r>
          </m:den>
        </m:f>
        <m:r>
          <w:rPr>
            <w:rFonts w:ascii="Cambria Math" w:eastAsiaTheme="minorEastAsia" w:hAnsi="Cambria Math" w:cstheme="minorBidi"/>
            <w:color w:val="000000" w:themeColor="text1"/>
            <w:kern w:val="24"/>
            <w:sz w:val="22"/>
            <w:szCs w:val="22"/>
          </w:rPr>
          <m:t>=0</m:t>
        </m:r>
      </m:oMath>
      <w:r w:rsidRPr="00AD5334">
        <w:rPr>
          <w:rFonts w:asciiTheme="minorHAnsi" w:hAnsiTheme="minorHAnsi"/>
          <w:color w:val="000000" w:themeColor="text1"/>
          <w:kern w:val="24"/>
          <w:sz w:val="22"/>
          <w:szCs w:val="22"/>
        </w:rPr>
        <w:t xml:space="preserve"> </w:t>
      </w:r>
      <w:r>
        <w:rPr>
          <w:rFonts w:asciiTheme="minorHAnsi" w:hAnsiTheme="minorHAnsi"/>
          <w:color w:val="000000" w:themeColor="text1"/>
          <w:kern w:val="24"/>
          <w:sz w:val="22"/>
          <w:szCs w:val="22"/>
        </w:rPr>
        <w:t xml:space="preserve">προκύπτει </w:t>
      </w:r>
      <w:r w:rsidRPr="004942A1">
        <w:rPr>
          <w:rFonts w:asciiTheme="minorHAnsi" w:hAnsiTheme="minorHAnsi"/>
          <w:sz w:val="22"/>
          <w:szCs w:val="22"/>
        </w:rPr>
        <w:t>το άριστο χαρτοφυλάκιο</w:t>
      </w:r>
      <w:r>
        <w:rPr>
          <w:rFonts w:asciiTheme="minorHAnsi" w:hAnsiTheme="minorHAnsi"/>
          <w:sz w:val="22"/>
          <w:szCs w:val="22"/>
        </w:rPr>
        <w:t xml:space="preserve"> </w:t>
      </w:r>
      <w:r w:rsidRPr="004942A1">
        <w:rPr>
          <w:rFonts w:asciiTheme="minorHAnsi" w:hAnsiTheme="minorHAnsi"/>
          <w:sz w:val="22"/>
          <w:szCs w:val="22"/>
        </w:rPr>
        <w:t xml:space="preserve">κατά </w:t>
      </w:r>
      <w:r w:rsidRPr="004942A1">
        <w:rPr>
          <w:rFonts w:asciiTheme="minorHAnsi" w:hAnsiTheme="minorHAnsi"/>
          <w:sz w:val="22"/>
          <w:szCs w:val="22"/>
          <w:lang w:val="en-GB"/>
        </w:rPr>
        <w:t>Markowitz</w:t>
      </w:r>
      <w:r>
        <w:rPr>
          <w:rFonts w:asciiTheme="minorHAnsi" w:hAnsiTheme="minorHAnsi"/>
          <w:color w:val="000000" w:themeColor="text1"/>
          <w:kern w:val="24"/>
          <w:sz w:val="22"/>
          <w:szCs w:val="22"/>
        </w:rPr>
        <w:t>:</w:t>
      </w:r>
    </w:p>
    <w:p w:rsidR="00AD5334" w:rsidRDefault="00AD5334" w:rsidP="005720A1">
      <w:pPr>
        <w:pStyle w:val="NormalWeb"/>
        <w:spacing w:before="86" w:beforeAutospacing="0" w:after="0" w:afterAutospacing="0" w:line="360" w:lineRule="auto"/>
        <w:jc w:val="center"/>
        <w:rPr>
          <w:rFonts w:asciiTheme="minorHAnsi" w:hAnsiTheme="minorHAnsi"/>
          <w:color w:val="000000" w:themeColor="text1"/>
          <w:kern w:val="24"/>
          <w:sz w:val="22"/>
          <w:szCs w:val="22"/>
        </w:rPr>
      </w:pPr>
    </w:p>
    <w:p w:rsidR="00404E6A" w:rsidRPr="00C87417" w:rsidRDefault="009079F5" w:rsidP="005720A1">
      <w:pPr>
        <w:pStyle w:val="NormalWeb"/>
        <w:spacing w:before="86" w:beforeAutospacing="0" w:after="0" w:afterAutospacing="0" w:line="360" w:lineRule="auto"/>
        <w:jc w:val="center"/>
      </w:pPr>
      <m:oMathPara>
        <m:oMath>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rPr>
                <m:t>γ</m:t>
              </m:r>
            </m:e>
            <m:sup>
              <m:r>
                <w:rPr>
                  <w:rFonts w:ascii="Cambria Math" w:eastAsiaTheme="minorEastAsia" w:hAnsi="Cambria Math" w:cstheme="minorBidi"/>
                  <w:color w:val="000000" w:themeColor="text1"/>
                  <w:kern w:val="24"/>
                  <w:sz w:val="22"/>
                  <w:szCs w:val="22"/>
                </w:rPr>
                <m:t>-1</m:t>
              </m:r>
            </m:sup>
          </m:sSup>
          <m:sSup>
            <m:sSupPr>
              <m:ctrlPr>
                <w:rPr>
                  <w:rFonts w:ascii="Cambria Math" w:eastAsiaTheme="minorEastAsia" w:hAnsi="Cambria Math" w:cstheme="minorBidi"/>
                  <w:i/>
                  <w:iCs/>
                  <w:color w:val="000000" w:themeColor="text1"/>
                  <w:kern w:val="24"/>
                  <w:sz w:val="22"/>
                  <w:szCs w:val="22"/>
                  <w:lang w:val="en-US"/>
                </w:rPr>
              </m:ctrlPr>
            </m:sSupPr>
            <m:e>
              <m:r>
                <m:rPr>
                  <m:sty m:val="p"/>
                </m:rPr>
                <w:rPr>
                  <w:rFonts w:ascii="Cambria Math" w:eastAsiaTheme="minorEastAsia" w:hAnsi="Cambria Math" w:cstheme="minorBidi"/>
                  <w:color w:val="000000" w:themeColor="text1"/>
                  <w:kern w:val="24"/>
                  <w:sz w:val="22"/>
                  <w:szCs w:val="22"/>
                </w:rPr>
                <m:t>Σ</m:t>
              </m:r>
            </m:e>
            <m:sup>
              <m:r>
                <w:rPr>
                  <w:rFonts w:ascii="Cambria Math" w:eastAsiaTheme="minorEastAsia" w:hAnsi="Cambria Math" w:cstheme="minorBidi"/>
                  <w:color w:val="000000" w:themeColor="text1"/>
                  <w:kern w:val="24"/>
                  <w:sz w:val="22"/>
                  <w:szCs w:val="22"/>
                </w:rPr>
                <m:t>-1</m:t>
              </m:r>
            </m:sup>
          </m:sSup>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oMath>
      </m:oMathPara>
    </w:p>
    <w:p w:rsidR="009079F5" w:rsidRPr="00C87417"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Η σύνθεση του άριστου χαρτοφυλακίου κατά </w:t>
      </w:r>
      <w:r w:rsidRPr="004942A1">
        <w:rPr>
          <w:rFonts w:asciiTheme="minorHAnsi" w:hAnsiTheme="minorHAnsi"/>
          <w:sz w:val="22"/>
          <w:szCs w:val="22"/>
          <w:lang w:val="en-GB"/>
        </w:rPr>
        <w:t>Markowitz</w:t>
      </w:r>
      <w:r w:rsidRPr="004942A1">
        <w:rPr>
          <w:rFonts w:asciiTheme="minorHAnsi" w:hAnsiTheme="minorHAnsi"/>
          <w:sz w:val="22"/>
          <w:szCs w:val="22"/>
        </w:rPr>
        <w:t xml:space="preserve"> είναι συνάρτηση τριών παραμέτρων: (α) της αναμενόμενης απόδοσης των αξιόγραφων πάνω από την απόδοση του χαρτοφυλακίου μηδενικού κινδύνου, (β) του κινδύνου των αξιόγραφων, όπως αυτός </w:t>
      </w:r>
      <w:proofErr w:type="spellStart"/>
      <w:r w:rsidRPr="004942A1">
        <w:rPr>
          <w:rFonts w:asciiTheme="minorHAnsi" w:hAnsiTheme="minorHAnsi"/>
          <w:sz w:val="22"/>
          <w:szCs w:val="22"/>
        </w:rPr>
        <w:t>μετράται</w:t>
      </w:r>
      <w:proofErr w:type="spellEnd"/>
      <w:r w:rsidRPr="004942A1">
        <w:rPr>
          <w:rFonts w:asciiTheme="minorHAnsi" w:hAnsiTheme="minorHAnsi"/>
          <w:sz w:val="22"/>
          <w:szCs w:val="22"/>
        </w:rPr>
        <w:t xml:space="preserve"> από τον πίνακα </w:t>
      </w:r>
      <w:proofErr w:type="spellStart"/>
      <w:r w:rsidRPr="004942A1">
        <w:rPr>
          <w:rFonts w:asciiTheme="minorHAnsi" w:hAnsiTheme="minorHAnsi"/>
          <w:sz w:val="22"/>
          <w:szCs w:val="22"/>
        </w:rPr>
        <w:t>συνδιακύμανσης</w:t>
      </w:r>
      <w:proofErr w:type="spellEnd"/>
      <w:r w:rsidRPr="004942A1">
        <w:rPr>
          <w:rFonts w:asciiTheme="minorHAnsi" w:hAnsiTheme="minorHAnsi"/>
          <w:sz w:val="22"/>
          <w:szCs w:val="22"/>
        </w:rPr>
        <w:t xml:space="preserve"> και (γ) του βαθμού αποστροφής κινδύνου του επενδυτή.</w:t>
      </w: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Ας σημειωθεί ότι ο πολλαπλασιαστής </w:t>
      </w:r>
      <w:proofErr w:type="spellStart"/>
      <w:r w:rsidRPr="004942A1">
        <w:rPr>
          <w:rFonts w:asciiTheme="minorHAnsi" w:hAnsiTheme="minorHAnsi"/>
          <w:sz w:val="22"/>
          <w:szCs w:val="22"/>
          <w:lang w:val="en-GB"/>
        </w:rPr>
        <w:t>lagrange</w:t>
      </w:r>
      <w:proofErr w:type="spellEnd"/>
      <w:r w:rsidRPr="004942A1">
        <w:rPr>
          <w:rFonts w:asciiTheme="minorHAnsi" w:hAnsiTheme="minorHAnsi"/>
          <w:sz w:val="22"/>
          <w:szCs w:val="22"/>
        </w:rPr>
        <w:t xml:space="preserve"> </w:t>
      </w:r>
      <w:r w:rsidR="00404E6A">
        <w:rPr>
          <w:rFonts w:asciiTheme="minorHAnsi" w:hAnsiTheme="minorHAnsi"/>
          <w:sz w:val="22"/>
          <w:szCs w:val="22"/>
        </w:rPr>
        <w:t>η</w:t>
      </w:r>
      <w:r w:rsidRPr="004942A1">
        <w:rPr>
          <w:rFonts w:asciiTheme="minorHAnsi" w:hAnsiTheme="minorHAnsi"/>
          <w:sz w:val="22"/>
          <w:szCs w:val="22"/>
        </w:rPr>
        <w:t xml:space="preserve"> δεν είναι γνωστός και κατά κανόνα είναι μη </w:t>
      </w:r>
      <w:proofErr w:type="spellStart"/>
      <w:r w:rsidRPr="004942A1">
        <w:rPr>
          <w:rFonts w:asciiTheme="minorHAnsi" w:hAnsiTheme="minorHAnsi"/>
          <w:sz w:val="22"/>
          <w:szCs w:val="22"/>
        </w:rPr>
        <w:t>παρατηρήσιμος</w:t>
      </w:r>
      <w:proofErr w:type="spellEnd"/>
      <w:r w:rsidRPr="004942A1">
        <w:rPr>
          <w:rFonts w:asciiTheme="minorHAnsi" w:hAnsiTheme="minorHAnsi"/>
          <w:sz w:val="22"/>
          <w:szCs w:val="22"/>
        </w:rPr>
        <w:t xml:space="preserve">. Μπορούμε να δείξουμε ότι ο πολλαπλασιαστής </w:t>
      </w:r>
      <w:proofErr w:type="spellStart"/>
      <w:r w:rsidRPr="004942A1">
        <w:rPr>
          <w:rFonts w:asciiTheme="minorHAnsi" w:hAnsiTheme="minorHAnsi"/>
          <w:sz w:val="22"/>
          <w:szCs w:val="22"/>
          <w:lang w:val="en-GB"/>
        </w:rPr>
        <w:t>lagrange</w:t>
      </w:r>
      <w:proofErr w:type="spellEnd"/>
      <w:r w:rsidRPr="004942A1">
        <w:rPr>
          <w:rFonts w:asciiTheme="minorHAnsi" w:hAnsiTheme="minorHAnsi"/>
          <w:sz w:val="22"/>
          <w:szCs w:val="22"/>
        </w:rPr>
        <w:t xml:space="preserve"> εξαρτάται από τον </w:t>
      </w:r>
      <w:r w:rsidRPr="004942A1">
        <w:rPr>
          <w:rFonts w:asciiTheme="minorHAnsi" w:hAnsiTheme="minorHAnsi"/>
          <w:sz w:val="22"/>
          <w:szCs w:val="22"/>
        </w:rPr>
        <w:lastRenderedPageBreak/>
        <w:t>βαθμό αποστροφής κινδύνου. Κατά συνέπεια, καθορίζοντας στο πρόβλημά μας τον τύπο του επενδυτή, ορίζουμε ταυτόχρονα και το</w:t>
      </w:r>
      <w:r w:rsidR="00EE6D9A">
        <w:rPr>
          <w:rFonts w:asciiTheme="minorHAnsi" w:hAnsiTheme="minorHAnsi"/>
          <w:sz w:val="22"/>
          <w:szCs w:val="22"/>
        </w:rPr>
        <w:t xml:space="preserve"> η</w:t>
      </w:r>
      <w:r w:rsidRPr="004942A1">
        <w:rPr>
          <w:rFonts w:asciiTheme="minorHAnsi" w:hAnsiTheme="minorHAnsi"/>
          <w:sz w:val="22"/>
          <w:szCs w:val="22"/>
        </w:rPr>
        <w:t>.</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 </w:t>
      </w:r>
    </w:p>
    <w:p w:rsidR="00EE6D9A" w:rsidRPr="00EE6D9A" w:rsidRDefault="009079F5" w:rsidP="005720A1">
      <w:pPr>
        <w:pStyle w:val="NormalWeb"/>
        <w:spacing w:before="86" w:beforeAutospacing="0" w:after="0" w:afterAutospacing="0" w:line="360" w:lineRule="auto"/>
        <w:rPr>
          <w:sz w:val="22"/>
          <w:szCs w:val="22"/>
        </w:rPr>
      </w:pPr>
      <w:r w:rsidRPr="004942A1">
        <w:rPr>
          <w:rFonts w:asciiTheme="minorHAnsi" w:hAnsiTheme="minorHAnsi" w:cs="Arial"/>
          <w:b/>
          <w:sz w:val="22"/>
          <w:szCs w:val="22"/>
        </w:rPr>
        <w:t xml:space="preserve">Απόδειξη: </w:t>
      </w:r>
      <w:r w:rsidRPr="004942A1">
        <w:rPr>
          <w:rFonts w:asciiTheme="minorHAnsi" w:hAnsiTheme="minorHAnsi" w:cs="Arial"/>
          <w:sz w:val="22"/>
          <w:szCs w:val="22"/>
        </w:rPr>
        <w:t>Πολλα</w:t>
      </w:r>
      <w:r w:rsidR="00AD5334">
        <w:rPr>
          <w:rFonts w:asciiTheme="minorHAnsi" w:hAnsiTheme="minorHAnsi" w:cs="Arial"/>
          <w:sz w:val="22"/>
          <w:szCs w:val="22"/>
        </w:rPr>
        <w:t>πλασιάζοντας από τα αριστερά τη</w:t>
      </w:r>
      <w:r w:rsidRPr="004942A1">
        <w:rPr>
          <w:rFonts w:asciiTheme="minorHAnsi" w:hAnsiTheme="minorHAnsi" w:cs="Arial"/>
          <w:sz w:val="22"/>
          <w:szCs w:val="22"/>
        </w:rPr>
        <w:t xml:space="preserve"> συνθήκη άριστου χαρτοφυλακίου</w:t>
      </w:r>
      <w:r w:rsidR="00AD5334">
        <w:rPr>
          <w:rFonts w:asciiTheme="minorHAnsi" w:hAnsiTheme="minorHAnsi" w:cs="Arial"/>
          <w:sz w:val="22"/>
          <w:szCs w:val="22"/>
        </w:rPr>
        <w:t xml:space="preserve">            </w:t>
      </w:r>
      <w:r w:rsidRPr="004942A1">
        <w:rPr>
          <w:rFonts w:asciiTheme="minorHAnsi" w:hAnsiTheme="minorHAnsi" w:cs="Arial"/>
          <w:sz w:val="22"/>
          <w:szCs w:val="22"/>
        </w:rPr>
        <w:t xml:space="preserve"> </w:t>
      </w:r>
      <m:oMath>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rPr>
              <m:t>γ</m:t>
            </m:r>
          </m:e>
          <m:sup>
            <m:r>
              <w:rPr>
                <w:rFonts w:ascii="Cambria Math" w:eastAsiaTheme="minorEastAsia" w:hAnsi="Cambria Math" w:cstheme="minorBidi"/>
                <w:color w:val="000000" w:themeColor="text1"/>
                <w:kern w:val="24"/>
                <w:sz w:val="22"/>
                <w:szCs w:val="22"/>
              </w:rPr>
              <m:t>-1</m:t>
            </m:r>
          </m:sup>
        </m:sSup>
        <m:sSup>
          <m:sSupPr>
            <m:ctrlPr>
              <w:rPr>
                <w:rFonts w:ascii="Cambria Math" w:eastAsiaTheme="minorEastAsia" w:hAnsi="Cambria Math" w:cstheme="minorBidi"/>
                <w:i/>
                <w:iCs/>
                <w:color w:val="000000" w:themeColor="text1"/>
                <w:kern w:val="24"/>
                <w:sz w:val="22"/>
                <w:szCs w:val="22"/>
                <w:lang w:val="en-US"/>
              </w:rPr>
            </m:ctrlPr>
          </m:sSupPr>
          <m:e>
            <m:r>
              <m:rPr>
                <m:sty m:val="p"/>
              </m:rPr>
              <w:rPr>
                <w:rFonts w:ascii="Cambria Math" w:eastAsiaTheme="minorEastAsia" w:hAnsi="Cambria Math" w:cstheme="minorBidi"/>
                <w:color w:val="000000" w:themeColor="text1"/>
                <w:kern w:val="24"/>
                <w:sz w:val="22"/>
                <w:szCs w:val="22"/>
              </w:rPr>
              <m:t>Σ</m:t>
            </m:r>
          </m:e>
          <m:sup>
            <m:r>
              <w:rPr>
                <w:rFonts w:ascii="Cambria Math" w:eastAsiaTheme="minorEastAsia" w:hAnsi="Cambria Math" w:cstheme="minorBidi"/>
                <w:color w:val="000000" w:themeColor="text1"/>
                <w:kern w:val="24"/>
                <w:sz w:val="22"/>
                <w:szCs w:val="22"/>
              </w:rPr>
              <m:t>-1</m:t>
            </m:r>
          </m:sup>
        </m:sSup>
        <m:r>
          <w:rPr>
            <w:rFonts w:ascii="Cambria Math" w:eastAsiaTheme="minorEastAsia" w:hAnsi="Cambria Math" w:cstheme="minorBidi"/>
            <w:color w:val="000000" w:themeColor="text1"/>
            <w:kern w:val="24"/>
            <w:sz w:val="22"/>
            <w:szCs w:val="22"/>
          </w:rPr>
          <m:t>(</m:t>
        </m:r>
        <m:r>
          <m:rPr>
            <m:sty m:val="p"/>
          </m:rP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oMath>
      <w:r w:rsidRPr="004942A1">
        <w:rPr>
          <w:rFonts w:asciiTheme="minorHAnsi" w:hAnsiTheme="minorHAnsi"/>
          <w:sz w:val="22"/>
          <w:szCs w:val="22"/>
        </w:rPr>
        <w:t xml:space="preserve"> με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r>
              <w:rPr>
                <w:rFonts w:ascii="Cambria Math" w:eastAsiaTheme="minorEastAsia" w:hAnsi="Cambria Math" w:cstheme="minorBidi"/>
                <w:color w:val="000000" w:themeColor="text1"/>
                <w:kern w:val="24"/>
                <w:sz w:val="22"/>
                <w:szCs w:val="22"/>
              </w:rPr>
              <m:t>'</m:t>
            </m:r>
          </m:e>
          <m:sub>
            <m:r>
              <w:rPr>
                <w:rFonts w:ascii="Cambria Math" w:eastAsiaTheme="minorEastAsia" w:hAnsi="Cambria Math" w:cstheme="minorBidi"/>
                <w:color w:val="000000" w:themeColor="text1"/>
                <w:kern w:val="24"/>
                <w:sz w:val="22"/>
                <w:szCs w:val="22"/>
                <w:lang w:val="en-US"/>
              </w:rPr>
              <m:t>K</m:t>
            </m:r>
          </m:sub>
        </m:sSub>
      </m:oMath>
      <w:r w:rsidRPr="00EE6D9A">
        <w:rPr>
          <w:rFonts w:asciiTheme="minorHAnsi" w:hAnsiTheme="minorHAnsi"/>
          <w:sz w:val="22"/>
          <w:szCs w:val="22"/>
        </w:rPr>
        <w:t>,</w:t>
      </w:r>
      <w:r w:rsidRPr="004942A1">
        <w:rPr>
          <w:rFonts w:asciiTheme="minorHAnsi" w:hAnsiTheme="minorHAnsi"/>
          <w:sz w:val="22"/>
          <w:szCs w:val="22"/>
        </w:rPr>
        <w:t xml:space="preserve"> παίρνουμε:</w:t>
      </w:r>
      <w:r w:rsidR="00EE6D9A">
        <w:rPr>
          <w:rFonts w:asciiTheme="minorHAnsi" w:hAnsiTheme="minorHAnsi"/>
          <w:sz w:val="22"/>
          <w:szCs w:val="22"/>
        </w:rPr>
        <w:t xml:space="preserve"> </w:t>
      </w:r>
      <m:oMath>
        <m:r>
          <w:rPr>
            <w:rFonts w:ascii="Cambria Math" w:eastAsiaTheme="minorEastAsia" w:hAnsi="Cambria Math" w:cstheme="minorBidi"/>
            <w:color w:val="000000" w:themeColor="text1"/>
            <w:kern w:val="24"/>
            <w:sz w:val="22"/>
            <w:szCs w:val="22"/>
          </w:rPr>
          <m:t>1=</m:t>
        </m:r>
        <m:sSub>
          <m:sSubPr>
            <m:ctrlPr>
              <w:rPr>
                <w:rFonts w:ascii="Cambria Math" w:eastAsiaTheme="minorEastAsia" w:hAnsi="Cambria Math" w:cstheme="minorBidi"/>
                <w:i/>
                <w:iCs/>
                <w:color w:val="000000" w:themeColor="text1"/>
                <w:kern w:val="24"/>
                <w:sz w:val="22"/>
                <w:szCs w:val="22"/>
                <w:lang w:val="en-US"/>
              </w:rPr>
            </m:ctrlPr>
          </m:sSubPr>
          <m:e>
            <m:r>
              <m:rPr>
                <m:sty m:val="p"/>
              </m:rPr>
              <w:rPr>
                <w:rFonts w:ascii="Cambria Math" w:eastAsiaTheme="minorEastAsia" w:hAnsi="Cambria Math" w:cstheme="minorBidi"/>
                <w:color w:val="000000" w:themeColor="text1"/>
                <w:kern w:val="24"/>
                <w:sz w:val="22"/>
                <w:szCs w:val="22"/>
                <w:lang w:val="en-US"/>
              </w:rPr>
              <m:t>i</m:t>
            </m:r>
            <m:r>
              <m:rPr>
                <m:sty m:val="p"/>
              </m:rPr>
              <w:rPr>
                <w:rFonts w:ascii="Cambria Math" w:eastAsiaTheme="minorEastAsia" w:hAnsi="Cambria Math" w:cstheme="minorBidi"/>
                <w:color w:val="000000" w:themeColor="text1"/>
                <w:kern w:val="24"/>
                <w:sz w:val="22"/>
                <w:szCs w:val="22"/>
              </w:rPr>
              <m:t>'</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rPr>
              <m:t>γ</m:t>
            </m:r>
          </m:e>
          <m:sup>
            <m:r>
              <w:rPr>
                <w:rFonts w:ascii="Cambria Math" w:eastAsiaTheme="minorEastAsia" w:hAnsi="Cambria Math" w:cstheme="minorBidi"/>
                <w:color w:val="000000" w:themeColor="text1"/>
                <w:kern w:val="24"/>
                <w:sz w:val="22"/>
                <w:szCs w:val="22"/>
              </w:rPr>
              <m:t>-1</m:t>
            </m:r>
          </m:sup>
        </m:sSup>
        <m:sSub>
          <m:sSubPr>
            <m:ctrlPr>
              <w:rPr>
                <w:rFonts w:ascii="Cambria Math" w:eastAsiaTheme="minorEastAsia" w:hAnsi="Cambria Math" w:cstheme="minorBidi"/>
                <w:i/>
                <w:iCs/>
                <w:color w:val="000000" w:themeColor="text1"/>
                <w:kern w:val="24"/>
                <w:sz w:val="22"/>
                <w:szCs w:val="22"/>
                <w:lang w:val="en-US"/>
              </w:rPr>
            </m:ctrlPr>
          </m:sSubPr>
          <m:e>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i</m:t>
                </m:r>
              </m:e>
              <m:sup>
                <m:r>
                  <w:rPr>
                    <w:rFonts w:ascii="Cambria Math" w:eastAsiaTheme="minorEastAsia" w:hAnsi="Cambria Math" w:cstheme="minorBidi"/>
                    <w:color w:val="000000" w:themeColor="text1"/>
                    <w:kern w:val="24"/>
                    <w:sz w:val="22"/>
                    <w:szCs w:val="22"/>
                  </w:rPr>
                  <m:t>'</m:t>
                </m:r>
              </m:sup>
            </m:sSup>
          </m:e>
          <m:sub>
            <m:r>
              <w:rPr>
                <w:rFonts w:ascii="Cambria Math" w:eastAsiaTheme="minorEastAsia" w:hAnsi="Cambria Math" w:cstheme="minorBidi"/>
                <w:color w:val="000000" w:themeColor="text1"/>
                <w:kern w:val="24"/>
                <w:sz w:val="22"/>
                <w:szCs w:val="22"/>
                <w:lang w:val="en-US"/>
              </w:rPr>
              <m:t>K</m:t>
            </m:r>
          </m:sub>
        </m:sSub>
        <m:sSup>
          <m:sSupPr>
            <m:ctrlPr>
              <w:rPr>
                <w:rFonts w:ascii="Cambria Math" w:eastAsiaTheme="minorEastAsia" w:hAnsi="Cambria Math" w:cstheme="minorBidi"/>
                <w:i/>
                <w:iCs/>
                <w:color w:val="000000" w:themeColor="text1"/>
                <w:kern w:val="24"/>
                <w:sz w:val="22"/>
                <w:szCs w:val="22"/>
                <w:lang w:val="en-US"/>
              </w:rPr>
            </m:ctrlPr>
          </m:sSupPr>
          <m:e>
            <m:r>
              <m:rPr>
                <m:sty m:val="p"/>
              </m:rPr>
              <w:rPr>
                <w:rFonts w:ascii="Cambria Math" w:eastAsiaTheme="minorEastAsia" w:hAnsi="Cambria Math" w:cstheme="minorBidi"/>
                <w:color w:val="000000" w:themeColor="text1"/>
                <w:kern w:val="24"/>
                <w:sz w:val="22"/>
                <w:szCs w:val="22"/>
              </w:rPr>
              <m:t>Σ</m:t>
            </m:r>
          </m:e>
          <m:sup>
            <m:r>
              <w:rPr>
                <w:rFonts w:ascii="Cambria Math" w:eastAsiaTheme="minorEastAsia" w:hAnsi="Cambria Math" w:cstheme="minorBidi"/>
                <w:color w:val="000000" w:themeColor="text1"/>
                <w:kern w:val="24"/>
                <w:sz w:val="22"/>
                <w:szCs w:val="22"/>
              </w:rPr>
              <m:t>-1</m:t>
            </m:r>
          </m:sup>
        </m:sSup>
        <m:r>
          <w:rPr>
            <w:rFonts w:ascii="Cambria Math" w:eastAsiaTheme="minorEastAsia" w:hAnsi="Cambria Math" w:cstheme="minorBidi"/>
            <w:color w:val="000000" w:themeColor="text1"/>
            <w:kern w:val="24"/>
            <w:sz w:val="22"/>
            <w:szCs w:val="22"/>
          </w:rPr>
          <m:t>(</m:t>
        </m:r>
        <m:r>
          <m:rPr>
            <m:sty m:val="p"/>
          </m:rP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oMath>
      <w:r w:rsidR="00EE6D9A">
        <w:rPr>
          <w:rFonts w:asciiTheme="minorHAnsi" w:hAnsiTheme="minorHAnsi"/>
          <w:iCs/>
          <w:color w:val="000000" w:themeColor="text1"/>
          <w:kern w:val="24"/>
          <w:sz w:val="22"/>
          <w:szCs w:val="22"/>
        </w:rPr>
        <w:t>.</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  Λύνοντας για τον βαθμό αποστροφής κινδύνου, παίρνουμε:  </w:t>
      </w:r>
    </w:p>
    <w:p w:rsidR="00EE6D9A" w:rsidRPr="00EE6D9A" w:rsidRDefault="00EE6D9A" w:rsidP="005720A1">
      <w:pPr>
        <w:pStyle w:val="NormalWeb"/>
        <w:spacing w:before="86" w:beforeAutospacing="0" w:after="0" w:afterAutospacing="0" w:line="360" w:lineRule="auto"/>
        <w:rPr>
          <w:sz w:val="22"/>
          <w:szCs w:val="22"/>
        </w:rPr>
      </w:pPr>
      <m:oMathPara>
        <m:oMathParaPr>
          <m:jc m:val="centerGroup"/>
        </m:oMathParaPr>
        <m:oMath>
          <m:r>
            <w:rPr>
              <w:rFonts w:ascii="Cambria Math" w:eastAsiaTheme="minorEastAsia" w:hAnsi="Cambria Math" w:cstheme="minorBidi"/>
              <w:color w:val="000000" w:themeColor="text1"/>
              <w:kern w:val="24"/>
              <w:sz w:val="22"/>
              <w:szCs w:val="22"/>
            </w:rPr>
            <m:t>γ=</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sSup>
            <m:sSupPr>
              <m:ctrlPr>
                <w:rPr>
                  <w:rFonts w:ascii="Cambria Math" w:eastAsiaTheme="minorEastAsia" w:hAnsi="Cambria Math" w:cstheme="minorBidi"/>
                  <w:i/>
                  <w:iCs/>
                  <w:color w:val="000000" w:themeColor="text1"/>
                  <w:kern w:val="24"/>
                  <w:sz w:val="22"/>
                  <w:szCs w:val="22"/>
                </w:rPr>
              </m:ctrlPr>
            </m:sSupPr>
            <m:e>
              <m:r>
                <m:rPr>
                  <m:sty m:val="p"/>
                </m:rPr>
                <w:rPr>
                  <w:rFonts w:ascii="Cambria Math" w:eastAsiaTheme="minorEastAsia" w:hAnsi="Cambria Math" w:cstheme="minorBidi"/>
                  <w:color w:val="000000" w:themeColor="text1"/>
                  <w:kern w:val="24"/>
                  <w:sz w:val="22"/>
                  <w:szCs w:val="22"/>
                </w:rPr>
                <m:t>Σ</m:t>
              </m:r>
            </m:e>
            <m:sup>
              <m:r>
                <w:rPr>
                  <w:rFonts w:ascii="Cambria Math" w:eastAsiaTheme="minorEastAsia" w:hAnsi="Cambria Math" w:cstheme="minorBidi"/>
                  <w:color w:val="000000" w:themeColor="text1"/>
                  <w:kern w:val="24"/>
                  <w:sz w:val="22"/>
                  <w:szCs w:val="22"/>
                </w:rPr>
                <m:t>-1</m:t>
              </m:r>
            </m:sup>
          </m:sSup>
          <m:r>
            <m:rPr>
              <m:sty m:val="p"/>
            </m:rP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i</m:t>
                  </m:r>
                </m:e>
                <m:sup>
                  <m:r>
                    <w:rPr>
                      <w:rFonts w:ascii="Cambria Math" w:eastAsiaTheme="minorEastAsia" w:hAnsi="Cambria Math" w:cstheme="minorBidi"/>
                      <w:color w:val="000000" w:themeColor="text1"/>
                      <w:kern w:val="24"/>
                      <w:sz w:val="22"/>
                      <w:szCs w:val="22"/>
                      <w:lang w:val="en-US"/>
                    </w:rPr>
                    <m:t>'</m:t>
                  </m:r>
                </m:sup>
              </m:sSup>
            </m:e>
            <m:sub>
              <m:r>
                <w:rPr>
                  <w:rFonts w:ascii="Cambria Math" w:eastAsiaTheme="minorEastAsia" w:hAnsi="Cambria Math" w:cstheme="minorBidi"/>
                  <w:color w:val="000000" w:themeColor="text1"/>
                  <w:kern w:val="24"/>
                  <w:sz w:val="22"/>
                  <w:szCs w:val="22"/>
                  <w:lang w:val="en-US"/>
                </w:rPr>
                <m:t>K</m:t>
              </m:r>
            </m:sub>
          </m:sSub>
          <m:sSup>
            <m:sSupPr>
              <m:ctrlPr>
                <w:rPr>
                  <w:rFonts w:ascii="Cambria Math" w:eastAsiaTheme="minorEastAsia" w:hAnsi="Cambria Math" w:cstheme="minorBidi"/>
                  <w:i/>
                  <w:iCs/>
                  <w:color w:val="000000" w:themeColor="text1"/>
                  <w:kern w:val="24"/>
                  <w:sz w:val="22"/>
                  <w:szCs w:val="22"/>
                </w:rPr>
              </m:ctrlPr>
            </m:sSupPr>
            <m:e>
              <m:r>
                <m:rPr>
                  <m:sty m:val="p"/>
                </m:rPr>
                <w:rPr>
                  <w:rFonts w:ascii="Cambria Math" w:eastAsiaTheme="minorEastAsia" w:hAnsi="Cambria Math" w:cstheme="minorBidi"/>
                  <w:color w:val="000000" w:themeColor="text1"/>
                  <w:kern w:val="24"/>
                  <w:sz w:val="22"/>
                  <w:szCs w:val="22"/>
                </w:rPr>
                <m:t>Σ</m:t>
              </m:r>
            </m:e>
            <m:sup>
              <m:r>
                <w:rPr>
                  <w:rFonts w:ascii="Cambria Math" w:eastAsiaTheme="minorEastAsia" w:hAnsi="Cambria Math" w:cstheme="minorBidi"/>
                  <w:color w:val="000000" w:themeColor="text1"/>
                  <w:kern w:val="24"/>
                  <w:sz w:val="22"/>
                  <w:szCs w:val="22"/>
                </w:rPr>
                <m:t>-1</m:t>
              </m:r>
            </m:sup>
          </m:sSup>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=B-</m:t>
          </m:r>
          <m:r>
            <w:rPr>
              <w:rFonts w:ascii="Cambria Math" w:eastAsiaTheme="minorEastAsia" w:hAnsi="Cambria Math" w:cstheme="minorBidi"/>
              <w:color w:val="000000" w:themeColor="text1"/>
              <w:kern w:val="24"/>
              <w:sz w:val="22"/>
              <w:szCs w:val="22"/>
            </w:rPr>
            <m:t>η</m:t>
          </m:r>
          <m:r>
            <m:rPr>
              <m:sty m:val="p"/>
            </m:rPr>
            <w:rPr>
              <w:rFonts w:ascii="Cambria Math" w:eastAsiaTheme="minorEastAsia" w:hAnsi="Cambria Math" w:cstheme="minorBidi"/>
              <w:color w:val="000000" w:themeColor="text1"/>
              <w:kern w:val="24"/>
              <w:sz w:val="22"/>
              <w:szCs w:val="22"/>
            </w:rPr>
            <m:t>Α</m:t>
          </m:r>
        </m:oMath>
      </m:oMathPara>
    </w:p>
    <w:p w:rsidR="009079F5" w:rsidRPr="004942A1" w:rsidRDefault="009079F5" w:rsidP="005720A1">
      <w:pPr>
        <w:pStyle w:val="BodyText"/>
        <w:spacing w:line="360" w:lineRule="auto"/>
        <w:ind w:left="284"/>
        <w:jc w:val="center"/>
        <w:rPr>
          <w:rFonts w:asciiTheme="minorHAnsi" w:hAnsiTheme="minorHAnsi"/>
          <w:sz w:val="22"/>
          <w:szCs w:val="22"/>
          <w:lang w:val="en-GB"/>
        </w:rPr>
      </w:pPr>
    </w:p>
    <w:p w:rsidR="009079F5"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όπου Α και Β είναι δυο σταθερές (</w:t>
      </w:r>
      <w:r w:rsidRPr="004942A1">
        <w:rPr>
          <w:rFonts w:asciiTheme="minorHAnsi" w:hAnsiTheme="minorHAnsi"/>
          <w:sz w:val="22"/>
          <w:szCs w:val="22"/>
          <w:lang w:val="en-GB"/>
        </w:rPr>
        <w:t>efficient</w:t>
      </w:r>
      <w:r w:rsidRPr="004942A1">
        <w:rPr>
          <w:rFonts w:asciiTheme="minorHAnsi" w:hAnsiTheme="minorHAnsi"/>
          <w:sz w:val="22"/>
          <w:szCs w:val="22"/>
        </w:rPr>
        <w:t xml:space="preserve"> </w:t>
      </w:r>
      <w:r w:rsidRPr="004942A1">
        <w:rPr>
          <w:rFonts w:asciiTheme="minorHAnsi" w:hAnsiTheme="minorHAnsi"/>
          <w:sz w:val="22"/>
          <w:szCs w:val="22"/>
          <w:lang w:val="en-GB"/>
        </w:rPr>
        <w:t>set</w:t>
      </w:r>
      <w:r w:rsidRPr="004942A1">
        <w:rPr>
          <w:rFonts w:asciiTheme="minorHAnsi" w:hAnsiTheme="minorHAnsi"/>
          <w:sz w:val="22"/>
          <w:szCs w:val="22"/>
        </w:rPr>
        <w:t xml:space="preserve"> </w:t>
      </w:r>
      <w:r w:rsidRPr="004942A1">
        <w:rPr>
          <w:rFonts w:asciiTheme="minorHAnsi" w:hAnsiTheme="minorHAnsi"/>
          <w:sz w:val="22"/>
          <w:szCs w:val="22"/>
          <w:lang w:val="en-GB"/>
        </w:rPr>
        <w:t>constants</w:t>
      </w:r>
      <w:r w:rsidRPr="004942A1">
        <w:rPr>
          <w:rFonts w:asciiTheme="minorHAnsi" w:hAnsiTheme="minorHAnsi"/>
          <w:sz w:val="22"/>
          <w:szCs w:val="22"/>
        </w:rPr>
        <w:t xml:space="preserve">). </w:t>
      </w:r>
    </w:p>
    <w:p w:rsidR="00AD5334" w:rsidRDefault="00AD5334" w:rsidP="005720A1">
      <w:pPr>
        <w:pStyle w:val="BodyText"/>
        <w:spacing w:line="360" w:lineRule="auto"/>
        <w:ind w:left="284"/>
        <w:rPr>
          <w:rFonts w:asciiTheme="minorHAnsi" w:hAnsiTheme="minorHAnsi"/>
          <w:sz w:val="22"/>
          <w:szCs w:val="22"/>
        </w:rPr>
      </w:pPr>
    </w:p>
    <w:p w:rsidR="00AD5334" w:rsidRPr="004942A1" w:rsidRDefault="00AD5334" w:rsidP="005720A1">
      <w:pPr>
        <w:pStyle w:val="BodyText"/>
        <w:spacing w:line="360" w:lineRule="auto"/>
        <w:ind w:left="284"/>
        <w:rPr>
          <w:rFonts w:asciiTheme="minorHAnsi" w:hAnsiTheme="minorHAnsi"/>
          <w:sz w:val="22"/>
          <w:szCs w:val="22"/>
        </w:rPr>
      </w:pPr>
    </w:p>
    <w:p w:rsidR="00FD6EDB" w:rsidRPr="004942A1" w:rsidRDefault="00FD6EDB" w:rsidP="005720A1">
      <w:pPr>
        <w:pStyle w:val="BodyText"/>
        <w:spacing w:line="360" w:lineRule="auto"/>
        <w:ind w:left="284"/>
        <w:rPr>
          <w:rFonts w:asciiTheme="minorHAnsi" w:hAnsiTheme="minorHAnsi"/>
          <w:sz w:val="22"/>
          <w:szCs w:val="22"/>
        </w:rPr>
      </w:pPr>
    </w:p>
    <w:p w:rsidR="007076B0" w:rsidRDefault="009079F5" w:rsidP="005720A1">
      <w:pPr>
        <w:pStyle w:val="BodyText"/>
        <w:spacing w:line="360" w:lineRule="auto"/>
        <w:rPr>
          <w:rFonts w:asciiTheme="minorHAnsi" w:hAnsiTheme="minorHAnsi"/>
          <w:sz w:val="22"/>
          <w:szCs w:val="22"/>
        </w:rPr>
      </w:pPr>
      <w:r w:rsidRPr="004942A1">
        <w:rPr>
          <w:rFonts w:asciiTheme="minorHAnsi" w:hAnsiTheme="minorHAnsi"/>
          <w:noProof/>
          <w:sz w:val="22"/>
          <w:szCs w:val="22"/>
        </w:rPr>
        <mc:AlternateContent>
          <mc:Choice Requires="wps">
            <w:drawing>
              <wp:anchor distT="0" distB="0" distL="114300" distR="114300" simplePos="0" relativeHeight="251671552" behindDoc="0" locked="0" layoutInCell="1" allowOverlap="1" wp14:anchorId="62368846" wp14:editId="6116C4E3">
                <wp:simplePos x="0" y="0"/>
                <wp:positionH relativeFrom="margin">
                  <wp:align>left</wp:align>
                </wp:positionH>
                <wp:positionV relativeFrom="paragraph">
                  <wp:posOffset>2961005</wp:posOffset>
                </wp:positionV>
                <wp:extent cx="4876800" cy="4572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FD6EDB" w:rsidRDefault="00B06CC9" w:rsidP="009079F5">
                            <w:pPr>
                              <w:rPr>
                                <w:rFonts w:asciiTheme="majorHAnsi" w:hAnsiTheme="majorHAnsi"/>
                              </w:rPr>
                            </w:pPr>
                            <w:r w:rsidRPr="00FD6EDB">
                              <w:rPr>
                                <w:rFonts w:asciiTheme="majorHAnsi" w:hAnsiTheme="majorHAnsi"/>
                              </w:rPr>
                              <w:t>Διάγραμμα</w:t>
                            </w:r>
                            <w:r>
                              <w:rPr>
                                <w:rFonts w:asciiTheme="majorHAnsi" w:hAnsiTheme="majorHAnsi"/>
                              </w:rPr>
                              <w:t xml:space="preserve"> 1</w:t>
                            </w:r>
                            <w:r w:rsidRPr="00FD6EDB">
                              <w:rPr>
                                <w:rFonts w:asciiTheme="majorHAnsi" w:hAnsiTheme="majorHAnsi"/>
                              </w:rPr>
                              <w:t xml:space="preserve">: Αποδοτικό όριο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68846" id="Text Box 48" o:spid="_x0000_s1027" type="#_x0000_t202" style="position:absolute;margin-left:0;margin-top:233.15pt;width:384pt;height:3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" stroked="f">
                <v:textbox>
                  <w:txbxContent>
                    <w:p w:rsidR="00B06CC9" w:rsidRPr="00FD6EDB" w:rsidRDefault="00B06CC9" w:rsidP="009079F5">
                      <w:pPr>
                        <w:rPr>
                          <w:rFonts w:asciiTheme="majorHAnsi" w:hAnsiTheme="majorHAnsi"/>
                        </w:rPr>
                      </w:pPr>
                      <w:r w:rsidRPr="00FD6EDB">
                        <w:rPr>
                          <w:rFonts w:asciiTheme="majorHAnsi" w:hAnsiTheme="majorHAnsi"/>
                        </w:rPr>
                        <w:t>Διάγραμμα</w:t>
                      </w:r>
                      <w:r>
                        <w:rPr>
                          <w:rFonts w:asciiTheme="majorHAnsi" w:hAnsiTheme="majorHAnsi"/>
                        </w:rPr>
                        <w:t xml:space="preserve"> 1</w:t>
                      </w:r>
                      <w:r w:rsidRPr="00FD6EDB">
                        <w:rPr>
                          <w:rFonts w:asciiTheme="majorHAnsi" w:hAnsiTheme="majorHAnsi"/>
                        </w:rPr>
                        <w:t xml:space="preserve">: Αποδοτικό όριο </w:t>
                      </w:r>
                    </w:p>
                  </w:txbxContent>
                </v:textbox>
                <w10:wrap anchorx="margin"/>
              </v:shape>
            </w:pict>
          </mc:Fallback>
        </mc:AlternateContent>
      </w:r>
      <w:r w:rsidR="00EE6D9A">
        <w:rPr>
          <w:noProof/>
        </w:rPr>
        <w:drawing>
          <wp:inline distT="0" distB="0" distL="0" distR="0" wp14:anchorId="373F5810" wp14:editId="14222380">
            <wp:extent cx="4880628" cy="2926035"/>
            <wp:effectExtent l="0" t="0" r="0" b="0"/>
            <wp:docPr id="79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4"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80628" cy="29260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bl>
      <w:tblPr>
        <w:tblpPr w:leftFromText="180" w:rightFromText="180" w:vertAnchor="text" w:horzAnchor="margin" w:tblpY="-8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079F5" w:rsidRPr="004942A1" w:rsidTr="007360DC">
        <w:tc>
          <w:tcPr>
            <w:tcW w:w="9000" w:type="dxa"/>
          </w:tcPr>
          <w:p w:rsidR="00EE6D9A" w:rsidRDefault="00EE6D9A" w:rsidP="005720A1">
            <w:pPr>
              <w:pStyle w:val="BodyText"/>
              <w:spacing w:line="360" w:lineRule="auto"/>
              <w:ind w:left="284"/>
              <w:rPr>
                <w:rFonts w:asciiTheme="minorHAnsi" w:hAnsiTheme="minorHAnsi"/>
                <w:sz w:val="22"/>
                <w:szCs w:val="22"/>
              </w:rPr>
            </w:pPr>
          </w:p>
          <w:p w:rsidR="009079F5"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Έστω ότι ο επενδυτής επιλέγει χαρτοφυλάκιο με δύο αξιόγραφα. Το πρόβλημα είναι: </w:t>
            </w:r>
          </w:p>
          <w:p w:rsidR="004D3047" w:rsidRDefault="00B06CC9" w:rsidP="005720A1">
            <w:pPr>
              <w:pStyle w:val="BodyText"/>
              <w:spacing w:line="360" w:lineRule="auto"/>
              <w:ind w:left="284"/>
              <w:rPr>
                <w:rFonts w:asciiTheme="minorHAnsi" w:hAnsiTheme="minorHAnsi"/>
                <w:sz w:val="22"/>
                <w:szCs w:val="22"/>
              </w:rPr>
            </w:pPr>
            <m:oMathPara>
              <m:oMath>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max</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e>
                </m:func>
                <m:r>
                  <w:rPr>
                    <w:rFonts w:ascii="Cambria Math" w:eastAsiaTheme="minorEastAsia" w:hAnsi="Cambria Math" w:cstheme="minorBidi"/>
                    <w:color w:val="000000" w:themeColor="text1"/>
                    <w:kern w:val="24"/>
                    <w:sz w:val="22"/>
                    <w:szCs w:val="22"/>
                    <w:lang w:val="en-US"/>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r>
                  <w:rPr>
                    <w:rFonts w:ascii="Cambria Math" w:eastAsiaTheme="minorEastAsia" w:hAnsi="Cambria Math" w:cstheme="minorBidi"/>
                    <w:color w:val="000000" w:themeColor="text1"/>
                    <w:kern w:val="24"/>
                    <w:sz w:val="22"/>
                    <w:szCs w:val="22"/>
                  </w:rPr>
                  <m:t>μ-</m:t>
                </m:r>
                <m:f>
                  <m:fPr>
                    <m:ctrlPr>
                      <w:rPr>
                        <w:rFonts w:ascii="Cambria Math" w:eastAsiaTheme="minorEastAsia" w:hAnsi="Cambria Math" w:cstheme="minorBidi"/>
                        <w:i/>
                        <w:iCs/>
                        <w:color w:val="000000" w:themeColor="text1"/>
                        <w:kern w:val="24"/>
                        <w:sz w:val="22"/>
                        <w:szCs w:val="22"/>
                      </w:rPr>
                    </m:ctrlPr>
                  </m:fPr>
                  <m:num>
                    <m:r>
                      <w:rPr>
                        <w:rFonts w:ascii="Cambria Math" w:eastAsiaTheme="minorEastAsia" w:hAnsi="Cambria Math" w:cstheme="minorBidi"/>
                        <w:color w:val="000000" w:themeColor="text1"/>
                        <w:kern w:val="24"/>
                        <w:sz w:val="22"/>
                        <w:szCs w:val="22"/>
                      </w:rPr>
                      <m:t>γ</m:t>
                    </m:r>
                  </m:num>
                  <m:den>
                    <m:r>
                      <w:rPr>
                        <w:rFonts w:ascii="Cambria Math" w:eastAsiaTheme="minorEastAsia" w:hAnsi="Cambria Math" w:cstheme="minorBidi"/>
                        <w:color w:val="000000" w:themeColor="text1"/>
                        <w:kern w:val="24"/>
                        <w:sz w:val="22"/>
                        <w:szCs w:val="22"/>
                      </w:rPr>
                      <m:t>2</m:t>
                    </m:r>
                  </m:den>
                </m:f>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r>
                  <m:rPr>
                    <m:sty m:val="p"/>
                  </m:rPr>
                  <w:rPr>
                    <w:rFonts w:ascii="Cambria Math" w:eastAsiaTheme="minorEastAsia" w:hAnsi="Cambria Math" w:cstheme="minorBidi"/>
                    <w:color w:val="000000" w:themeColor="text1"/>
                    <w:kern w:val="24"/>
                    <w:sz w:val="22"/>
                    <w:szCs w:val="22"/>
                  </w:rPr>
                  <m:t>η(1-</m:t>
                </m:r>
                <m:sSup>
                  <m:sSupPr>
                    <m:ctrlPr>
                      <w:rPr>
                        <w:rFonts w:ascii="Cambria Math" w:eastAsiaTheme="minorEastAsia" w:hAnsi="Cambria Math" w:cstheme="minorBidi"/>
                        <w:i/>
                        <w:iCs/>
                        <w:color w:val="000000" w:themeColor="text1"/>
                        <w:kern w:val="24"/>
                        <w:sz w:val="22"/>
                        <w:szCs w:val="22"/>
                        <w:lang w:val="en-US"/>
                      </w:rPr>
                    </m:ctrlPr>
                  </m:sSupPr>
                  <m:e>
                    <m:r>
                      <m:rPr>
                        <m:sty m:val="p"/>
                      </m:rPr>
                      <w:rPr>
                        <w:rFonts w:ascii="Cambria Math" w:eastAsiaTheme="minorEastAsia" w:hAnsi="Cambria Math" w:cstheme="minorBidi"/>
                        <w:color w:val="000000" w:themeColor="text1"/>
                        <w:kern w:val="24"/>
                        <w:sz w:val="22"/>
                        <w:szCs w:val="22"/>
                        <w:lang w:val="en-US"/>
                      </w:rPr>
                      <m:t>w</m:t>
                    </m:r>
                  </m:e>
                  <m:sup>
                    <m:r>
                      <m:rPr>
                        <m:sty m:val="p"/>
                      </m:rPr>
                      <w:rPr>
                        <w:rFonts w:ascii="Cambria Math" w:eastAsiaTheme="minorEastAsia" w:hAnsi="Cambria Math" w:cstheme="minorBidi"/>
                        <w:color w:val="000000" w:themeColor="text1"/>
                        <w:kern w:val="24"/>
                        <w:sz w:val="22"/>
                        <w:szCs w:val="22"/>
                        <w:lang w:val="en-US"/>
                      </w:rPr>
                      <m:t>'</m:t>
                    </m:r>
                  </m:sup>
                </m:sSup>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oMath>
            </m:oMathPara>
          </w:p>
          <w:p w:rsidR="00EE6D9A" w:rsidRPr="004942A1" w:rsidRDefault="00EE6D9A" w:rsidP="005720A1">
            <w:pPr>
              <w:pStyle w:val="BodyText"/>
              <w:spacing w:line="360" w:lineRule="auto"/>
              <w:ind w:left="284"/>
              <w:rPr>
                <w:rFonts w:asciiTheme="minorHAnsi" w:hAnsiTheme="minorHAnsi"/>
                <w:sz w:val="22"/>
                <w:szCs w:val="22"/>
              </w:rPr>
            </w:pPr>
          </w:p>
          <w:p w:rsidR="00EE6D9A" w:rsidRPr="00EE6D9A" w:rsidRDefault="00B06CC9" w:rsidP="005720A1">
            <w:pPr>
              <w:pStyle w:val="BodyText"/>
              <w:spacing w:line="360" w:lineRule="auto"/>
              <w:ind w:left="284"/>
              <w:jc w:val="center"/>
              <w:rPr>
                <w:rFonts w:asciiTheme="minorHAnsi" w:hAnsiTheme="minorHAnsi"/>
                <w:sz w:val="22"/>
                <w:szCs w:val="22"/>
              </w:rPr>
            </w:pPr>
            <m:oMathPara>
              <m:oMathParaPr>
                <m:jc m:val="center"/>
              </m:oMathParaPr>
              <m:oMath>
                <m:func>
                  <m:funcPr>
                    <m:ctrlPr>
                      <w:rPr>
                        <w:rFonts w:ascii="Cambria Math" w:hAnsi="Cambria Math"/>
                        <w:i/>
                        <w:iCs/>
                        <w:sz w:val="22"/>
                        <w:szCs w:val="22"/>
                        <w:lang w:val="en-US"/>
                      </w:rPr>
                    </m:ctrlPr>
                  </m:funcPr>
                  <m:fName>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max</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e>
                    </m:func>
                  </m:fName>
                  <m:e>
                    <m:r>
                      <w:rPr>
                        <w:rFonts w:ascii="Cambria Math" w:hAnsi="Cambria Math"/>
                        <w:sz w:val="22"/>
                        <w:szCs w:val="22"/>
                        <w:lang w:val="en-US"/>
                      </w:rPr>
                      <m:t>=</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1</m:t>
                            </m:r>
                          </m:sub>
                        </m:sSub>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2</m:t>
                            </m:r>
                          </m:sub>
                        </m:sSub>
                      </m:e>
                    </m:d>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1</m:t>
                                </m:r>
                              </m:sub>
                            </m:sSub>
                          </m:num>
                          <m:den>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2</m:t>
                                </m:r>
                              </m:sub>
                            </m:sSub>
                          </m:den>
                        </m:f>
                      </m:e>
                    </m:d>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γ</m:t>
                        </m:r>
                      </m:num>
                      <m:den>
                        <m:r>
                          <w:rPr>
                            <w:rFonts w:ascii="Cambria Math" w:hAnsi="Cambria Math"/>
                            <w:sz w:val="22"/>
                            <w:szCs w:val="22"/>
                          </w:rPr>
                          <m:t>2</m:t>
                        </m:r>
                      </m:den>
                    </m:f>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1</m:t>
                            </m:r>
                          </m:sub>
                        </m:sSub>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2</m:t>
                            </m:r>
                          </m:sub>
                        </m:sSub>
                      </m:e>
                    </m:d>
                    <m:d>
                      <m:dPr>
                        <m:ctrlPr>
                          <w:rPr>
                            <w:rFonts w:ascii="Cambria Math" w:hAnsi="Cambria Math"/>
                            <w:i/>
                            <w:iCs/>
                            <w:sz w:val="22"/>
                            <w:szCs w:val="22"/>
                            <w:lang w:val="en-US"/>
                          </w:rPr>
                        </m:ctrlPr>
                      </m:dPr>
                      <m:e>
                        <m:m>
                          <m:mPr>
                            <m:mcs>
                              <m:mc>
                                <m:mcPr>
                                  <m:count m:val="2"/>
                                  <m:mcJc m:val="center"/>
                                </m:mcPr>
                              </m:mc>
                            </m:mcs>
                            <m:ctrlPr>
                              <w:rPr>
                                <w:rFonts w:ascii="Cambria Math" w:hAnsi="Cambria Math" w:cstheme="minorHAnsi"/>
                                <w:i/>
                                <w:lang w:eastAsia="en-US"/>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mr>
                        </m:m>
                      </m:e>
                    </m:d>
                    <m:d>
                      <m:dPr>
                        <m:ctrlPr>
                          <w:rPr>
                            <w:rFonts w:ascii="Cambria Math" w:hAnsi="Cambria Math"/>
                            <w:i/>
                            <w:iCs/>
                            <w:sz w:val="22"/>
                            <w:szCs w:val="22"/>
                            <w:lang w:val="en-US"/>
                          </w:rPr>
                        </m:ctrlPr>
                      </m:dPr>
                      <m:e>
                        <m:f>
                          <m:fPr>
                            <m:ctrlPr>
                              <w:rPr>
                                <w:rFonts w:ascii="Cambria Math" w:hAnsi="Cambria Math"/>
                                <w:i/>
                                <w:iCs/>
                                <w:sz w:val="22"/>
                                <w:szCs w:val="22"/>
                                <w:lang w:val="en-US"/>
                              </w:rPr>
                            </m:ctrlPr>
                          </m:fPr>
                          <m:num>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1</m:t>
                                </m:r>
                              </m:sub>
                            </m:sSub>
                          </m:num>
                          <m:den>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2</m:t>
                                </m:r>
                              </m:sub>
                            </m:sSub>
                          </m:den>
                        </m:f>
                      </m:e>
                    </m:d>
                    <m:r>
                      <w:rPr>
                        <w:rFonts w:ascii="Cambria Math" w:hAnsi="Cambria Math"/>
                        <w:sz w:val="22"/>
                        <w:szCs w:val="22"/>
                        <w:lang w:val="en-US"/>
                      </w:rPr>
                      <m:t>+</m:t>
                    </m:r>
                    <m:r>
                      <w:rPr>
                        <w:rFonts w:ascii="Cambria Math" w:hAnsi="Cambria Math"/>
                        <w:sz w:val="22"/>
                        <w:szCs w:val="22"/>
                      </w:rPr>
                      <m:t>η[1-</m:t>
                    </m:r>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1</m:t>
                            </m:r>
                          </m:sub>
                        </m:sSub>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2</m:t>
                            </m:r>
                          </m:sub>
                        </m:sSub>
                      </m:e>
                    </m:d>
                    <m:d>
                      <m:dPr>
                        <m:ctrlPr>
                          <w:rPr>
                            <w:rFonts w:ascii="Cambria Math" w:hAnsi="Cambria Math"/>
                            <w:i/>
                            <w:iCs/>
                            <w:sz w:val="22"/>
                            <w:szCs w:val="22"/>
                            <w:lang w:val="en-US"/>
                          </w:rPr>
                        </m:ctrlPr>
                      </m:dPr>
                      <m:e>
                        <m:f>
                          <m:fPr>
                            <m:type m:val="noBar"/>
                            <m:ctrlPr>
                              <w:rPr>
                                <w:rFonts w:ascii="Cambria Math" w:hAnsi="Cambria Math"/>
                                <w:i/>
                                <w:iCs/>
                                <w:sz w:val="22"/>
                                <w:szCs w:val="22"/>
                                <w:lang w:val="en-US"/>
                              </w:rPr>
                            </m:ctrlPr>
                          </m:fPr>
                          <m:num>
                            <m:r>
                              <w:rPr>
                                <w:rFonts w:ascii="Cambria Math" w:hAnsi="Cambria Math"/>
                                <w:sz w:val="22"/>
                                <w:szCs w:val="22"/>
                                <w:lang w:val="en-US"/>
                              </w:rPr>
                              <m:t>1</m:t>
                            </m:r>
                          </m:num>
                          <m:den>
                            <m:r>
                              <w:rPr>
                                <w:rFonts w:ascii="Cambria Math" w:hAnsi="Cambria Math"/>
                                <w:sz w:val="22"/>
                                <w:szCs w:val="22"/>
                                <w:lang w:val="en-US"/>
                              </w:rPr>
                              <m:t>1</m:t>
                            </m:r>
                          </m:den>
                        </m:f>
                      </m:e>
                    </m:d>
                    <m:r>
                      <w:rPr>
                        <w:rFonts w:ascii="Cambria Math" w:hAnsi="Cambria Math"/>
                        <w:sz w:val="22"/>
                        <w:szCs w:val="22"/>
                        <w:lang w:val="en-US"/>
                      </w:rPr>
                      <m:t>]</m:t>
                    </m:r>
                  </m:e>
                </m:func>
              </m:oMath>
            </m:oMathPara>
          </w:p>
          <w:p w:rsidR="009079F5" w:rsidRPr="004942A1" w:rsidRDefault="009079F5" w:rsidP="005720A1">
            <w:pPr>
              <w:pStyle w:val="BodyText"/>
              <w:spacing w:line="360" w:lineRule="auto"/>
              <w:ind w:left="284"/>
              <w:jc w:val="center"/>
              <w:rPr>
                <w:rFonts w:asciiTheme="minorHAnsi" w:hAnsiTheme="minorHAnsi"/>
                <w:sz w:val="22"/>
                <w:szCs w:val="22"/>
              </w:rPr>
            </w:pPr>
          </w:p>
          <w:p w:rsidR="004D3047" w:rsidRDefault="004D3047" w:rsidP="005720A1">
            <w:pPr>
              <w:pStyle w:val="BodyText"/>
              <w:spacing w:line="360" w:lineRule="auto"/>
              <w:ind w:left="284"/>
              <w:rPr>
                <w:rFonts w:asciiTheme="minorHAnsi" w:hAnsiTheme="minorHAnsi"/>
                <w:sz w:val="22"/>
                <w:szCs w:val="22"/>
              </w:rPr>
            </w:pPr>
            <w:r>
              <w:rPr>
                <w:rFonts w:asciiTheme="minorHAnsi" w:hAnsiTheme="minorHAnsi"/>
                <w:sz w:val="22"/>
                <w:szCs w:val="22"/>
              </w:rPr>
              <w:t>Η λύση είναι</w:t>
            </w:r>
            <w:r w:rsidR="009079F5" w:rsidRPr="004942A1">
              <w:rPr>
                <w:rFonts w:asciiTheme="minorHAnsi" w:hAnsiTheme="minorHAnsi"/>
                <w:sz w:val="22"/>
                <w:szCs w:val="22"/>
              </w:rPr>
              <w:t>:</w:t>
            </w:r>
          </w:p>
          <w:p w:rsidR="009079F5" w:rsidRPr="00B20B14" w:rsidRDefault="004D3047" w:rsidP="005720A1">
            <w:pPr>
              <w:pStyle w:val="BodyText"/>
              <w:spacing w:line="360" w:lineRule="auto"/>
              <w:ind w:left="284"/>
              <w:rPr>
                <w:rFonts w:asciiTheme="minorHAnsi" w:hAnsiTheme="minorHAnsi"/>
                <w:sz w:val="22"/>
                <w:szCs w:val="22"/>
                <w:lang w:val="en-US"/>
              </w:rPr>
            </w:pPr>
            <w:r>
              <w:rPr>
                <w:rFonts w:asciiTheme="minorHAnsi" w:hAnsiTheme="minorHAnsi"/>
                <w:sz w:val="22"/>
                <w:szCs w:val="22"/>
              </w:rPr>
              <w:t xml:space="preserve">           </w:t>
            </w:r>
            <w:r w:rsidRPr="004D3047">
              <w:rPr>
                <w:rFonts w:asciiTheme="minorHAnsi" w:hAnsiTheme="minorHAnsi"/>
                <w:sz w:val="22"/>
                <w:szCs w:val="22"/>
              </w:rPr>
              <w:t xml:space="preserve"> </w:t>
            </w:r>
            <m:oMath>
              <m:r>
                <w:rPr>
                  <w:rFonts w:ascii="Cambria Math" w:eastAsiaTheme="minorEastAsia" w:hAnsi="Cambria Math" w:cstheme="minorBidi"/>
                  <w:color w:val="000000" w:themeColor="text1"/>
                  <w:kern w:val="24"/>
                  <w:sz w:val="22"/>
                  <w:szCs w:val="22"/>
                </w:rPr>
                <m:t xml:space="preserve"> </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rPr>
                    <m:t>γ</m:t>
                  </m:r>
                </m:e>
                <m:sup>
                  <m:r>
                    <w:rPr>
                      <w:rFonts w:ascii="Cambria Math" w:eastAsiaTheme="minorEastAsia" w:hAnsi="Cambria Math" w:cstheme="minorBidi"/>
                      <w:color w:val="000000" w:themeColor="text1"/>
                      <w:kern w:val="24"/>
                      <w:sz w:val="22"/>
                      <w:szCs w:val="22"/>
                    </w:rPr>
                    <m:t>-1</m:t>
                  </m:r>
                </m:sup>
              </m:sSup>
              <m:sSup>
                <m:sSupPr>
                  <m:ctrlPr>
                    <w:rPr>
                      <w:rFonts w:ascii="Cambria Math" w:eastAsiaTheme="minorEastAsia" w:hAnsi="Cambria Math" w:cstheme="minorBidi"/>
                      <w:i/>
                      <w:iCs/>
                      <w:color w:val="000000" w:themeColor="text1"/>
                      <w:kern w:val="24"/>
                      <w:sz w:val="22"/>
                      <w:szCs w:val="22"/>
                      <w:lang w:val="en-US"/>
                    </w:rPr>
                  </m:ctrlPr>
                </m:sSupPr>
                <m:e>
                  <m:r>
                    <m:rPr>
                      <m:sty m:val="p"/>
                    </m:rPr>
                    <w:rPr>
                      <w:rFonts w:ascii="Cambria Math" w:eastAsiaTheme="minorEastAsia" w:hAnsi="Cambria Math" w:cstheme="minorBidi"/>
                      <w:color w:val="000000" w:themeColor="text1"/>
                      <w:kern w:val="24"/>
                      <w:sz w:val="22"/>
                      <w:szCs w:val="22"/>
                    </w:rPr>
                    <m:t>Σ</m:t>
                  </m:r>
                </m:e>
                <m:sup>
                  <m:r>
                    <w:rPr>
                      <w:rFonts w:ascii="Cambria Math" w:eastAsiaTheme="minorEastAsia" w:hAnsi="Cambria Math" w:cstheme="minorBidi"/>
                      <w:color w:val="000000" w:themeColor="text1"/>
                      <w:kern w:val="24"/>
                      <w:sz w:val="22"/>
                      <w:szCs w:val="22"/>
                    </w:rPr>
                    <m:t>-1</m:t>
                  </m:r>
                </m:sup>
              </m:sSup>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oMath>
          </w:p>
          <w:p w:rsidR="00EE6D9A" w:rsidRPr="004942A1" w:rsidRDefault="00EE6D9A" w:rsidP="005720A1">
            <w:pPr>
              <w:pStyle w:val="BodyText"/>
              <w:spacing w:line="360" w:lineRule="auto"/>
              <w:ind w:left="284"/>
              <w:rPr>
                <w:rFonts w:asciiTheme="minorHAnsi" w:hAnsiTheme="minorHAnsi"/>
                <w:sz w:val="22"/>
                <w:szCs w:val="22"/>
              </w:rPr>
            </w:pPr>
          </w:p>
          <w:p w:rsidR="009079F5" w:rsidRPr="004942A1" w:rsidRDefault="00B06CC9" w:rsidP="005720A1">
            <w:pPr>
              <w:pStyle w:val="BodyText"/>
              <w:spacing w:line="360" w:lineRule="auto"/>
              <w:ind w:left="284"/>
              <w:rPr>
                <w:rFonts w:asciiTheme="minorHAnsi" w:hAnsiTheme="minorHAnsi"/>
                <w:sz w:val="22"/>
                <w:szCs w:val="22"/>
              </w:rPr>
            </w:pPr>
            <m:oMathPara>
              <m:oMath>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1</m:t>
                            </m:r>
                          </m:sub>
                        </m:sSub>
                      </m:num>
                      <m:den>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2</m:t>
                            </m:r>
                          </m:sub>
                        </m:sSub>
                      </m:den>
                    </m:f>
                  </m:e>
                </m:d>
                <m:r>
                  <w:rPr>
                    <w:rFonts w:ascii="Cambria Math" w:hAnsi="Cambria Math"/>
                    <w:sz w:val="22"/>
                    <w:szCs w:val="22"/>
                    <w:lang w:val="en-US"/>
                  </w:rPr>
                  <m:t>=</m:t>
                </m:r>
                <m:sSup>
                  <m:sSupPr>
                    <m:ctrlPr>
                      <w:rPr>
                        <w:rFonts w:ascii="Cambria Math" w:hAnsi="Cambria Math"/>
                        <w:i/>
                        <w:iCs/>
                        <w:sz w:val="22"/>
                        <w:szCs w:val="22"/>
                        <w:lang w:val="en-US"/>
                      </w:rPr>
                    </m:ctrlPr>
                  </m:sSupPr>
                  <m:e>
                    <m:r>
                      <w:rPr>
                        <w:rFonts w:ascii="Cambria Math" w:hAnsi="Cambria Math"/>
                        <w:sz w:val="22"/>
                        <w:szCs w:val="22"/>
                      </w:rPr>
                      <m:t>γ</m:t>
                    </m:r>
                  </m:e>
                  <m:sup>
                    <m:r>
                      <w:rPr>
                        <w:rFonts w:ascii="Cambria Math" w:hAnsi="Cambria Math"/>
                        <w:sz w:val="22"/>
                        <w:szCs w:val="22"/>
                      </w:rPr>
                      <m:t>-1</m:t>
                    </m:r>
                  </m:sup>
                </m:sSup>
                <m:sSup>
                  <m:sSupPr>
                    <m:ctrlPr>
                      <w:rPr>
                        <w:rFonts w:ascii="Cambria Math" w:hAnsi="Cambria Math"/>
                        <w:i/>
                        <w:iCs/>
                        <w:sz w:val="22"/>
                        <w:szCs w:val="22"/>
                        <w:lang w:val="en-US"/>
                      </w:rPr>
                    </m:ctrlPr>
                  </m:sSupPr>
                  <m:e>
                    <m:d>
                      <m:dPr>
                        <m:ctrlPr>
                          <w:rPr>
                            <w:rFonts w:ascii="Cambria Math" w:hAnsi="Cambria Math"/>
                            <w:i/>
                            <w:iCs/>
                            <w:sz w:val="22"/>
                            <w:szCs w:val="22"/>
                            <w:lang w:val="en-US"/>
                          </w:rPr>
                        </m:ctrlPr>
                      </m:dPr>
                      <m:e>
                        <m:m>
                          <m:mPr>
                            <m:mcs>
                              <m:mc>
                                <m:mcPr>
                                  <m:count m:val="2"/>
                                  <m:mcJc m:val="center"/>
                                </m:mcPr>
                              </m:mc>
                            </m:mcs>
                            <m:ctrlPr>
                              <w:rPr>
                                <w:rFonts w:ascii="Cambria Math" w:hAnsi="Cambria Math" w:cstheme="minorHAnsi"/>
                                <w:i/>
                                <w:lang w:eastAsia="en-US"/>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mr>
                        </m:m>
                      </m:e>
                    </m:d>
                  </m:e>
                  <m:sup>
                    <m:r>
                      <w:rPr>
                        <w:rFonts w:ascii="Cambria Math" w:hAnsi="Cambria Math"/>
                        <w:sz w:val="22"/>
                        <w:szCs w:val="22"/>
                      </w:rPr>
                      <m:t>-1</m:t>
                    </m:r>
                  </m:sup>
                </m:sSup>
                <m:d>
                  <m:dPr>
                    <m:ctrlPr>
                      <w:rPr>
                        <w:rFonts w:ascii="Cambria Math" w:hAnsi="Cambria Math"/>
                        <w:i/>
                        <w:iCs/>
                        <w:sz w:val="22"/>
                        <w:szCs w:val="22"/>
                        <w:lang w:val="en-US"/>
                      </w:rPr>
                    </m:ctrlPr>
                  </m:dPr>
                  <m:e>
                    <m:f>
                      <m:fPr>
                        <m:type m:val="noBar"/>
                        <m:ctrlPr>
                          <w:rPr>
                            <w:rFonts w:ascii="Cambria Math" w:hAnsi="Cambria Math"/>
                            <w:i/>
                            <w:iCs/>
                            <w:sz w:val="22"/>
                            <w:szCs w:val="22"/>
                            <w:lang w:val="en-US"/>
                          </w:rPr>
                        </m:ctrlPr>
                      </m:fPr>
                      <m:num>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rPr>
                              <m:t>1</m:t>
                            </m:r>
                          </m:sub>
                        </m:sSub>
                        <m:r>
                          <w:rPr>
                            <w:rFonts w:ascii="Cambria Math" w:hAnsi="Cambria Math"/>
                            <w:sz w:val="22"/>
                            <w:szCs w:val="22"/>
                          </w:rPr>
                          <m:t>-η</m:t>
                        </m:r>
                      </m:num>
                      <m:den>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rPr>
                              <m:t>2</m:t>
                            </m:r>
                          </m:sub>
                        </m:sSub>
                        <m:r>
                          <w:rPr>
                            <w:rFonts w:ascii="Cambria Math" w:hAnsi="Cambria Math"/>
                            <w:sz w:val="22"/>
                            <w:szCs w:val="22"/>
                          </w:rPr>
                          <m:t>-η</m:t>
                        </m:r>
                      </m:den>
                    </m:f>
                  </m:e>
                </m:d>
                <m:r>
                  <w:rPr>
                    <w:rFonts w:ascii="Cambria Math" w:hAnsi="Cambria Math"/>
                    <w:sz w:val="22"/>
                    <w:szCs w:val="22"/>
                  </w:rPr>
                  <m:t>=</m:t>
                </m:r>
                <m:sSup>
                  <m:sSupPr>
                    <m:ctrlPr>
                      <w:rPr>
                        <w:rFonts w:ascii="Cambria Math" w:hAnsi="Cambria Math"/>
                        <w:i/>
                        <w:iCs/>
                        <w:sz w:val="22"/>
                        <w:szCs w:val="22"/>
                      </w:rPr>
                    </m:ctrlPr>
                  </m:sSupPr>
                  <m:e>
                    <m:r>
                      <w:rPr>
                        <w:rFonts w:ascii="Cambria Math" w:hAnsi="Cambria Math"/>
                        <w:sz w:val="22"/>
                        <w:szCs w:val="22"/>
                      </w:rPr>
                      <m:t>γ</m:t>
                    </m:r>
                  </m:e>
                  <m:sup>
                    <m:r>
                      <w:rPr>
                        <w:rFonts w:ascii="Cambria Math" w:hAnsi="Cambria Math"/>
                        <w:sz w:val="22"/>
                        <w:szCs w:val="22"/>
                      </w:rPr>
                      <m:t>-1</m:t>
                    </m:r>
                  </m:sup>
                </m:sSup>
                <m:f>
                  <m:fPr>
                    <m:ctrlPr>
                      <w:rPr>
                        <w:rFonts w:ascii="Cambria Math" w:hAnsi="Cambria Math"/>
                        <w:i/>
                        <w:iCs/>
                        <w:sz w:val="22"/>
                        <w:szCs w:val="22"/>
                      </w:rPr>
                    </m:ctrlPr>
                  </m:fPr>
                  <m:num>
                    <m:r>
                      <w:rPr>
                        <w:rFonts w:ascii="Cambria Math" w:hAnsi="Cambria Math"/>
                        <w:sz w:val="22"/>
                        <w:szCs w:val="22"/>
                      </w:rPr>
                      <m:t>1</m:t>
                    </m:r>
                  </m:num>
                  <m:den>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r>
                      <w:rPr>
                        <w:rFonts w:ascii="Cambria Math" w:hAnsi="Cambria Math"/>
                        <w:sz w:val="22"/>
                        <w:szCs w:val="22"/>
                      </w:rPr>
                      <m:t>-</m:t>
                    </m:r>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e>
                      <m:sup>
                        <m:r>
                          <w:rPr>
                            <w:rFonts w:ascii="Cambria Math" w:hAnsi="Cambria Math"/>
                            <w:sz w:val="22"/>
                            <w:szCs w:val="22"/>
                          </w:rPr>
                          <m:t>2</m:t>
                        </m:r>
                      </m:sup>
                    </m:sSup>
                  </m:den>
                </m:f>
                <m:d>
                  <m:dPr>
                    <m:ctrlPr>
                      <w:rPr>
                        <w:rFonts w:ascii="Cambria Math" w:hAnsi="Cambria Math"/>
                        <w:i/>
                        <w:iCs/>
                        <w:sz w:val="22"/>
                        <w:szCs w:val="22"/>
                      </w:rPr>
                    </m:ctrlPr>
                  </m:dPr>
                  <m:e>
                    <m:m>
                      <m:mPr>
                        <m:mcs>
                          <m:mc>
                            <m:mcPr>
                              <m:count m:val="2"/>
                              <m:mcJc m:val="center"/>
                            </m:mcPr>
                          </m:mc>
                        </m:mcs>
                        <m:ctrlPr>
                          <w:rPr>
                            <w:rFonts w:ascii="Cambria Math" w:hAnsi="Cambria Math"/>
                            <w:i/>
                            <w:iCs/>
                            <w:sz w:val="22"/>
                            <w:szCs w:val="22"/>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e>
                      </m:mr>
                      <m:m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21</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mr>
                    </m:m>
                  </m:e>
                </m:d>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1</m:t>
                            </m:r>
                          </m:sub>
                        </m:sSub>
                        <m:r>
                          <w:rPr>
                            <w:rFonts w:ascii="Cambria Math" w:hAnsi="Cambria Math"/>
                            <w:sz w:val="22"/>
                            <w:szCs w:val="22"/>
                          </w:rPr>
                          <m:t>-η</m:t>
                        </m:r>
                      </m:num>
                      <m:den>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2</m:t>
                            </m:r>
                          </m:sub>
                        </m:sSub>
                        <m:r>
                          <w:rPr>
                            <w:rFonts w:ascii="Cambria Math" w:hAnsi="Cambria Math"/>
                            <w:sz w:val="22"/>
                            <w:szCs w:val="22"/>
                          </w:rPr>
                          <m:t>-η</m:t>
                        </m:r>
                      </m:den>
                    </m:f>
                  </m:e>
                </m:d>
              </m:oMath>
            </m:oMathPara>
          </w:p>
          <w:p w:rsidR="00EE6D9A" w:rsidRDefault="00EE6D9A" w:rsidP="005720A1">
            <w:pPr>
              <w:pStyle w:val="BodyText"/>
              <w:spacing w:line="360" w:lineRule="auto"/>
              <w:ind w:left="284"/>
              <w:rPr>
                <w:rFonts w:asciiTheme="minorHAnsi" w:hAnsiTheme="minorHAnsi"/>
                <w:sz w:val="22"/>
                <w:szCs w:val="22"/>
              </w:rPr>
            </w:pPr>
          </w:p>
          <w:p w:rsidR="009079F5"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Υπενθυμίζουμε ότι ο αντίστροφος ενός πίνακα 2</w:t>
            </w:r>
            <w:r w:rsidRPr="004942A1">
              <w:rPr>
                <w:rFonts w:asciiTheme="minorHAnsi" w:hAnsiTheme="minorHAnsi"/>
                <w:sz w:val="22"/>
                <w:szCs w:val="22"/>
                <w:lang w:val="en-GB"/>
              </w:rPr>
              <w:t>x</w:t>
            </w:r>
            <w:r w:rsidRPr="004942A1">
              <w:rPr>
                <w:rFonts w:asciiTheme="minorHAnsi" w:hAnsiTheme="minorHAnsi"/>
                <w:sz w:val="22"/>
                <w:szCs w:val="22"/>
              </w:rPr>
              <w:t>2 είναι:</w:t>
            </w:r>
          </w:p>
          <w:p w:rsidR="00EE6D9A" w:rsidRPr="004942A1" w:rsidRDefault="00EE6D9A" w:rsidP="005720A1">
            <w:pPr>
              <w:pStyle w:val="BodyText"/>
              <w:spacing w:line="360" w:lineRule="auto"/>
              <w:ind w:left="284"/>
              <w:rPr>
                <w:rFonts w:asciiTheme="minorHAnsi" w:hAnsiTheme="minorHAnsi"/>
                <w:sz w:val="22"/>
                <w:szCs w:val="22"/>
              </w:rPr>
            </w:pPr>
          </w:p>
          <w:p w:rsidR="009079F5" w:rsidRPr="00EE6D9A" w:rsidRDefault="00B06CC9" w:rsidP="005720A1">
            <w:pPr>
              <w:pStyle w:val="BodyText"/>
              <w:spacing w:line="360" w:lineRule="auto"/>
              <w:ind w:left="284"/>
              <w:jc w:val="center"/>
              <w:rPr>
                <w:rFonts w:asciiTheme="minorHAnsi" w:hAnsiTheme="minorHAnsi"/>
                <w:sz w:val="22"/>
                <w:szCs w:val="22"/>
              </w:rPr>
            </w:pPr>
            <m:oMathPara>
              <m:oMathParaPr>
                <m:jc m:val="center"/>
              </m:oMathParaPr>
              <m:oMath>
                <m:sSup>
                  <m:sSupPr>
                    <m:ctrlPr>
                      <w:rPr>
                        <w:rFonts w:ascii="Cambria Math" w:hAnsi="Cambria Math"/>
                        <w:i/>
                        <w:iCs/>
                        <w:sz w:val="22"/>
                        <w:szCs w:val="22"/>
                      </w:rPr>
                    </m:ctrlPr>
                  </m:sSupPr>
                  <m:e>
                    <m:r>
                      <m:rPr>
                        <m:sty m:val="p"/>
                      </m:rPr>
                      <w:rPr>
                        <w:rFonts w:ascii="Cambria Math" w:hAnsi="Cambria Math"/>
                        <w:sz w:val="22"/>
                        <w:szCs w:val="22"/>
                      </w:rPr>
                      <m:t>Σ</m:t>
                    </m:r>
                  </m:e>
                  <m:sup>
                    <m:r>
                      <w:rPr>
                        <w:rFonts w:ascii="Cambria Math" w:hAnsi="Cambria Math"/>
                        <w:sz w:val="22"/>
                        <w:szCs w:val="22"/>
                        <w:lang w:val="en-US"/>
                      </w:rPr>
                      <m:t>-1</m:t>
                    </m:r>
                  </m:sup>
                </m:sSup>
                <m:r>
                  <w:rPr>
                    <w:rFonts w:ascii="Cambria Math" w:hAnsi="Cambria Math"/>
                    <w:sz w:val="22"/>
                    <w:szCs w:val="22"/>
                  </w:rPr>
                  <m:t>=</m:t>
                </m:r>
                <m:sSup>
                  <m:sSupPr>
                    <m:ctrlPr>
                      <w:rPr>
                        <w:rFonts w:ascii="Cambria Math" w:hAnsi="Cambria Math"/>
                        <w:i/>
                        <w:iCs/>
                        <w:sz w:val="22"/>
                        <w:szCs w:val="22"/>
                      </w:rPr>
                    </m:ctrlPr>
                  </m:sSupPr>
                  <m:e>
                    <m:d>
                      <m:dPr>
                        <m:ctrlPr>
                          <w:rPr>
                            <w:rFonts w:ascii="Cambria Math" w:hAnsi="Cambria Math"/>
                            <w:i/>
                            <w:iCs/>
                            <w:sz w:val="22"/>
                            <w:szCs w:val="22"/>
                          </w:rPr>
                        </m:ctrlPr>
                      </m:dPr>
                      <m:e>
                        <m:m>
                          <m:mPr>
                            <m:mcs>
                              <m:mc>
                                <m:mcPr>
                                  <m:count m:val="2"/>
                                  <m:mcJc m:val="center"/>
                                </m:mcPr>
                              </m:mc>
                            </m:mcs>
                            <m:ctrlPr>
                              <w:rPr>
                                <w:rFonts w:ascii="Cambria Math" w:hAnsi="Cambria Math" w:cstheme="minorHAnsi"/>
                                <w:i/>
                                <w:lang w:eastAsia="en-US"/>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mr>
                          <m:mr>
                            <m:e>
                              <m:sSub>
                                <m:sSubPr>
                                  <m:ctrlPr>
                                    <w:rPr>
                                      <w:rFonts w:ascii="Cambria Math" w:hAnsi="Cambria Math" w:cstheme="minorHAnsi"/>
                                      <w:i/>
                                      <w:lang w:eastAsia="en-US"/>
                                    </w:rPr>
                                  </m:ctrlPr>
                                </m:sSubPr>
                                <m:e>
                                  <m:r>
                                    <w:rPr>
                                      <w:rFonts w:ascii="Cambria Math" w:hAnsi="Cambria Math" w:cstheme="minorHAnsi"/>
                                      <w:lang w:eastAsia="en-US"/>
                                    </w:rPr>
                                    <m:t>σ</m:t>
                                  </m:r>
                                </m:e>
                                <m:sub>
                                  <m:r>
                                    <w:rPr>
                                      <w:rFonts w:ascii="Cambria Math" w:hAnsi="Cambria Math" w:cstheme="minorHAnsi"/>
                                      <w:lang w:eastAsia="en-US"/>
                                    </w:rPr>
                                    <m:t>12</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mr>
                        </m:m>
                      </m:e>
                    </m:d>
                  </m:e>
                  <m:sup>
                    <m:r>
                      <w:rPr>
                        <w:rFonts w:ascii="Cambria Math" w:hAnsi="Cambria Math"/>
                        <w:sz w:val="22"/>
                        <w:szCs w:val="22"/>
                      </w:rPr>
                      <m:t>-1</m:t>
                    </m:r>
                  </m:sup>
                </m:sSup>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1</m:t>
                    </m:r>
                  </m:num>
                  <m:den>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r>
                      <w:rPr>
                        <w:rFonts w:ascii="Cambria Math" w:hAnsi="Cambria Math"/>
                        <w:sz w:val="22"/>
                        <w:szCs w:val="22"/>
                      </w:rPr>
                      <m:t>-</m:t>
                    </m:r>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e>
                      <m:sup>
                        <m:r>
                          <w:rPr>
                            <w:rFonts w:ascii="Cambria Math" w:hAnsi="Cambria Math"/>
                            <w:sz w:val="22"/>
                            <w:szCs w:val="22"/>
                          </w:rPr>
                          <m:t>2</m:t>
                        </m:r>
                      </m:sup>
                    </m:sSup>
                  </m:den>
                </m:f>
                <m:d>
                  <m:dPr>
                    <m:ctrlPr>
                      <w:rPr>
                        <w:rFonts w:ascii="Cambria Math" w:hAnsi="Cambria Math"/>
                        <w:i/>
                        <w:iCs/>
                        <w:sz w:val="22"/>
                        <w:szCs w:val="22"/>
                      </w:rPr>
                    </m:ctrlPr>
                  </m:dPr>
                  <m:e>
                    <m:m>
                      <m:mPr>
                        <m:mcs>
                          <m:mc>
                            <m:mcPr>
                              <m:count m:val="2"/>
                              <m:mcJc m:val="center"/>
                            </m:mcPr>
                          </m:mc>
                        </m:mcs>
                        <m:ctrlPr>
                          <w:rPr>
                            <w:rFonts w:ascii="Cambria Math" w:hAnsi="Cambria Math"/>
                            <w:i/>
                            <w:iCs/>
                            <w:sz w:val="22"/>
                            <w:szCs w:val="22"/>
                          </w:rPr>
                        </m:ctrlPr>
                      </m:mPr>
                      <m:mr>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e>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e>
                      </m:mr>
                      <m:m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21</m:t>
                              </m:r>
                            </m:sub>
                          </m:sSub>
                        </m:e>
                        <m:e>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e>
                      </m:mr>
                    </m:m>
                  </m:e>
                </m:d>
              </m:oMath>
            </m:oMathPara>
          </w:p>
          <w:p w:rsidR="00EE6D9A" w:rsidRDefault="00EE6D9A" w:rsidP="005720A1">
            <w:pPr>
              <w:pStyle w:val="BodyText"/>
              <w:spacing w:line="360" w:lineRule="auto"/>
              <w:ind w:left="284"/>
              <w:rPr>
                <w:rFonts w:asciiTheme="minorHAnsi" w:hAnsiTheme="minorHAnsi"/>
                <w:sz w:val="22"/>
                <w:szCs w:val="22"/>
              </w:rPr>
            </w:pPr>
          </w:p>
          <w:p w:rsidR="009079F5"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Οι σταθμίσεις του άριστου χαρτοφυλακίου μπορούν να γραφτούν πιο απλά ως:</w:t>
            </w:r>
          </w:p>
          <w:p w:rsidR="00EE6D9A" w:rsidRPr="004942A1" w:rsidRDefault="00EE6D9A" w:rsidP="005720A1">
            <w:pPr>
              <w:pStyle w:val="BodyText"/>
              <w:spacing w:line="360" w:lineRule="auto"/>
              <w:ind w:left="284"/>
              <w:rPr>
                <w:rFonts w:asciiTheme="minorHAnsi" w:hAnsiTheme="minorHAnsi"/>
                <w:sz w:val="22"/>
                <w:szCs w:val="22"/>
              </w:rPr>
            </w:pPr>
          </w:p>
          <w:p w:rsidR="00EE6D9A" w:rsidRPr="00EE6D9A" w:rsidRDefault="00B06CC9" w:rsidP="005720A1">
            <w:pPr>
              <w:pStyle w:val="BodyText"/>
              <w:spacing w:line="360" w:lineRule="auto"/>
              <w:ind w:left="284"/>
              <w:jc w:val="center"/>
              <w:rPr>
                <w:rFonts w:asciiTheme="minorHAnsi" w:hAnsiTheme="minorHAnsi"/>
                <w:sz w:val="22"/>
                <w:szCs w:val="22"/>
              </w:rPr>
            </w:pPr>
            <m:oMathPara>
              <m:oMathParaPr>
                <m:jc m:val="centerGroup"/>
              </m:oMathParaPr>
              <m:oMath>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1</m:t>
                    </m:r>
                  </m:sub>
                </m:sSub>
                <m:r>
                  <w:rPr>
                    <w:rFonts w:ascii="Cambria Math" w:hAnsi="Cambria Math"/>
                    <w:sz w:val="22"/>
                    <w:szCs w:val="22"/>
                    <w:lang w:val="en-US"/>
                  </w:rPr>
                  <m:t>=</m:t>
                </m:r>
                <m:sSup>
                  <m:sSupPr>
                    <m:ctrlPr>
                      <w:rPr>
                        <w:rFonts w:ascii="Cambria Math" w:hAnsi="Cambria Math"/>
                        <w:i/>
                        <w:iCs/>
                        <w:sz w:val="22"/>
                        <w:szCs w:val="22"/>
                        <w:lang w:val="en-US"/>
                      </w:rPr>
                    </m:ctrlPr>
                  </m:sSupPr>
                  <m:e>
                    <m:r>
                      <w:rPr>
                        <w:rFonts w:ascii="Cambria Math" w:hAnsi="Cambria Math"/>
                        <w:sz w:val="22"/>
                        <w:szCs w:val="22"/>
                      </w:rPr>
                      <m:t>γ</m:t>
                    </m:r>
                  </m:e>
                  <m:sup>
                    <m:r>
                      <w:rPr>
                        <w:rFonts w:ascii="Cambria Math" w:hAnsi="Cambria Math"/>
                        <w:sz w:val="22"/>
                        <w:szCs w:val="22"/>
                      </w:rPr>
                      <m:t>-1</m:t>
                    </m:r>
                  </m:sup>
                </m:sSup>
                <m:r>
                  <w:rPr>
                    <w:rFonts w:ascii="Cambria Math" w:hAnsi="Cambria Math"/>
                    <w:sz w:val="22"/>
                    <w:szCs w:val="22"/>
                  </w:rPr>
                  <m:t>[</m:t>
                </m:r>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1</m:t>
                        </m:r>
                      </m:sub>
                    </m:sSub>
                    <m:r>
                      <w:rPr>
                        <w:rFonts w:ascii="Cambria Math" w:hAnsi="Cambria Math"/>
                        <w:sz w:val="22"/>
                        <w:szCs w:val="22"/>
                      </w:rPr>
                      <m:t>-η</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2</m:t>
                        </m:r>
                      </m:sub>
                    </m:sSub>
                    <m:r>
                      <w:rPr>
                        <w:rFonts w:ascii="Cambria Math" w:hAnsi="Cambria Math"/>
                        <w:sz w:val="22"/>
                        <w:szCs w:val="22"/>
                      </w:rPr>
                      <m:t>-η</m:t>
                    </m:r>
                  </m:e>
                </m:d>
                <m:r>
                  <w:rPr>
                    <w:rFonts w:ascii="Cambria Math" w:hAnsi="Cambria Math"/>
                    <w:sz w:val="22"/>
                    <w:szCs w:val="22"/>
                  </w:rPr>
                  <m:t>] </m:t>
                </m:r>
                <m:f>
                  <m:fPr>
                    <m:ctrlPr>
                      <w:rPr>
                        <w:rFonts w:ascii="Cambria Math" w:hAnsi="Cambria Math"/>
                        <w:i/>
                        <w:iCs/>
                        <w:sz w:val="22"/>
                        <w:szCs w:val="22"/>
                      </w:rPr>
                    </m:ctrlPr>
                  </m:fPr>
                  <m:num>
                    <m:r>
                      <w:rPr>
                        <w:rFonts w:ascii="Cambria Math" w:hAnsi="Cambria Math"/>
                        <w:sz w:val="22"/>
                        <w:szCs w:val="22"/>
                      </w:rPr>
                      <m:t>1</m:t>
                    </m:r>
                  </m:num>
                  <m:den>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r>
                      <w:rPr>
                        <w:rFonts w:ascii="Cambria Math" w:hAnsi="Cambria Math"/>
                        <w:sz w:val="22"/>
                        <w:szCs w:val="22"/>
                      </w:rPr>
                      <m:t>-</m:t>
                    </m:r>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e>
                      <m:sup>
                        <m:r>
                          <w:rPr>
                            <w:rFonts w:ascii="Cambria Math" w:hAnsi="Cambria Math"/>
                            <w:sz w:val="22"/>
                            <w:szCs w:val="22"/>
                          </w:rPr>
                          <m:t>2</m:t>
                        </m:r>
                      </m:sup>
                    </m:sSup>
                  </m:den>
                </m:f>
              </m:oMath>
            </m:oMathPara>
          </w:p>
          <w:p w:rsidR="009079F5" w:rsidRPr="004942A1" w:rsidRDefault="00B06CC9" w:rsidP="005720A1">
            <w:pPr>
              <w:pStyle w:val="BodyText"/>
              <w:spacing w:line="360" w:lineRule="auto"/>
              <w:ind w:left="284"/>
              <w:jc w:val="center"/>
              <w:rPr>
                <w:rFonts w:asciiTheme="minorHAnsi" w:hAnsiTheme="minorHAnsi"/>
                <w:sz w:val="22"/>
                <w:szCs w:val="22"/>
              </w:rPr>
            </w:pPr>
            <m:oMathPara>
              <m:oMath>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2</m:t>
                    </m:r>
                  </m:sub>
                </m:sSub>
                <m:r>
                  <w:rPr>
                    <w:rFonts w:ascii="Cambria Math" w:hAnsi="Cambria Math"/>
                    <w:sz w:val="22"/>
                    <w:szCs w:val="22"/>
                    <w:lang w:val="en-US"/>
                  </w:rPr>
                  <m:t>=</m:t>
                </m:r>
                <m:sSup>
                  <m:sSupPr>
                    <m:ctrlPr>
                      <w:rPr>
                        <w:rFonts w:ascii="Cambria Math" w:hAnsi="Cambria Math"/>
                        <w:i/>
                        <w:iCs/>
                        <w:sz w:val="22"/>
                        <w:szCs w:val="22"/>
                        <w:lang w:val="en-US"/>
                      </w:rPr>
                    </m:ctrlPr>
                  </m:sSupPr>
                  <m:e>
                    <m:r>
                      <w:rPr>
                        <w:rFonts w:ascii="Cambria Math" w:hAnsi="Cambria Math"/>
                        <w:sz w:val="22"/>
                        <w:szCs w:val="22"/>
                      </w:rPr>
                      <m:t>γ</m:t>
                    </m:r>
                  </m:e>
                  <m:sup>
                    <m:r>
                      <w:rPr>
                        <w:rFonts w:ascii="Cambria Math" w:hAnsi="Cambria Math"/>
                        <w:sz w:val="22"/>
                        <w:szCs w:val="22"/>
                      </w:rPr>
                      <m:t>-1</m:t>
                    </m:r>
                  </m:sup>
                </m:sSup>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21</m:t>
                    </m:r>
                  </m:sub>
                </m:sSub>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1</m:t>
                        </m:r>
                      </m:sub>
                    </m:sSub>
                    <m:r>
                      <w:rPr>
                        <w:rFonts w:ascii="Cambria Math" w:hAnsi="Cambria Math"/>
                        <w:sz w:val="22"/>
                        <w:szCs w:val="22"/>
                      </w:rPr>
                      <m:t>-η</m:t>
                    </m:r>
                  </m:e>
                </m:d>
                <m:r>
                  <w:rPr>
                    <w:rFonts w:ascii="Cambria Math" w:hAnsi="Cambria Math"/>
                    <w:sz w:val="22"/>
                    <w:szCs w:val="22"/>
                  </w:rPr>
                  <m:t>+</m:t>
                </m:r>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2</m:t>
                        </m:r>
                      </m:sub>
                    </m:sSub>
                    <m:r>
                      <w:rPr>
                        <w:rFonts w:ascii="Cambria Math" w:hAnsi="Cambria Math"/>
                        <w:sz w:val="22"/>
                        <w:szCs w:val="22"/>
                      </w:rPr>
                      <m:t>-η</m:t>
                    </m:r>
                  </m:e>
                </m:d>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1</m:t>
                    </m:r>
                  </m:num>
                  <m:den>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11</m:t>
                        </m:r>
                      </m:sub>
                      <m:sup>
                        <m:r>
                          <w:rPr>
                            <w:rFonts w:ascii="Cambria Math" w:hAnsi="Cambria Math" w:cstheme="minorHAnsi"/>
                            <w:lang w:eastAsia="en-US"/>
                          </w:rPr>
                          <m:t>2</m:t>
                        </m:r>
                      </m:sup>
                    </m:sSubSup>
                    <m:sSubSup>
                      <m:sSubSupPr>
                        <m:ctrlPr>
                          <w:rPr>
                            <w:rFonts w:ascii="Cambria Math" w:hAnsi="Cambria Math" w:cstheme="minorHAnsi"/>
                            <w:i/>
                            <w:lang w:eastAsia="en-US"/>
                          </w:rPr>
                        </m:ctrlPr>
                      </m:sSubSupPr>
                      <m:e>
                        <m:r>
                          <w:rPr>
                            <w:rFonts w:ascii="Cambria Math" w:hAnsi="Cambria Math" w:cstheme="minorHAnsi"/>
                            <w:lang w:eastAsia="en-US"/>
                          </w:rPr>
                          <m:t>σ</m:t>
                        </m:r>
                      </m:e>
                      <m:sub>
                        <m:r>
                          <w:rPr>
                            <w:rFonts w:ascii="Cambria Math" w:hAnsi="Cambria Math" w:cstheme="minorHAnsi"/>
                            <w:lang w:eastAsia="en-US"/>
                          </w:rPr>
                          <m:t>22</m:t>
                        </m:r>
                      </m:sub>
                      <m:sup>
                        <m:r>
                          <w:rPr>
                            <w:rFonts w:ascii="Cambria Math" w:hAnsi="Cambria Math" w:cstheme="minorHAnsi"/>
                            <w:lang w:eastAsia="en-US"/>
                          </w:rPr>
                          <m:t>2</m:t>
                        </m:r>
                      </m:sup>
                    </m:sSubSup>
                    <m:r>
                      <w:rPr>
                        <w:rFonts w:ascii="Cambria Math" w:hAnsi="Cambria Math"/>
                        <w:sz w:val="22"/>
                        <w:szCs w:val="22"/>
                      </w:rPr>
                      <m:t>-</m:t>
                    </m:r>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e>
                      <m:sup>
                        <m:r>
                          <w:rPr>
                            <w:rFonts w:ascii="Cambria Math" w:hAnsi="Cambria Math"/>
                            <w:sz w:val="22"/>
                            <w:szCs w:val="22"/>
                          </w:rPr>
                          <m:t>2</m:t>
                        </m:r>
                      </m:sup>
                    </m:sSup>
                  </m:den>
                </m:f>
              </m:oMath>
            </m:oMathPara>
          </w:p>
          <w:p w:rsidR="009079F5" w:rsidRPr="004942A1" w:rsidRDefault="009079F5" w:rsidP="005720A1">
            <w:pPr>
              <w:spacing w:line="360" w:lineRule="auto"/>
              <w:ind w:left="432"/>
              <w:jc w:val="both"/>
              <w:rPr>
                <w:rFonts w:asciiTheme="minorHAnsi" w:hAnsiTheme="minorHAnsi"/>
                <w:sz w:val="22"/>
                <w:szCs w:val="22"/>
              </w:rPr>
            </w:pPr>
          </w:p>
        </w:tc>
      </w:tr>
    </w:tbl>
    <w:p w:rsidR="009079F5" w:rsidRPr="004942A1" w:rsidRDefault="009079F5" w:rsidP="005720A1">
      <w:pPr>
        <w:pStyle w:val="BodyText"/>
        <w:spacing w:line="360" w:lineRule="auto"/>
        <w:ind w:left="284"/>
        <w:rPr>
          <w:rFonts w:asciiTheme="minorHAnsi" w:hAnsiTheme="minorHAnsi"/>
          <w:sz w:val="22"/>
          <w:szCs w:val="22"/>
        </w:rPr>
      </w:pPr>
    </w:p>
    <w:p w:rsidR="007076B0" w:rsidRDefault="007076B0"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Pr="004942A1" w:rsidRDefault="00AD5334" w:rsidP="005720A1">
      <w:pPr>
        <w:pStyle w:val="BodyText"/>
        <w:spacing w:line="360" w:lineRule="auto"/>
        <w:ind w:left="284"/>
        <w:rPr>
          <w:rFonts w:asciiTheme="minorHAnsi" w:hAnsi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079F5" w:rsidRPr="004942A1" w:rsidTr="009079F5">
        <w:trPr>
          <w:trHeight w:val="530"/>
        </w:trPr>
        <w:tc>
          <w:tcPr>
            <w:tcW w:w="9000" w:type="dxa"/>
            <w:shd w:val="clear" w:color="auto" w:fill="A0A0A0"/>
            <w:vAlign w:val="center"/>
          </w:tcPr>
          <w:p w:rsidR="009079F5" w:rsidRPr="004942A1" w:rsidRDefault="009079F5" w:rsidP="005720A1">
            <w:pPr>
              <w:spacing w:line="360" w:lineRule="auto"/>
              <w:jc w:val="center"/>
              <w:rPr>
                <w:rFonts w:asciiTheme="minorHAnsi" w:hAnsiTheme="minorHAnsi"/>
                <w:b/>
                <w:color w:val="FFFFFF"/>
                <w:sz w:val="22"/>
                <w:szCs w:val="22"/>
              </w:rPr>
            </w:pPr>
            <w:r w:rsidRPr="004942A1">
              <w:rPr>
                <w:rFonts w:asciiTheme="minorHAnsi" w:hAnsiTheme="minorHAnsi"/>
                <w:b/>
                <w:color w:val="FFFFFF"/>
                <w:sz w:val="22"/>
                <w:szCs w:val="22"/>
              </w:rPr>
              <w:lastRenderedPageBreak/>
              <w:t>Παράρτημα</w:t>
            </w:r>
            <w:r w:rsidRPr="004942A1">
              <w:rPr>
                <w:rFonts w:asciiTheme="minorHAnsi" w:hAnsiTheme="minorHAnsi"/>
                <w:b/>
                <w:color w:val="FFFFFF"/>
                <w:sz w:val="22"/>
                <w:szCs w:val="22"/>
                <w:lang w:val="en-US"/>
              </w:rPr>
              <w:t xml:space="preserve">: </w:t>
            </w:r>
            <w:r w:rsidRPr="004942A1">
              <w:rPr>
                <w:rFonts w:asciiTheme="minorHAnsi" w:hAnsiTheme="minorHAnsi"/>
                <w:b/>
                <w:color w:val="FFFFFF"/>
                <w:sz w:val="22"/>
                <w:szCs w:val="22"/>
              </w:rPr>
              <w:t xml:space="preserve">Συνάρτηση χρησιμότητας </w:t>
            </w:r>
          </w:p>
        </w:tc>
      </w:tr>
      <w:tr w:rsidR="009079F5" w:rsidRPr="004942A1" w:rsidTr="009079F5">
        <w:tc>
          <w:tcPr>
            <w:tcW w:w="9000" w:type="dxa"/>
          </w:tcPr>
          <w:p w:rsidR="00EE6D9A" w:rsidRPr="00C3251D" w:rsidRDefault="009079F5" w:rsidP="005720A1">
            <w:pPr>
              <w:spacing w:line="360" w:lineRule="auto"/>
              <w:ind w:left="432"/>
              <w:rPr>
                <w:rFonts w:asciiTheme="minorHAnsi" w:hAnsiTheme="minorHAnsi"/>
                <w:sz w:val="22"/>
                <w:szCs w:val="22"/>
              </w:rPr>
            </w:pPr>
            <w:r w:rsidRPr="004942A1">
              <w:rPr>
                <w:rFonts w:asciiTheme="minorHAnsi" w:hAnsiTheme="minorHAnsi"/>
                <w:sz w:val="22"/>
                <w:szCs w:val="22"/>
              </w:rPr>
              <w:t xml:space="preserve">Η συνάρτηση χρησιμότητας του επενδυτή στο υπόδειγμα του </w:t>
            </w:r>
            <w:r w:rsidRPr="004942A1">
              <w:rPr>
                <w:rFonts w:asciiTheme="minorHAnsi" w:hAnsiTheme="minorHAnsi"/>
                <w:sz w:val="22"/>
                <w:szCs w:val="22"/>
                <w:lang w:val="en-GB"/>
              </w:rPr>
              <w:t>Markowitz</w:t>
            </w:r>
            <w:r w:rsidRPr="004942A1">
              <w:rPr>
                <w:rFonts w:asciiTheme="minorHAnsi" w:hAnsiTheme="minorHAnsi"/>
                <w:sz w:val="22"/>
                <w:szCs w:val="22"/>
              </w:rPr>
              <w:t xml:space="preserve"> είναι το αποτέλεσμα μιας γραμμικής προσέγγισης </w:t>
            </w:r>
            <w:r w:rsidRPr="004942A1">
              <w:rPr>
                <w:rFonts w:asciiTheme="minorHAnsi" w:hAnsiTheme="minorHAnsi"/>
                <w:sz w:val="22"/>
                <w:szCs w:val="22"/>
                <w:lang w:val="en-US"/>
              </w:rPr>
              <w:t>Taylor</w:t>
            </w:r>
            <w:r w:rsidRPr="004942A1">
              <w:rPr>
                <w:rFonts w:asciiTheme="minorHAnsi" w:hAnsiTheme="minorHAnsi"/>
                <w:sz w:val="22"/>
                <w:szCs w:val="22"/>
              </w:rPr>
              <w:t xml:space="preserve"> 2ου βαθμού μιας συνάρτησης χρησιμότητας</w:t>
            </w:r>
            <w:r w:rsidR="00EE6D9A" w:rsidRPr="00EE6D9A">
              <w:rPr>
                <w:rFonts w:asciiTheme="minorHAnsi" w:hAnsiTheme="minorHAnsi"/>
                <w:sz w:val="22"/>
                <w:szCs w:val="22"/>
              </w:rPr>
              <w:t xml:space="preserve">  </w:t>
            </w:r>
            <m:oMath>
              <m:sSub>
                <m:sSubPr>
                  <m:ctrlPr>
                    <w:rPr>
                      <w:rFonts w:ascii="Cambria Math" w:hAnsi="Cambria Math"/>
                      <w:i/>
                      <w:iCs/>
                      <w:sz w:val="22"/>
                      <w:szCs w:val="22"/>
                    </w:rPr>
                  </m:ctrlPr>
                </m:sSubPr>
                <m:e>
                  <m:r>
                    <m:rPr>
                      <m:sty m:val="p"/>
                    </m:rPr>
                    <w:rPr>
                      <w:rFonts w:ascii="Cambria Math" w:hAnsi="Cambria Math"/>
                      <w:sz w:val="22"/>
                      <w:szCs w:val="22"/>
                    </w:rPr>
                    <m:t>Ε</m:t>
                  </m:r>
                </m:e>
                <m:sub>
                  <m:r>
                    <m:rPr>
                      <m:sty m:val="p"/>
                    </m:rPr>
                    <w:rPr>
                      <w:rFonts w:ascii="Cambria Math" w:hAnsi="Cambria Math"/>
                      <w:sz w:val="22"/>
                      <w:szCs w:val="22"/>
                      <w:lang w:val="en-US"/>
                    </w:rPr>
                    <m:t>t</m:t>
                  </m:r>
                </m:sub>
              </m:sSub>
              <m:r>
                <w:rPr>
                  <w:rFonts w:ascii="Cambria Math" w:hAnsi="Cambria Math"/>
                  <w:sz w:val="22"/>
                  <w:szCs w:val="22"/>
                  <w:lang w:val="en-US"/>
                </w:rPr>
                <m:t>u</m:t>
              </m:r>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lang w:val="en-US"/>
                    </w:rPr>
                    <m:t>t</m:t>
                  </m:r>
                  <m:r>
                    <w:rPr>
                      <w:rFonts w:ascii="Cambria Math" w:hAnsi="Cambria Math"/>
                      <w:sz w:val="22"/>
                      <w:szCs w:val="22"/>
                    </w:rPr>
                    <m:t>+1</m:t>
                  </m:r>
                </m:sub>
              </m:sSub>
              <m:r>
                <w:rPr>
                  <w:rFonts w:ascii="Cambria Math" w:hAnsi="Cambria Math"/>
                  <w:sz w:val="22"/>
                  <w:szCs w:val="22"/>
                </w:rPr>
                <m:t>)</m:t>
              </m:r>
            </m:oMath>
            <w:r w:rsidR="00EE6D9A" w:rsidRPr="00EE6D9A">
              <w:rPr>
                <w:rFonts w:asciiTheme="minorHAnsi" w:hAnsiTheme="minorHAnsi"/>
                <w:sz w:val="22"/>
                <w:szCs w:val="22"/>
              </w:rPr>
              <w:t xml:space="preserve"> με </w:t>
            </w:r>
            <m:oMath>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lang w:val="en-US"/>
                    </w:rPr>
                    <m:t>t</m:t>
                  </m:r>
                  <m:r>
                    <w:rPr>
                      <w:rFonts w:ascii="Cambria Math" w:hAnsi="Cambria Math"/>
                      <w:sz w:val="22"/>
                      <w:szCs w:val="22"/>
                    </w:rPr>
                    <m:t>+1</m:t>
                  </m:r>
                </m:sub>
              </m:sSub>
            </m:oMath>
            <w:r w:rsidR="00EE6D9A" w:rsidRPr="00EE6D9A">
              <w:rPr>
                <w:rFonts w:asciiTheme="minorHAnsi" w:hAnsiTheme="minorHAnsi"/>
                <w:sz w:val="22"/>
                <w:szCs w:val="22"/>
              </w:rPr>
              <w:t xml:space="preserve"> = </w:t>
            </w:r>
            <m:oMath>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t</m:t>
                  </m:r>
                  <m:r>
                    <w:rPr>
                      <w:rFonts w:ascii="Cambria Math" w:hAnsi="Cambria Math"/>
                      <w:sz w:val="22"/>
                      <w:szCs w:val="22"/>
                    </w:rPr>
                    <m:t>+1</m:t>
                  </m:r>
                </m:sub>
              </m:sSub>
              <m:r>
                <w:rPr>
                  <w:rFonts w:ascii="Cambria Math" w:hAnsi="Cambria Math"/>
                  <w:sz w:val="22"/>
                  <w:szCs w:val="22"/>
                </w:rPr>
                <m:t>=</m:t>
              </m:r>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rPr>
                    <m:t>'</m:t>
                  </m:r>
                </m:sup>
              </m:sSup>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t</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lang w:val="en-US"/>
                        </w:rPr>
                        <m:t>t</m:t>
                      </m:r>
                    </m:sub>
                  </m:sSub>
                </m:e>
              </m:d>
              <m:r>
                <w:rPr>
                  <w:rFonts w:ascii="Cambria Math" w:hAnsi="Cambria Math"/>
                  <w:sz w:val="22"/>
                  <w:szCs w:val="22"/>
                </w:rPr>
                <m:t>=</m:t>
              </m:r>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e>
                <m:sup>
                  <m:r>
                    <w:rPr>
                      <w:rFonts w:ascii="Cambria Math" w:hAnsi="Cambria Math"/>
                      <w:sz w:val="22"/>
                      <w:szCs w:val="22"/>
                      <w:lang w:val="en-US"/>
                    </w:rPr>
                    <m:t>w</m:t>
                  </m:r>
                </m:sup>
              </m:sSup>
              <m:r>
                <w:rPr>
                  <w:rFonts w:ascii="Cambria Math" w:hAnsi="Cambria Math"/>
                  <w:sz w:val="22"/>
                  <w:szCs w:val="22"/>
                  <w:lang w:val="en-US"/>
                </w:rPr>
                <m:t> </m:t>
              </m:r>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t</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lang w:val="en-US"/>
                    </w:rPr>
                    <m:t>t</m:t>
                  </m:r>
                </m:sub>
              </m:sSub>
              <m:r>
                <m:rPr>
                  <m:sty m:val="p"/>
                </m:rPr>
                <w:rPr>
                  <w:rFonts w:ascii="Cambria Math" w:hAnsi="Cambria Math"/>
                  <w:sz w:val="22"/>
                  <w:szCs w:val="22"/>
                </w:rPr>
                <m:t>)</m:t>
              </m:r>
            </m:oMath>
            <w:r w:rsidR="00EE6D9A" w:rsidRPr="00EE6D9A">
              <w:rPr>
                <w:rFonts w:asciiTheme="minorHAnsi" w:hAnsiTheme="minorHAnsi"/>
                <w:sz w:val="22"/>
                <w:szCs w:val="22"/>
              </w:rPr>
              <w:t xml:space="preserve"> , όπου </w:t>
            </w:r>
            <m:oMath>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oMath>
            <w:r w:rsidR="00EE6D9A" w:rsidRPr="00EE6D9A">
              <w:rPr>
                <w:rFonts w:asciiTheme="minorHAnsi" w:hAnsiTheme="minorHAnsi"/>
                <w:sz w:val="22"/>
                <w:szCs w:val="22"/>
              </w:rPr>
              <w:t xml:space="preserve"> = 1+</w:t>
            </w:r>
            <m:oMath>
              <m:sSub>
                <m:sSubPr>
                  <m:ctrlPr>
                    <w:rPr>
                      <w:rFonts w:ascii="Cambria Math" w:hAnsi="Cambria Math"/>
                      <w:i/>
                      <w:iCs/>
                      <w:sz w:val="22"/>
                      <w:szCs w:val="22"/>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r>
                <w:rPr>
                  <w:rFonts w:ascii="Cambria Math" w:hAnsi="Cambria Math"/>
                  <w:sz w:val="22"/>
                  <w:szCs w:val="22"/>
                  <w:lang w:val="en-US"/>
                </w:rPr>
                <m:t> </m:t>
              </m:r>
              <m:r>
                <w:rPr>
                  <w:rFonts w:ascii="Cambria Math" w:hAnsi="Cambria Math"/>
                  <w:sz w:val="22"/>
                  <w:szCs w:val="22"/>
                </w:rPr>
                <m:t> </m:t>
              </m:r>
            </m:oMath>
            <w:r w:rsidR="00EE6D9A" w:rsidRPr="00EE6D9A">
              <w:rPr>
                <w:rFonts w:asciiTheme="minorHAnsi" w:hAnsiTheme="minorHAnsi"/>
                <w:sz w:val="22"/>
                <w:szCs w:val="22"/>
              </w:rPr>
              <w:t xml:space="preserve">και </w:t>
            </w:r>
            <w:r w:rsidR="00EE6D9A" w:rsidRPr="00EE6D9A">
              <w:rPr>
                <w:rFonts w:asciiTheme="minorHAnsi" w:hAnsiTheme="minorHAnsi"/>
                <w:sz w:val="22"/>
                <w:szCs w:val="22"/>
                <w:lang w:val="en-US"/>
              </w:rPr>
              <w:t>w</w:t>
            </w:r>
            <w:r w:rsidR="00EE6D9A" w:rsidRPr="00EE6D9A">
              <w:rPr>
                <w:rFonts w:asciiTheme="minorHAnsi" w:hAnsiTheme="minorHAnsi"/>
                <w:sz w:val="22"/>
                <w:szCs w:val="22"/>
              </w:rPr>
              <w:t>’</w:t>
            </w:r>
            <m:oMath>
              <m:sSub>
                <m:sSubPr>
                  <m:ctrlPr>
                    <w:rPr>
                      <w:rFonts w:ascii="Cambria Math" w:hAnsi="Cambria Math"/>
                      <w:i/>
                      <w:iCs/>
                      <w:sz w:val="22"/>
                      <w:szCs w:val="22"/>
                      <w:lang w:val="en-US"/>
                    </w:rPr>
                  </m:ctrlPr>
                </m:sSubPr>
                <m:e>
                  <m:r>
                    <w:rPr>
                      <w:rFonts w:ascii="Cambria Math" w:hAnsi="Cambria Math"/>
                      <w:sz w:val="22"/>
                      <w:szCs w:val="22"/>
                      <w:lang w:val="en-US"/>
                    </w:rPr>
                    <m:t>i</m:t>
                  </m:r>
                </m:e>
                <m:sub>
                  <m:r>
                    <w:rPr>
                      <w:rFonts w:ascii="Cambria Math" w:hAnsi="Cambria Math"/>
                      <w:sz w:val="22"/>
                      <w:szCs w:val="22"/>
                      <w:lang w:val="en-US"/>
                    </w:rPr>
                    <m:t>K</m:t>
                  </m:r>
                </m:sub>
              </m:sSub>
              <m:r>
                <w:rPr>
                  <w:rFonts w:ascii="Cambria Math" w:hAnsi="Cambria Math"/>
                  <w:sz w:val="22"/>
                  <w:szCs w:val="22"/>
                </w:rPr>
                <m:t>=1</m:t>
              </m:r>
            </m:oMath>
            <w:r w:rsidR="00EE6D9A" w:rsidRPr="00EE6D9A">
              <w:rPr>
                <w:rFonts w:asciiTheme="minorHAnsi" w:hAnsiTheme="minorHAnsi"/>
                <w:sz w:val="22"/>
                <w:szCs w:val="22"/>
              </w:rPr>
              <w:t>.</w:t>
            </w:r>
          </w:p>
          <w:p w:rsidR="00EE6D9A" w:rsidRPr="00EE6D9A" w:rsidRDefault="009079F5" w:rsidP="005720A1">
            <w:pPr>
              <w:spacing w:line="360" w:lineRule="auto"/>
              <w:ind w:left="432"/>
              <w:rPr>
                <w:rFonts w:asciiTheme="minorHAnsi" w:hAnsiTheme="minorHAnsi"/>
                <w:sz w:val="22"/>
                <w:szCs w:val="22"/>
              </w:rPr>
            </w:pPr>
            <w:r w:rsidRPr="004942A1">
              <w:rPr>
                <w:rFonts w:asciiTheme="minorHAnsi" w:hAnsiTheme="minorHAnsi"/>
                <w:sz w:val="22"/>
                <w:szCs w:val="22"/>
              </w:rPr>
              <w:t>Παίρνοντας την προσέγγιση γύρω από το</w:t>
            </w:r>
            <m:oMath>
              <m:r>
                <w:rPr>
                  <w:rFonts w:ascii="Cambria Math" w:eastAsiaTheme="minorEastAsia" w:hAnsi="Cambria Math" w:cstheme="minorBidi"/>
                  <w:color w:val="000000" w:themeColor="text1"/>
                  <w:kern w:val="24"/>
                  <w:sz w:val="36"/>
                  <w:szCs w:val="36"/>
                </w:rPr>
                <m:t xml:space="preserve"> </m:t>
              </m:r>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rPr>
                        <m:t>0</m:t>
                      </m:r>
                    </m:sub>
                  </m:sSub>
                </m:e>
                <m:sup>
                  <m:r>
                    <w:rPr>
                      <w:rFonts w:ascii="Cambria Math" w:hAnsi="Cambria Math"/>
                      <w:sz w:val="22"/>
                      <w:szCs w:val="22"/>
                      <w:lang w:val="en-US"/>
                    </w:rPr>
                    <m:t>w</m:t>
                  </m:r>
                </m:sup>
              </m:sSup>
              <m:r>
                <w:rPr>
                  <w:rFonts w:ascii="Cambria Math" w:hAnsi="Cambria Math"/>
                  <w:sz w:val="22"/>
                  <w:szCs w:val="22"/>
                </w:rPr>
                <m:t>=1</m:t>
              </m:r>
            </m:oMath>
            <w:r w:rsidR="00EE6D9A" w:rsidRPr="00EE6D9A">
              <w:rPr>
                <w:rFonts w:asciiTheme="minorHAnsi" w:hAnsiTheme="minorHAnsi"/>
                <w:sz w:val="22"/>
                <w:szCs w:val="22"/>
              </w:rPr>
              <w:t xml:space="preserve"> και </w:t>
            </w:r>
            <m:oMath>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oMath>
            <w:r w:rsidR="00EE6D9A">
              <w:rPr>
                <w:rFonts w:asciiTheme="minorHAnsi" w:hAnsiTheme="minorHAnsi"/>
                <w:sz w:val="22"/>
                <w:szCs w:val="22"/>
              </w:rPr>
              <w:t xml:space="preserve"> </w:t>
            </w:r>
            <w:r w:rsidRPr="004942A1">
              <w:rPr>
                <w:rFonts w:asciiTheme="minorHAnsi" w:hAnsiTheme="minorHAnsi"/>
                <w:sz w:val="22"/>
                <w:szCs w:val="22"/>
              </w:rPr>
              <w:t xml:space="preserve"> και έχουμε: </w:t>
            </w:r>
            <m:oMath>
              <m:r>
                <w:rPr>
                  <w:rFonts w:ascii="Cambria Math" w:eastAsiaTheme="minorEastAsia" w:hAnsi="Cambria Math" w:cstheme="minorBidi"/>
                  <w:color w:val="000000" w:themeColor="text1"/>
                  <w:kern w:val="24"/>
                  <w:sz w:val="36"/>
                  <w:szCs w:val="36"/>
                </w:rPr>
                <m:t xml:space="preserve"> </m:t>
              </m:r>
              <m:sSub>
                <m:sSubPr>
                  <m:ctrlPr>
                    <w:rPr>
                      <w:rFonts w:ascii="Cambria Math" w:hAnsi="Cambria Math"/>
                      <w:i/>
                      <w:iCs/>
                      <w:sz w:val="22"/>
                      <w:szCs w:val="22"/>
                    </w:rPr>
                  </m:ctrlPr>
                </m:sSubPr>
                <m:e>
                  <m:r>
                    <m:rPr>
                      <m:sty m:val="p"/>
                    </m:rPr>
                    <w:rPr>
                      <w:rFonts w:ascii="Cambria Math" w:hAnsi="Cambria Math"/>
                      <w:sz w:val="22"/>
                      <w:szCs w:val="22"/>
                    </w:rPr>
                    <m:t>Ε</m:t>
                  </m:r>
                </m:e>
                <m:sub>
                  <m:r>
                    <w:rPr>
                      <w:rFonts w:ascii="Cambria Math" w:hAnsi="Cambria Math"/>
                      <w:sz w:val="22"/>
                      <w:szCs w:val="22"/>
                      <w:lang w:val="en-US"/>
                    </w:rPr>
                    <m:t>t</m:t>
                  </m:r>
                </m:sub>
              </m:sSub>
              <m:r>
                <w:rPr>
                  <w:rFonts w:ascii="Cambria Math" w:hAnsi="Cambria Math"/>
                  <w:sz w:val="22"/>
                  <w:szCs w:val="22"/>
                  <w:lang w:val="en-US"/>
                </w:rPr>
                <m:t>u</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lang w:val="en-US"/>
                        </w:rPr>
                        <m:t>t</m:t>
                      </m:r>
                      <m:r>
                        <w:rPr>
                          <w:rFonts w:ascii="Cambria Math" w:hAnsi="Cambria Math"/>
                          <w:sz w:val="22"/>
                          <w:szCs w:val="22"/>
                        </w:rPr>
                        <m:t>+1</m:t>
                      </m:r>
                    </m:sub>
                  </m:sSub>
                </m:e>
              </m:d>
              <m:r>
                <w:rPr>
                  <w:rFonts w:ascii="Cambria Math" w:hAnsi="Cambria Math"/>
                  <w:sz w:val="22"/>
                  <w:szCs w:val="22"/>
                </w:rPr>
                <m:t>=</m:t>
              </m:r>
              <m:r>
                <w:rPr>
                  <w:rFonts w:ascii="Cambria Math" w:hAnsi="Cambria Math"/>
                  <w:sz w:val="22"/>
                  <w:szCs w:val="22"/>
                  <w:lang w:val="en-US"/>
                </w:rPr>
                <m:t>u</m:t>
              </m:r>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e>
              </m:d>
              <m:r>
                <m:rPr>
                  <m:sty m:val="p"/>
                </m:rPr>
                <w:rPr>
                  <w:rFonts w:ascii="Cambria Math" w:hAnsi="Cambria Math"/>
                  <w:sz w:val="22"/>
                  <w:szCs w:val="22"/>
                </w:rPr>
                <m:t>+</m:t>
              </m:r>
              <m:sSup>
                <m:sSupPr>
                  <m:ctrlPr>
                    <w:rPr>
                      <w:rFonts w:ascii="Cambria Math" w:hAnsi="Cambria Math"/>
                      <w:i/>
                      <w:iCs/>
                      <w:sz w:val="22"/>
                      <w:szCs w:val="22"/>
                      <w:lang w:val="en-US"/>
                    </w:rPr>
                  </m:ctrlPr>
                </m:sSupPr>
                <m:e>
                  <m:r>
                    <m:rPr>
                      <m:sty m:val="p"/>
                    </m:rPr>
                    <w:rPr>
                      <w:rFonts w:ascii="Cambria Math" w:hAnsi="Cambria Math"/>
                      <w:sz w:val="22"/>
                      <w:szCs w:val="22"/>
                      <w:lang w:val="en-US"/>
                    </w:rPr>
                    <m:t>u</m:t>
                  </m:r>
                </m:e>
                <m:sup>
                  <m:r>
                    <m:rPr>
                      <m:sty m:val="p"/>
                    </m:rPr>
                    <w:rPr>
                      <w:rFonts w:ascii="Cambria Math" w:hAnsi="Cambria Math"/>
                      <w:sz w:val="22"/>
                      <w:szCs w:val="22"/>
                    </w:rPr>
                    <m:t>'</m:t>
                  </m:r>
                </m:sup>
              </m:sSup>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e>
              </m:d>
              <m:sSub>
                <m:sSubPr>
                  <m:ctrlPr>
                    <w:rPr>
                      <w:rFonts w:ascii="Cambria Math" w:hAnsi="Cambria Math"/>
                      <w:i/>
                      <w:iCs/>
                      <w:sz w:val="22"/>
                      <w:szCs w:val="22"/>
                      <w:lang w:val="en-US"/>
                    </w:rPr>
                  </m:ctrlPr>
                </m:sSubPr>
                <m:e>
                  <m:r>
                    <w:rPr>
                      <w:rFonts w:ascii="Cambria Math" w:hAnsi="Cambria Math"/>
                      <w:sz w:val="22"/>
                      <w:szCs w:val="22"/>
                      <w:lang w:val="en-US"/>
                    </w:rPr>
                    <m:t>E</m:t>
                  </m:r>
                </m:e>
                <m:sub>
                  <m:r>
                    <w:rPr>
                      <w:rFonts w:ascii="Cambria Math" w:hAnsi="Cambria Math"/>
                      <w:sz w:val="22"/>
                      <w:szCs w:val="22"/>
                      <w:lang w:val="en-US"/>
                    </w:rPr>
                    <m:t>t</m:t>
                  </m:r>
                </m:sub>
              </m:sSub>
              <m:r>
                <w:rPr>
                  <w:rFonts w:ascii="Cambria Math" w:hAnsi="Cambria Math"/>
                  <w:sz w:val="22"/>
                  <w:szCs w:val="22"/>
                </w:rPr>
                <m:t>(</m:t>
              </m:r>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e>
                <m:sup>
                  <m:r>
                    <w:rPr>
                      <w:rFonts w:ascii="Cambria Math" w:hAnsi="Cambria Math"/>
                      <w:sz w:val="22"/>
                      <w:szCs w:val="22"/>
                      <w:lang w:val="en-US"/>
                    </w:rPr>
                    <m:t>w</m:t>
                  </m:r>
                </m:sup>
              </m:sSup>
              <m:r>
                <w:rPr>
                  <w:rFonts w:ascii="Cambria Math" w:hAnsi="Cambria Math"/>
                  <w:sz w:val="22"/>
                  <w:szCs w:val="22"/>
                </w:rPr>
                <m:t>)+</m:t>
              </m:r>
              <m:f>
                <m:fPr>
                  <m:ctrlPr>
                    <w:rPr>
                      <w:rFonts w:ascii="Cambria Math" w:hAnsi="Cambria Math"/>
                      <w:i/>
                      <w:iCs/>
                      <w:sz w:val="22"/>
                      <w:szCs w:val="22"/>
                      <w:lang w:val="en-US"/>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lang w:val="en-US"/>
                </w:rPr>
                <m:t>u</m:t>
              </m:r>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var</m:t>
                  </m:r>
                </m:e>
                <m:sub>
                  <m:r>
                    <w:rPr>
                      <w:rFonts w:ascii="Cambria Math" w:hAnsi="Cambria Math"/>
                      <w:sz w:val="22"/>
                      <w:szCs w:val="22"/>
                      <w:lang w:val="en-US"/>
                    </w:rPr>
                    <m:t>t</m:t>
                  </m:r>
                </m:sub>
              </m:sSub>
              <m:r>
                <w:rPr>
                  <w:rFonts w:ascii="Cambria Math" w:hAnsi="Cambria Math"/>
                  <w:sz w:val="22"/>
                  <w:szCs w:val="22"/>
                </w:rPr>
                <m:t>(</m:t>
              </m:r>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e>
                <m:sup>
                  <m:r>
                    <w:rPr>
                      <w:rFonts w:ascii="Cambria Math" w:hAnsi="Cambria Math"/>
                      <w:sz w:val="22"/>
                      <w:szCs w:val="22"/>
                      <w:lang w:val="en-US"/>
                    </w:rPr>
                    <m:t>w</m:t>
                  </m:r>
                </m:sup>
              </m:sSup>
              <m:r>
                <w:rPr>
                  <w:rFonts w:ascii="Cambria Math" w:hAnsi="Cambria Math"/>
                  <w:sz w:val="22"/>
                  <w:szCs w:val="22"/>
                </w:rPr>
                <m:t>-1)</m:t>
              </m:r>
            </m:oMath>
          </w:p>
          <w:p w:rsidR="009079F5" w:rsidRPr="004942A1" w:rsidRDefault="009079F5" w:rsidP="005720A1">
            <w:pPr>
              <w:spacing w:line="360" w:lineRule="auto"/>
              <w:ind w:left="432"/>
              <w:rPr>
                <w:rFonts w:asciiTheme="minorHAnsi" w:hAnsiTheme="minorHAnsi"/>
                <w:sz w:val="22"/>
                <w:szCs w:val="22"/>
              </w:rPr>
            </w:pPr>
          </w:p>
          <w:p w:rsidR="009079F5" w:rsidRPr="004942A1" w:rsidRDefault="009079F5" w:rsidP="005720A1">
            <w:pPr>
              <w:spacing w:line="360" w:lineRule="auto"/>
              <w:ind w:left="432"/>
              <w:rPr>
                <w:rFonts w:asciiTheme="minorHAnsi" w:hAnsiTheme="minorHAnsi"/>
                <w:sz w:val="22"/>
                <w:szCs w:val="22"/>
              </w:rPr>
            </w:pPr>
            <w:r w:rsidRPr="004942A1">
              <w:rPr>
                <w:rFonts w:asciiTheme="minorHAnsi" w:hAnsiTheme="minorHAnsi"/>
                <w:sz w:val="22"/>
                <w:szCs w:val="22"/>
              </w:rPr>
              <w:t xml:space="preserve">Υποθέτοντας ότι οι αποδόσεις είναι κανονικές και χρησιμοποιώντας τους ορισμούς  </w:t>
            </w:r>
            <m:oMath>
              <m:r>
                <w:rPr>
                  <w:rFonts w:ascii="Cambria Math" w:eastAsiaTheme="minorEastAsia" w:hAnsi="Cambria Math" w:cstheme="minorBidi"/>
                  <w:color w:val="000000" w:themeColor="text1"/>
                  <w:kern w:val="24"/>
                  <w:sz w:val="36"/>
                  <w:szCs w:val="36"/>
                </w:rPr>
                <m:t xml:space="preserve"> </m:t>
              </m:r>
              <m:sSub>
                <m:sSubPr>
                  <m:ctrlPr>
                    <w:rPr>
                      <w:rFonts w:ascii="Cambria Math" w:hAnsi="Cambria Math"/>
                      <w:i/>
                      <w:iCs/>
                      <w:sz w:val="22"/>
                      <w:szCs w:val="22"/>
                    </w:rPr>
                  </m:ctrlPr>
                </m:sSubPr>
                <m:e>
                  <m:r>
                    <w:rPr>
                      <w:rFonts w:ascii="Cambria Math" w:hAnsi="Cambria Math"/>
                      <w:sz w:val="22"/>
                      <w:szCs w:val="22"/>
                      <w:lang w:val="en-US"/>
                    </w:rPr>
                    <m:t>E</m:t>
                  </m:r>
                </m:e>
                <m:sub>
                  <m:r>
                    <w:rPr>
                      <w:rFonts w:ascii="Cambria Math" w:hAnsi="Cambria Math"/>
                      <w:sz w:val="22"/>
                      <w:szCs w:val="22"/>
                      <w:lang w:val="en-US"/>
                    </w:rPr>
                    <m:t>t</m:t>
                  </m:r>
                </m:sub>
              </m:sSub>
              <m:r>
                <w:rPr>
                  <w:rFonts w:ascii="Cambria Math" w:hAnsi="Cambria Math"/>
                  <w:sz w:val="22"/>
                  <w:szCs w:val="22"/>
                  <w:lang w:val="en-US"/>
                </w:rPr>
                <m:t>u</m:t>
              </m:r>
              <m:d>
                <m:dPr>
                  <m:ctrlPr>
                    <w:rPr>
                      <w:rFonts w:ascii="Cambria Math" w:hAnsi="Cambria Math"/>
                      <w:i/>
                      <w:iCs/>
                      <w:sz w:val="22"/>
                      <w:szCs w:val="22"/>
                      <w:lang w:val="en-US"/>
                    </w:rPr>
                  </m:ctrlPr>
                </m:dPr>
                <m:e>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e>
                    <m:sup>
                      <m:r>
                        <w:rPr>
                          <w:rFonts w:ascii="Cambria Math" w:hAnsi="Cambria Math"/>
                          <w:sz w:val="22"/>
                          <w:szCs w:val="22"/>
                          <w:lang w:val="en-US"/>
                        </w:rPr>
                        <m:t>w</m:t>
                      </m:r>
                    </m:sup>
                  </m:sSup>
                  <m:r>
                    <w:rPr>
                      <w:rFonts w:ascii="Cambria Math" w:hAnsi="Cambria Math"/>
                      <w:sz w:val="22"/>
                      <w:szCs w:val="22"/>
                    </w:rPr>
                    <m:t>-1</m:t>
                  </m:r>
                </m:e>
              </m:d>
              <m:r>
                <w:rPr>
                  <w:rFonts w:ascii="Cambria Math" w:hAnsi="Cambria Math"/>
                  <w:sz w:val="22"/>
                  <w:szCs w:val="22"/>
                </w:rPr>
                <m:t>=</m:t>
              </m:r>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rPr>
                    <m:t>'</m:t>
                  </m:r>
                </m:sup>
              </m:sSup>
              <m:sSub>
                <m:sSubPr>
                  <m:ctrlPr>
                    <w:rPr>
                      <w:rFonts w:ascii="Cambria Math" w:hAnsi="Cambria Math"/>
                      <w:i/>
                      <w:iCs/>
                      <w:sz w:val="22"/>
                      <w:szCs w:val="22"/>
                      <w:lang w:val="en-US"/>
                    </w:rPr>
                  </m:ctrlPr>
                </m:sSubPr>
                <m:e>
                  <m:r>
                    <w:rPr>
                      <w:rFonts w:ascii="Cambria Math" w:hAnsi="Cambria Math"/>
                      <w:sz w:val="22"/>
                      <w:szCs w:val="22"/>
                      <w:lang w:val="en-US"/>
                    </w:rPr>
                    <m:t>E</m:t>
                  </m:r>
                </m:e>
                <m:sub>
                  <m:r>
                    <w:rPr>
                      <w:rFonts w:ascii="Cambria Math" w:hAnsi="Cambria Math"/>
                      <w:sz w:val="22"/>
                      <w:szCs w:val="22"/>
                      <w:lang w:val="en-US"/>
                    </w:rPr>
                    <m:t>t</m:t>
                  </m:r>
                </m:sub>
              </m:sSub>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r>
                    <w:rPr>
                      <w:rFonts w:ascii="Cambria Math" w:hAnsi="Cambria Math"/>
                      <w:sz w:val="22"/>
                      <w:szCs w:val="22"/>
                    </w:rPr>
                    <m:t>-1</m:t>
                  </m:r>
                </m:e>
              </m:d>
              <m:r>
                <w:rPr>
                  <w:rFonts w:ascii="Cambria Math" w:hAnsi="Cambria Math"/>
                  <w:sz w:val="22"/>
                  <w:szCs w:val="22"/>
                </w:rPr>
                <m:t>=</m:t>
              </m:r>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rPr>
                    <m:t>'</m:t>
                  </m:r>
                </m:sup>
              </m:sSup>
              <m:r>
                <w:rPr>
                  <w:rFonts w:ascii="Cambria Math" w:hAnsi="Cambria Math"/>
                  <w:sz w:val="22"/>
                  <w:szCs w:val="22"/>
                </w:rPr>
                <m:t>μ</m:t>
              </m:r>
            </m:oMath>
            <w:r w:rsidR="00EE6D9A" w:rsidRPr="00EE6D9A">
              <w:rPr>
                <w:rFonts w:asciiTheme="minorHAnsi" w:hAnsiTheme="minorHAnsi"/>
                <w:sz w:val="22"/>
                <w:szCs w:val="22"/>
              </w:rPr>
              <w:t xml:space="preserve"> και  </w:t>
            </w:r>
            <m:oMath>
              <m:sSub>
                <m:sSubPr>
                  <m:ctrlPr>
                    <w:rPr>
                      <w:rFonts w:ascii="Cambria Math" w:hAnsi="Cambria Math"/>
                      <w:i/>
                      <w:iCs/>
                      <w:sz w:val="22"/>
                      <w:szCs w:val="22"/>
                    </w:rPr>
                  </m:ctrlPr>
                </m:sSubPr>
                <m:e>
                  <m:r>
                    <w:rPr>
                      <w:rFonts w:ascii="Cambria Math" w:hAnsi="Cambria Math"/>
                      <w:sz w:val="22"/>
                      <w:szCs w:val="22"/>
                      <w:lang w:val="en-US"/>
                    </w:rPr>
                    <m:t>Var</m:t>
                  </m:r>
                </m:e>
                <m:sub>
                  <m:r>
                    <w:rPr>
                      <w:rFonts w:ascii="Cambria Math" w:hAnsi="Cambria Math"/>
                      <w:sz w:val="22"/>
                      <w:szCs w:val="22"/>
                      <w:lang w:val="en-US"/>
                    </w:rPr>
                    <m:t>t</m:t>
                  </m:r>
                </m:sub>
              </m:sSub>
              <m:r>
                <w:rPr>
                  <w:rFonts w:ascii="Cambria Math" w:hAnsi="Cambria Math"/>
                  <w:sz w:val="22"/>
                  <w:szCs w:val="22"/>
                </w:rPr>
                <m:t>(</m:t>
              </m:r>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e>
                <m:sup>
                  <m:r>
                    <w:rPr>
                      <w:rFonts w:ascii="Cambria Math" w:hAnsi="Cambria Math"/>
                      <w:sz w:val="22"/>
                      <w:szCs w:val="22"/>
                      <w:lang w:val="en-US"/>
                    </w:rPr>
                    <m:t>w</m:t>
                  </m:r>
                </m:sup>
              </m:sSup>
            </m:oMath>
            <w:r w:rsidR="00EE6D9A" w:rsidRPr="00EE6D9A">
              <w:rPr>
                <w:rFonts w:asciiTheme="minorHAnsi" w:hAnsiTheme="minorHAnsi"/>
                <w:sz w:val="22"/>
                <w:szCs w:val="22"/>
              </w:rPr>
              <w:t>)=</w:t>
            </w:r>
            <w:r w:rsidR="00EE6D9A" w:rsidRPr="00EE6D9A">
              <w:rPr>
                <w:rFonts w:asciiTheme="minorHAnsi" w:hAnsiTheme="minorHAnsi"/>
                <w:sz w:val="22"/>
                <w:szCs w:val="22"/>
                <w:lang w:val="en-US"/>
              </w:rPr>
              <w:t>w</w:t>
            </w:r>
            <w:r w:rsidR="00EE6D9A" w:rsidRPr="00EE6D9A">
              <w:rPr>
                <w:rFonts w:asciiTheme="minorHAnsi" w:hAnsiTheme="minorHAnsi"/>
                <w:sz w:val="22"/>
                <w:szCs w:val="22"/>
              </w:rPr>
              <w:t>’Σ</w:t>
            </w:r>
            <w:r w:rsidR="00EE6D9A" w:rsidRPr="00EE6D9A">
              <w:rPr>
                <w:rFonts w:asciiTheme="minorHAnsi" w:hAnsiTheme="minorHAnsi"/>
                <w:sz w:val="22"/>
                <w:szCs w:val="22"/>
                <w:lang w:val="en-US"/>
              </w:rPr>
              <w:t>w</w:t>
            </w:r>
            <w:r w:rsidR="00EE6D9A" w:rsidRPr="00EE6D9A">
              <w:rPr>
                <w:rFonts w:asciiTheme="minorHAnsi" w:hAnsiTheme="minorHAnsi"/>
                <w:sz w:val="22"/>
                <w:szCs w:val="22"/>
              </w:rPr>
              <w:t xml:space="preserve"> , όπου </w:t>
            </w:r>
            <m:oMath>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t</m:t>
                  </m:r>
                  <m:r>
                    <w:rPr>
                      <w:rFonts w:ascii="Cambria Math" w:hAnsi="Cambria Math"/>
                      <w:sz w:val="22"/>
                      <w:szCs w:val="22"/>
                    </w:rPr>
                    <m:t>+1</m:t>
                  </m:r>
                </m:sub>
              </m:sSub>
              <m:r>
                <w:rPr>
                  <w:rFonts w:ascii="Cambria Math" w:hAnsi="Cambria Math"/>
                  <w:sz w:val="22"/>
                  <w:szCs w:val="22"/>
                </w:rPr>
                <m:t>-1</m:t>
              </m:r>
            </m:oMath>
            <w:r w:rsidR="00EE6D9A" w:rsidRPr="00EE6D9A">
              <w:rPr>
                <w:rFonts w:asciiTheme="minorHAnsi" w:hAnsiTheme="minorHAnsi"/>
                <w:sz w:val="22"/>
                <w:szCs w:val="22"/>
              </w:rPr>
              <w:t xml:space="preserve"> </w:t>
            </w:r>
            <w:r w:rsidRPr="004942A1">
              <w:rPr>
                <w:rFonts w:asciiTheme="minorHAnsi" w:hAnsiTheme="minorHAnsi"/>
                <w:sz w:val="22"/>
                <w:szCs w:val="22"/>
              </w:rPr>
              <w:t xml:space="preserve"> είναι το διάνυσμα των καθαρών αποδόσεων των αξιογράφων, έχουμε</w:t>
            </w:r>
          </w:p>
          <w:p w:rsidR="009079F5" w:rsidRPr="004942A1" w:rsidRDefault="00B06CC9" w:rsidP="005720A1">
            <w:pPr>
              <w:spacing w:line="360" w:lineRule="auto"/>
              <w:ind w:left="432"/>
              <w:rPr>
                <w:rFonts w:asciiTheme="minorHAnsi" w:hAnsiTheme="minorHAnsi"/>
                <w:sz w:val="22"/>
                <w:szCs w:val="22"/>
              </w:rPr>
            </w:pPr>
            <m:oMath>
              <m:sSub>
                <m:sSubPr>
                  <m:ctrlPr>
                    <w:rPr>
                      <w:rFonts w:ascii="Cambria Math" w:hAnsi="Cambria Math"/>
                      <w:i/>
                      <w:iCs/>
                      <w:sz w:val="22"/>
                      <w:szCs w:val="22"/>
                    </w:rPr>
                  </m:ctrlPr>
                </m:sSubPr>
                <m:e>
                  <m:r>
                    <m:rPr>
                      <m:sty m:val="p"/>
                    </m:rPr>
                    <w:rPr>
                      <w:rFonts w:ascii="Cambria Math" w:hAnsi="Cambria Math"/>
                      <w:sz w:val="22"/>
                      <w:szCs w:val="22"/>
                    </w:rPr>
                    <m:t>Ε</m:t>
                  </m:r>
                </m:e>
                <m:sub>
                  <m:r>
                    <w:rPr>
                      <w:rFonts w:ascii="Cambria Math" w:hAnsi="Cambria Math"/>
                      <w:sz w:val="22"/>
                      <w:szCs w:val="22"/>
                      <w:lang w:val="en-US"/>
                    </w:rPr>
                    <m:t>t</m:t>
                  </m:r>
                </m:sub>
              </m:sSub>
              <m:r>
                <w:rPr>
                  <w:rFonts w:ascii="Cambria Math" w:hAnsi="Cambria Math"/>
                  <w:sz w:val="22"/>
                  <w:szCs w:val="22"/>
                  <w:lang w:val="en-US"/>
                </w:rPr>
                <m:t>u</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lang w:val="en-US"/>
                        </w:rPr>
                        <m:t>t</m:t>
                      </m:r>
                      <m:r>
                        <w:rPr>
                          <w:rFonts w:ascii="Cambria Math" w:hAnsi="Cambria Math"/>
                          <w:sz w:val="22"/>
                          <w:szCs w:val="22"/>
                        </w:rPr>
                        <m:t>+1</m:t>
                      </m:r>
                    </m:sub>
                  </m:sSub>
                </m:e>
              </m:d>
              <m:r>
                <w:rPr>
                  <w:rFonts w:ascii="Cambria Math" w:hAnsi="Cambria Math"/>
                  <w:sz w:val="22"/>
                  <w:szCs w:val="22"/>
                </w:rPr>
                <m:t>=</m:t>
              </m:r>
              <m:r>
                <w:rPr>
                  <w:rFonts w:ascii="Cambria Math" w:hAnsi="Cambria Math"/>
                  <w:sz w:val="22"/>
                  <w:szCs w:val="22"/>
                  <w:lang w:val="en-US"/>
                </w:rPr>
                <m:t>u</m:t>
              </m:r>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e>
              </m:d>
              <m:r>
                <m:rPr>
                  <m:sty m:val="p"/>
                </m:rPr>
                <w:rPr>
                  <w:rFonts w:ascii="Cambria Math" w:hAnsi="Cambria Math"/>
                  <w:sz w:val="22"/>
                  <w:szCs w:val="22"/>
                </w:rPr>
                <m:t>+</m:t>
              </m:r>
              <m:sSup>
                <m:sSupPr>
                  <m:ctrlPr>
                    <w:rPr>
                      <w:rFonts w:ascii="Cambria Math" w:hAnsi="Cambria Math"/>
                      <w:i/>
                      <w:iCs/>
                      <w:sz w:val="22"/>
                      <w:szCs w:val="22"/>
                      <w:lang w:val="en-US"/>
                    </w:rPr>
                  </m:ctrlPr>
                </m:sSupPr>
                <m:e>
                  <m:r>
                    <m:rPr>
                      <m:sty m:val="p"/>
                    </m:rPr>
                    <w:rPr>
                      <w:rFonts w:ascii="Cambria Math" w:hAnsi="Cambria Math"/>
                      <w:sz w:val="22"/>
                      <w:szCs w:val="22"/>
                      <w:lang w:val="en-US"/>
                    </w:rPr>
                    <m:t>u</m:t>
                  </m:r>
                </m:e>
                <m:sup>
                  <m:r>
                    <m:rPr>
                      <m:sty m:val="p"/>
                    </m:rPr>
                    <w:rPr>
                      <w:rFonts w:ascii="Cambria Math" w:hAnsi="Cambria Math"/>
                      <w:sz w:val="22"/>
                      <w:szCs w:val="22"/>
                    </w:rPr>
                    <m:t>'</m:t>
                  </m:r>
                </m:sup>
              </m:sSup>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e>
              </m:d>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rPr>
                    <m:t>'</m:t>
                  </m:r>
                </m:sup>
              </m:sSup>
              <m:r>
                <w:rPr>
                  <w:rFonts w:ascii="Cambria Math" w:hAnsi="Cambria Math"/>
                  <w:sz w:val="22"/>
                  <w:szCs w:val="22"/>
                </w:rPr>
                <m:t>μ+</m:t>
              </m:r>
              <m:f>
                <m:fPr>
                  <m:ctrlPr>
                    <w:rPr>
                      <w:rFonts w:ascii="Cambria Math" w:hAnsi="Cambria Math"/>
                      <w:i/>
                      <w:iCs/>
                      <w:sz w:val="22"/>
                      <w:szCs w:val="22"/>
                      <w:lang w:val="en-US"/>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lang w:val="en-US"/>
                </w:rPr>
                <m:t>u</m:t>
              </m:r>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r>
                <w:rPr>
                  <w:rFonts w:ascii="Cambria Math" w:hAnsi="Cambria Math"/>
                  <w:sz w:val="22"/>
                  <w:szCs w:val="22"/>
                </w:rPr>
                <m:t>)</m:t>
              </m:r>
              <m:r>
                <m:rPr>
                  <m:sty m:val="p"/>
                </m:rPr>
                <w:rPr>
                  <w:rFonts w:ascii="Cambria Math" w:hAnsi="Cambria Math"/>
                  <w:sz w:val="22"/>
                  <w:szCs w:val="22"/>
                  <w:lang w:val="en-US"/>
                </w:rPr>
                <m:t>w</m:t>
              </m:r>
              <m:r>
                <m:rPr>
                  <m:sty m:val="p"/>
                </m:rPr>
                <w:rPr>
                  <w:rFonts w:ascii="Cambria Math" w:hAnsi="Cambria Math"/>
                  <w:sz w:val="22"/>
                  <w:szCs w:val="22"/>
                </w:rPr>
                <m:t>’Σ</m:t>
              </m:r>
              <m:r>
                <m:rPr>
                  <m:sty m:val="p"/>
                </m:rPr>
                <w:rPr>
                  <w:rFonts w:ascii="Cambria Math" w:hAnsi="Cambria Math"/>
                  <w:sz w:val="22"/>
                  <w:szCs w:val="22"/>
                  <w:lang w:val="en-US"/>
                </w:rPr>
                <m:t>w </m:t>
              </m:r>
            </m:oMath>
            <w:r w:rsidR="00EE6D9A">
              <w:rPr>
                <w:rFonts w:asciiTheme="minorHAnsi" w:hAnsiTheme="minorHAnsi"/>
                <w:sz w:val="22"/>
                <w:szCs w:val="22"/>
              </w:rPr>
              <w:t>.</w:t>
            </w:r>
          </w:p>
          <w:p w:rsidR="009079F5" w:rsidRPr="004942A1" w:rsidRDefault="009079F5" w:rsidP="005720A1">
            <w:pPr>
              <w:spacing w:line="360" w:lineRule="auto"/>
              <w:ind w:left="432"/>
              <w:rPr>
                <w:rFonts w:asciiTheme="minorHAnsi" w:hAnsiTheme="minorHAnsi"/>
                <w:sz w:val="22"/>
                <w:szCs w:val="22"/>
              </w:rPr>
            </w:pPr>
            <w:r w:rsidRPr="004942A1">
              <w:rPr>
                <w:rFonts w:asciiTheme="minorHAnsi" w:hAnsiTheme="minorHAnsi"/>
                <w:sz w:val="22"/>
                <w:szCs w:val="22"/>
              </w:rPr>
              <w:t>Διαιρώντας και τις δύο πλευρές με</w:t>
            </w:r>
            <m:oMath>
              <m:r>
                <w:rPr>
                  <w:rFonts w:ascii="Cambria Math" w:eastAsiaTheme="minorEastAsia" w:hAnsi="Cambria Math" w:cstheme="minorBidi"/>
                  <w:color w:val="000000" w:themeColor="text1"/>
                  <w:kern w:val="24"/>
                  <w:sz w:val="22"/>
                  <w:szCs w:val="22"/>
                </w:rPr>
                <m:t xml:space="preserve"> </m:t>
              </m:r>
              <m:sSup>
                <m:sSupPr>
                  <m:ctrlPr>
                    <w:rPr>
                      <w:rFonts w:ascii="Cambria Math" w:hAnsi="Cambria Math"/>
                      <w:i/>
                      <w:iCs/>
                      <w:sz w:val="22"/>
                      <w:szCs w:val="22"/>
                      <w:lang w:val="en-US"/>
                    </w:rPr>
                  </m:ctrlPr>
                </m:sSupPr>
                <m:e>
                  <m:r>
                    <m:rPr>
                      <m:sty m:val="p"/>
                    </m:rPr>
                    <w:rPr>
                      <w:rFonts w:ascii="Cambria Math" w:hAnsi="Cambria Math"/>
                      <w:sz w:val="22"/>
                      <w:szCs w:val="22"/>
                      <w:lang w:val="en-US"/>
                    </w:rPr>
                    <m:t>u</m:t>
                  </m:r>
                </m:e>
                <m:sup>
                  <m:r>
                    <m:rPr>
                      <m:sty m:val="p"/>
                    </m:rPr>
                    <w:rPr>
                      <w:rFonts w:ascii="Cambria Math" w:hAnsi="Cambria Math"/>
                      <w:sz w:val="22"/>
                      <w:szCs w:val="22"/>
                    </w:rPr>
                    <m:t>'</m:t>
                  </m:r>
                </m:sup>
              </m:sSup>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0</m:t>
                      </m:r>
                    </m:sub>
                  </m:sSub>
                </m:e>
              </m:d>
            </m:oMath>
            <w:r w:rsidR="00EE6D9A" w:rsidRPr="00EE6D9A">
              <w:rPr>
                <w:rFonts w:asciiTheme="minorHAnsi" w:hAnsiTheme="minorHAnsi"/>
                <w:sz w:val="22"/>
                <w:szCs w:val="22"/>
              </w:rPr>
              <w:t xml:space="preserve"> </w:t>
            </w:r>
            <w:r w:rsidRPr="004942A1">
              <w:rPr>
                <w:rFonts w:asciiTheme="minorHAnsi" w:hAnsiTheme="minorHAnsi"/>
                <w:sz w:val="22"/>
                <w:szCs w:val="22"/>
              </w:rPr>
              <w:t>, έχουμε</w:t>
            </w:r>
          </w:p>
          <w:p w:rsidR="009079F5" w:rsidRPr="004942A1" w:rsidRDefault="00B06CC9" w:rsidP="005720A1">
            <w:pPr>
              <w:spacing w:line="360" w:lineRule="auto"/>
              <w:ind w:left="432"/>
              <w:rPr>
                <w:rFonts w:asciiTheme="minorHAnsi" w:hAnsiTheme="minorHAnsi"/>
                <w:sz w:val="22"/>
                <w:szCs w:val="22"/>
              </w:rPr>
            </w:pPr>
            <m:oMathPara>
              <m:oMath>
                <m:sSub>
                  <m:sSubPr>
                    <m:ctrlPr>
                      <w:rPr>
                        <w:rFonts w:ascii="Cambria Math" w:hAnsi="Cambria Math"/>
                        <w:i/>
                        <w:iCs/>
                        <w:sz w:val="22"/>
                        <w:szCs w:val="22"/>
                      </w:rPr>
                    </m:ctrlPr>
                  </m:sSubPr>
                  <m:e>
                    <m:r>
                      <m:rPr>
                        <m:sty m:val="p"/>
                      </m:rPr>
                      <w:rPr>
                        <w:rFonts w:ascii="Cambria Math" w:hAnsi="Cambria Math"/>
                        <w:sz w:val="22"/>
                        <w:szCs w:val="22"/>
                      </w:rPr>
                      <m:t>Ε</m:t>
                    </m:r>
                  </m:e>
                  <m:sub>
                    <m:r>
                      <w:rPr>
                        <w:rFonts w:ascii="Cambria Math" w:hAnsi="Cambria Math"/>
                        <w:sz w:val="22"/>
                        <w:szCs w:val="22"/>
                        <w:lang w:val="en-US"/>
                      </w:rPr>
                      <m:t>t</m:t>
                    </m:r>
                  </m:sub>
                </m:sSub>
                <m:r>
                  <w:rPr>
                    <w:rFonts w:ascii="Cambria Math" w:hAnsi="Cambria Math"/>
                    <w:sz w:val="22"/>
                    <w:szCs w:val="22"/>
                    <w:lang w:val="en-US"/>
                  </w:rPr>
                  <m:t>u</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lang w:val="en-US"/>
                          </w:rPr>
                          <m:t>t+1</m:t>
                        </m:r>
                      </m:sub>
                    </m:sSub>
                  </m:e>
                </m:d>
                <m:f>
                  <m:fPr>
                    <m:ctrlPr>
                      <w:rPr>
                        <w:rFonts w:ascii="Cambria Math" w:hAnsi="Cambria Math"/>
                        <w:i/>
                        <w:iCs/>
                        <w:sz w:val="22"/>
                        <w:szCs w:val="22"/>
                        <w:lang w:val="en-US"/>
                      </w:rPr>
                    </m:ctrlPr>
                  </m:fPr>
                  <m:num>
                    <m:r>
                      <w:rPr>
                        <w:rFonts w:ascii="Cambria Math" w:hAnsi="Cambria Math"/>
                        <w:sz w:val="22"/>
                        <w:szCs w:val="22"/>
                      </w:rPr>
                      <m:t>1</m:t>
                    </m:r>
                  </m:num>
                  <m:den>
                    <m:r>
                      <w:rPr>
                        <w:rFonts w:ascii="Cambria Math" w:hAnsi="Cambria Math"/>
                        <w:sz w:val="22"/>
                        <w:szCs w:val="22"/>
                        <w:lang w:val="en-US"/>
                      </w:rPr>
                      <m:t>u</m:t>
                    </m:r>
                    <m:r>
                      <w:rPr>
                        <w:rFonts w:ascii="Cambria Math" w:hAnsi="Cambria Math"/>
                        <w:sz w:val="22"/>
                        <w:szCs w:val="22"/>
                      </w:rPr>
                      <m:t>'</m:t>
                    </m:r>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0</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lang w:val="en-US"/>
                              </w:rPr>
                              <m:t>0</m:t>
                            </m:r>
                          </m:sub>
                        </m:sSub>
                      </m:e>
                    </m:d>
                  </m:den>
                </m:f>
                <m:r>
                  <w:rPr>
                    <w:rFonts w:ascii="Cambria Math" w:hAnsi="Cambria Math"/>
                    <w:sz w:val="22"/>
                    <w:szCs w:val="22"/>
                  </w:rPr>
                  <m:t>=</m:t>
                </m:r>
                <m:r>
                  <w:rPr>
                    <w:rFonts w:ascii="Cambria Math" w:hAnsi="Cambria Math"/>
                    <w:sz w:val="22"/>
                    <w:szCs w:val="22"/>
                    <w:lang w:val="en-US"/>
                  </w:rPr>
                  <m:t>const+</m:t>
                </m:r>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r>
                  <w:rPr>
                    <w:rFonts w:ascii="Cambria Math" w:hAnsi="Cambria Math"/>
                    <w:sz w:val="22"/>
                    <w:szCs w:val="22"/>
                  </w:rPr>
                  <m:t>μ+</m:t>
                </m:r>
                <m:f>
                  <m:fPr>
                    <m:ctrlPr>
                      <w:rPr>
                        <w:rFonts w:ascii="Cambria Math" w:hAnsi="Cambria Math"/>
                        <w:i/>
                        <w:iCs/>
                        <w:sz w:val="22"/>
                        <w:szCs w:val="22"/>
                      </w:rPr>
                    </m:ctrlPr>
                  </m:fPr>
                  <m:num>
                    <m:r>
                      <w:rPr>
                        <w:rFonts w:ascii="Cambria Math" w:hAnsi="Cambria Math"/>
                        <w:sz w:val="22"/>
                        <w:szCs w:val="22"/>
                      </w:rPr>
                      <m:t>γ</m:t>
                    </m:r>
                  </m:num>
                  <m:den>
                    <m:r>
                      <w:rPr>
                        <w:rFonts w:ascii="Cambria Math" w:hAnsi="Cambria Math"/>
                        <w:sz w:val="22"/>
                        <w:szCs w:val="22"/>
                      </w:rPr>
                      <m:t>2</m:t>
                    </m:r>
                  </m:den>
                </m:f>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r>
                  <m:rPr>
                    <m:sty m:val="p"/>
                  </m:rPr>
                  <w:rPr>
                    <w:rFonts w:ascii="Cambria Math" w:hAnsi="Cambria Math"/>
                    <w:sz w:val="22"/>
                    <w:szCs w:val="22"/>
                  </w:rPr>
                  <m:t>Σ</m:t>
                </m:r>
                <m:r>
                  <m:rPr>
                    <m:sty m:val="p"/>
                  </m:rPr>
                  <w:rPr>
                    <w:rFonts w:ascii="Cambria Math" w:hAnsi="Cambria Math"/>
                    <w:sz w:val="22"/>
                    <w:szCs w:val="22"/>
                    <w:lang w:val="en-US"/>
                  </w:rPr>
                  <m:t>w</m:t>
                </m:r>
              </m:oMath>
            </m:oMathPara>
          </w:p>
          <w:p w:rsidR="009079F5" w:rsidRPr="004942A1" w:rsidRDefault="00667150" w:rsidP="005720A1">
            <w:pPr>
              <w:spacing w:line="360" w:lineRule="auto"/>
              <w:ind w:left="432"/>
              <w:rPr>
                <w:rFonts w:asciiTheme="minorHAnsi" w:hAnsiTheme="minorHAnsi"/>
                <w:sz w:val="22"/>
                <w:szCs w:val="22"/>
              </w:rPr>
            </w:pPr>
            <w:r w:rsidRPr="004942A1">
              <w:rPr>
                <w:rFonts w:asciiTheme="minorHAnsi" w:hAnsiTheme="minorHAnsi"/>
                <w:sz w:val="22"/>
                <w:szCs w:val="22"/>
              </w:rPr>
              <w:t>Ό</w:t>
            </w:r>
            <w:r w:rsidR="009079F5" w:rsidRPr="004942A1">
              <w:rPr>
                <w:rFonts w:asciiTheme="minorHAnsi" w:hAnsiTheme="minorHAnsi"/>
                <w:sz w:val="22"/>
                <w:szCs w:val="22"/>
              </w:rPr>
              <w:t>που</w:t>
            </w:r>
            <w:r>
              <w:rPr>
                <w:rFonts w:asciiTheme="minorHAnsi" w:hAnsiTheme="minorHAnsi"/>
                <w:sz w:val="22"/>
                <w:szCs w:val="22"/>
              </w:rPr>
              <w:t xml:space="preserve"> </w:t>
            </w:r>
            <m:oMath>
              <m:r>
                <w:rPr>
                  <w:rFonts w:ascii="Cambria Math" w:hAnsi="Cambria Math"/>
                  <w:sz w:val="22"/>
                  <w:szCs w:val="22"/>
                </w:rPr>
                <m:t>γ=-</m:t>
              </m:r>
              <m:f>
                <m:fPr>
                  <m:ctrlPr>
                    <w:rPr>
                      <w:rFonts w:ascii="Cambria Math" w:hAnsi="Cambria Math"/>
                      <w:i/>
                      <w:iCs/>
                      <w:sz w:val="22"/>
                      <w:szCs w:val="22"/>
                    </w:rPr>
                  </m:ctrlPr>
                </m:fPr>
                <m:num>
                  <m:r>
                    <w:rPr>
                      <w:rFonts w:ascii="Cambria Math" w:hAnsi="Cambria Math"/>
                      <w:sz w:val="22"/>
                      <w:szCs w:val="22"/>
                      <w:lang w:val="en-US"/>
                    </w:rPr>
                    <m:t>u</m:t>
                  </m:r>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r>
                    <w:rPr>
                      <w:rFonts w:ascii="Cambria Math" w:hAnsi="Cambria Math"/>
                      <w:sz w:val="22"/>
                      <w:szCs w:val="22"/>
                    </w:rPr>
                    <m:t>)</m:t>
                  </m:r>
                </m:num>
                <m:den>
                  <m:sSup>
                    <m:sSupPr>
                      <m:ctrlPr>
                        <w:rPr>
                          <w:rFonts w:ascii="Cambria Math" w:hAnsi="Cambria Math"/>
                          <w:i/>
                          <w:iCs/>
                          <w:sz w:val="22"/>
                          <w:szCs w:val="22"/>
                          <w:lang w:val="en-US"/>
                        </w:rPr>
                      </m:ctrlPr>
                    </m:sSupPr>
                    <m:e>
                      <m:r>
                        <m:rPr>
                          <m:sty m:val="p"/>
                        </m:rPr>
                        <w:rPr>
                          <w:rFonts w:ascii="Cambria Math" w:hAnsi="Cambria Math"/>
                          <w:sz w:val="22"/>
                          <w:szCs w:val="22"/>
                          <w:lang w:val="en-US"/>
                        </w:rPr>
                        <m:t>u</m:t>
                      </m:r>
                    </m:e>
                    <m:sup>
                      <m:r>
                        <m:rPr>
                          <m:sty m:val="p"/>
                        </m:rPr>
                        <w:rPr>
                          <w:rFonts w:ascii="Cambria Math" w:hAnsi="Cambria Math"/>
                          <w:sz w:val="22"/>
                          <w:szCs w:val="22"/>
                        </w:rPr>
                        <m:t>'</m:t>
                      </m:r>
                    </m:sup>
                  </m:sSup>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C</m:t>
                          </m:r>
                        </m:e>
                        <m:sub>
                          <m:r>
                            <w:rPr>
                              <w:rFonts w:ascii="Cambria Math" w:hAnsi="Cambria Math"/>
                              <w:sz w:val="22"/>
                              <w:szCs w:val="22"/>
                            </w:rPr>
                            <m:t>0</m:t>
                          </m:r>
                        </m:sub>
                      </m:sSub>
                    </m:e>
                  </m:d>
                </m:den>
              </m:f>
            </m:oMath>
            <w:r w:rsidR="009079F5" w:rsidRPr="004942A1">
              <w:rPr>
                <w:rFonts w:asciiTheme="minorHAnsi" w:hAnsiTheme="minorHAnsi"/>
                <w:sz w:val="22"/>
                <w:szCs w:val="22"/>
              </w:rPr>
              <w:t xml:space="preserve">  ο βαθμός αποστροφής κινδύνου του επενδυτή.</w:t>
            </w:r>
          </w:p>
          <w:p w:rsidR="009079F5" w:rsidRPr="004942A1" w:rsidRDefault="009079F5" w:rsidP="005720A1">
            <w:pPr>
              <w:spacing w:line="360" w:lineRule="auto"/>
              <w:ind w:left="432"/>
              <w:rPr>
                <w:rFonts w:asciiTheme="minorHAnsi" w:hAnsiTheme="minorHAnsi"/>
                <w:sz w:val="22"/>
                <w:szCs w:val="22"/>
              </w:rPr>
            </w:pPr>
          </w:p>
        </w:tc>
      </w:tr>
    </w:tbl>
    <w:p w:rsidR="009079F5" w:rsidRPr="004942A1" w:rsidRDefault="009079F5" w:rsidP="005720A1">
      <w:pPr>
        <w:pStyle w:val="BodyText"/>
        <w:spacing w:line="360" w:lineRule="auto"/>
        <w:ind w:left="284"/>
        <w:rPr>
          <w:rFonts w:asciiTheme="minorHAnsi" w:hAnsiTheme="minorHAnsi"/>
          <w:sz w:val="22"/>
          <w:szCs w:val="22"/>
        </w:rPr>
      </w:pPr>
    </w:p>
    <w:p w:rsidR="00EB752A" w:rsidRDefault="00EB752A"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Default="00AD5334" w:rsidP="005720A1">
      <w:pPr>
        <w:pStyle w:val="BodyText"/>
        <w:spacing w:line="360" w:lineRule="auto"/>
        <w:ind w:left="284"/>
        <w:rPr>
          <w:rFonts w:asciiTheme="minorHAnsi" w:hAnsiTheme="minorHAnsi"/>
          <w:sz w:val="22"/>
          <w:szCs w:val="22"/>
        </w:rPr>
      </w:pPr>
    </w:p>
    <w:p w:rsidR="00AD5334" w:rsidRPr="004942A1" w:rsidRDefault="00AD5334" w:rsidP="005720A1">
      <w:pPr>
        <w:pStyle w:val="BodyText"/>
        <w:spacing w:line="360" w:lineRule="auto"/>
        <w:ind w:left="284"/>
        <w:rPr>
          <w:rFonts w:asciiTheme="minorHAnsi" w:hAnsi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079F5" w:rsidRPr="004942A1" w:rsidTr="009079F5">
        <w:trPr>
          <w:trHeight w:val="530"/>
        </w:trPr>
        <w:tc>
          <w:tcPr>
            <w:tcW w:w="9000" w:type="dxa"/>
            <w:shd w:val="clear" w:color="auto" w:fill="A0A0A0"/>
            <w:vAlign w:val="center"/>
          </w:tcPr>
          <w:p w:rsidR="009079F5" w:rsidRPr="004942A1" w:rsidRDefault="009079F5" w:rsidP="005720A1">
            <w:pPr>
              <w:spacing w:line="360" w:lineRule="auto"/>
              <w:jc w:val="center"/>
              <w:rPr>
                <w:rFonts w:asciiTheme="minorHAnsi" w:hAnsiTheme="minorHAnsi"/>
                <w:b/>
                <w:color w:val="FFFFFF"/>
                <w:sz w:val="22"/>
                <w:szCs w:val="22"/>
              </w:rPr>
            </w:pPr>
            <w:r w:rsidRPr="004942A1">
              <w:rPr>
                <w:rFonts w:asciiTheme="minorHAnsi" w:hAnsiTheme="minorHAnsi"/>
                <w:b/>
                <w:color w:val="FFFFFF"/>
                <w:sz w:val="22"/>
                <w:szCs w:val="22"/>
              </w:rPr>
              <w:lastRenderedPageBreak/>
              <w:t xml:space="preserve">Εφαρμογή: Κατασκευή αποδοτικού </w:t>
            </w:r>
            <w:proofErr w:type="spellStart"/>
            <w:r w:rsidRPr="004942A1">
              <w:rPr>
                <w:rFonts w:asciiTheme="minorHAnsi" w:hAnsiTheme="minorHAnsi"/>
                <w:b/>
                <w:color w:val="FFFFFF"/>
                <w:sz w:val="22"/>
                <w:szCs w:val="22"/>
              </w:rPr>
              <w:t>όριου</w:t>
            </w:r>
            <w:proofErr w:type="spellEnd"/>
            <w:r w:rsidRPr="004942A1">
              <w:rPr>
                <w:rFonts w:asciiTheme="minorHAnsi" w:hAnsiTheme="minorHAnsi"/>
                <w:b/>
                <w:color w:val="FFFFFF"/>
                <w:sz w:val="22"/>
                <w:szCs w:val="22"/>
              </w:rPr>
              <w:t xml:space="preserve"> με γεωγραφικούς δείκτες (Αυστρία, Ιταλία, Ιρλανδία)</w:t>
            </w:r>
          </w:p>
        </w:tc>
      </w:tr>
      <w:tr w:rsidR="009079F5" w:rsidRPr="00B06CC9" w:rsidTr="009079F5">
        <w:tc>
          <w:tcPr>
            <w:tcW w:w="9000" w:type="dxa"/>
          </w:tcPr>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Δίδονται οι μηνιαίες αποδόσεις τριών χρηματιστηριακών δεικτών (Αυστρία, Ιταλία, Ιρλανδία) από το 1973:12 έως το 2002:3.   Οι μέσες αποδόσεις είναι: </w:t>
            </w:r>
          </w:p>
          <w:p w:rsidR="009079F5" w:rsidRPr="004942A1" w:rsidRDefault="009079F5" w:rsidP="005720A1">
            <w:pPr>
              <w:spacing w:line="360" w:lineRule="auto"/>
              <w:rPr>
                <w:rFonts w:asciiTheme="minorHAnsi" w:hAnsiTheme="minorHAnsi"/>
                <w:sz w:val="22"/>
                <w:szCs w:val="22"/>
              </w:rPr>
            </w:pP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lang w:val="en-US"/>
              </w:rPr>
              <w:t>AUSTRIA</w:t>
            </w:r>
            <w:r w:rsidRPr="004942A1">
              <w:rPr>
                <w:rFonts w:asciiTheme="minorHAnsi" w:hAnsiTheme="minorHAnsi"/>
                <w:sz w:val="22"/>
                <w:szCs w:val="22"/>
              </w:rPr>
              <w:t>:    0.00695</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lang w:val="en-US"/>
              </w:rPr>
              <w:t>IRELAND</w:t>
            </w:r>
            <w:r w:rsidRPr="004942A1">
              <w:rPr>
                <w:rFonts w:asciiTheme="minorHAnsi" w:hAnsiTheme="minorHAnsi"/>
                <w:sz w:val="22"/>
                <w:szCs w:val="22"/>
              </w:rPr>
              <w:t>:    0.0154</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lang w:val="en-US"/>
              </w:rPr>
              <w:t>ITALY</w:t>
            </w:r>
            <w:r w:rsidRPr="004942A1">
              <w:rPr>
                <w:rFonts w:asciiTheme="minorHAnsi" w:hAnsiTheme="minorHAnsi"/>
                <w:sz w:val="22"/>
                <w:szCs w:val="22"/>
              </w:rPr>
              <w:t>:         0.0119</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Ο πίνακας </w:t>
            </w:r>
            <w:proofErr w:type="spellStart"/>
            <w:r w:rsidRPr="004942A1">
              <w:rPr>
                <w:rFonts w:asciiTheme="minorHAnsi" w:hAnsiTheme="minorHAnsi"/>
                <w:sz w:val="22"/>
                <w:szCs w:val="22"/>
              </w:rPr>
              <w:t>συνδιακύμανσης</w:t>
            </w:r>
            <w:proofErr w:type="spellEnd"/>
            <w:r w:rsidRPr="004942A1">
              <w:rPr>
                <w:rFonts w:asciiTheme="minorHAnsi" w:hAnsiTheme="minorHAnsi"/>
                <w:sz w:val="22"/>
                <w:szCs w:val="22"/>
              </w:rPr>
              <w:t xml:space="preserve"> είναι:</w:t>
            </w:r>
          </w:p>
          <w:p w:rsidR="009079F5" w:rsidRPr="004942A1" w:rsidRDefault="009079F5" w:rsidP="005720A1">
            <w:pPr>
              <w:spacing w:line="360" w:lineRule="auto"/>
              <w:rPr>
                <w:rFonts w:asciiTheme="minorHAnsi" w:hAnsiTheme="minorHAnsi"/>
                <w:sz w:val="22"/>
                <w:szCs w:val="22"/>
                <w:lang w:val="en-US"/>
              </w:rPr>
            </w:pPr>
            <w:r w:rsidRPr="004942A1">
              <w:rPr>
                <w:rFonts w:asciiTheme="minorHAnsi" w:hAnsiTheme="minorHAnsi"/>
                <w:sz w:val="22"/>
                <w:szCs w:val="22"/>
              </w:rPr>
              <w:t xml:space="preserve">                 </w:t>
            </w:r>
            <w:r w:rsidRPr="004942A1">
              <w:rPr>
                <w:rFonts w:asciiTheme="minorHAnsi" w:hAnsiTheme="minorHAnsi"/>
                <w:sz w:val="22"/>
                <w:szCs w:val="22"/>
                <w:lang w:val="en-US"/>
              </w:rPr>
              <w:t>AUSTRIA              IRELAND           ITALY</w:t>
            </w:r>
          </w:p>
          <w:p w:rsidR="009079F5" w:rsidRPr="004942A1" w:rsidRDefault="009079F5" w:rsidP="005720A1">
            <w:pPr>
              <w:spacing w:line="360" w:lineRule="auto"/>
              <w:rPr>
                <w:rFonts w:asciiTheme="minorHAnsi" w:hAnsiTheme="minorHAnsi"/>
                <w:sz w:val="22"/>
                <w:szCs w:val="22"/>
                <w:lang w:val="en-US"/>
              </w:rPr>
            </w:pPr>
            <w:r w:rsidRPr="004942A1">
              <w:rPr>
                <w:rFonts w:asciiTheme="minorHAnsi" w:hAnsiTheme="minorHAnsi"/>
                <w:sz w:val="22"/>
                <w:szCs w:val="22"/>
                <w:lang w:val="en-US"/>
              </w:rPr>
              <w:t>AUSTRIA 0.00326976420     0.3046565819   0.2535317462</w:t>
            </w:r>
          </w:p>
          <w:p w:rsidR="009079F5" w:rsidRPr="004942A1" w:rsidRDefault="009079F5" w:rsidP="005720A1">
            <w:pPr>
              <w:spacing w:line="360" w:lineRule="auto"/>
              <w:rPr>
                <w:rFonts w:asciiTheme="minorHAnsi" w:hAnsiTheme="minorHAnsi"/>
                <w:sz w:val="22"/>
                <w:szCs w:val="22"/>
                <w:lang w:val="en-US"/>
              </w:rPr>
            </w:pPr>
            <w:r w:rsidRPr="004942A1">
              <w:rPr>
                <w:rFonts w:asciiTheme="minorHAnsi" w:hAnsiTheme="minorHAnsi"/>
                <w:sz w:val="22"/>
                <w:szCs w:val="22"/>
                <w:lang w:val="en-US"/>
              </w:rPr>
              <w:t>IRELAND 0.001103692866     0.0040138293   0.3711914589</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lang w:val="en-US"/>
              </w:rPr>
              <w:t>ITALY</w:t>
            </w:r>
            <w:r w:rsidRPr="004942A1">
              <w:rPr>
                <w:rFonts w:asciiTheme="minorHAnsi" w:hAnsiTheme="minorHAnsi"/>
                <w:sz w:val="22"/>
                <w:szCs w:val="22"/>
              </w:rPr>
              <w:t xml:space="preserve">      0.001039052176     0.0016854824   0.0051368109</w:t>
            </w:r>
          </w:p>
          <w:p w:rsidR="009079F5" w:rsidRPr="004942A1" w:rsidRDefault="009079F5" w:rsidP="005720A1">
            <w:pPr>
              <w:spacing w:line="360" w:lineRule="auto"/>
              <w:rPr>
                <w:rFonts w:asciiTheme="minorHAnsi" w:hAnsiTheme="minorHAnsi"/>
                <w:sz w:val="22"/>
                <w:szCs w:val="22"/>
              </w:rPr>
            </w:pPr>
          </w:p>
          <w:p w:rsidR="009079F5" w:rsidRPr="004942A1" w:rsidRDefault="009079F5" w:rsidP="005720A1">
            <w:pPr>
              <w:pStyle w:val="BodyText"/>
              <w:spacing w:line="360" w:lineRule="auto"/>
              <w:rPr>
                <w:rFonts w:asciiTheme="minorHAnsi" w:hAnsiTheme="minorHAnsi"/>
                <w:sz w:val="22"/>
                <w:szCs w:val="22"/>
              </w:rPr>
            </w:pPr>
            <w:r w:rsidRPr="004942A1">
              <w:rPr>
                <w:rFonts w:asciiTheme="minorHAnsi" w:hAnsiTheme="minorHAnsi"/>
                <w:sz w:val="22"/>
                <w:szCs w:val="22"/>
              </w:rPr>
              <w:t xml:space="preserve">Το αποδοτικό όριο μπορεί να κατασκευαστεί από την </w:t>
            </w:r>
            <m:oMath>
              <m:r>
                <w:rPr>
                  <w:rFonts w:ascii="Cambria Math" w:hAnsi="Cambria Math"/>
                  <w:sz w:val="22"/>
                  <w:szCs w:val="22"/>
                  <w:lang w:val="en-US"/>
                </w:rPr>
                <m:t>w</m:t>
              </m:r>
              <m:r>
                <w:rPr>
                  <w:rFonts w:ascii="Cambria Math" w:hAnsi="Cambria Math"/>
                  <w:sz w:val="22"/>
                  <w:szCs w:val="22"/>
                </w:rPr>
                <m:t>=</m:t>
              </m:r>
              <m:sSup>
                <m:sSupPr>
                  <m:ctrlPr>
                    <w:rPr>
                      <w:rFonts w:ascii="Cambria Math" w:hAnsi="Cambria Math"/>
                      <w:i/>
                      <w:iCs/>
                      <w:sz w:val="22"/>
                      <w:szCs w:val="22"/>
                      <w:lang w:val="en-US"/>
                    </w:rPr>
                  </m:ctrlPr>
                </m:sSupPr>
                <m:e>
                  <m:r>
                    <w:rPr>
                      <w:rFonts w:ascii="Cambria Math" w:hAnsi="Cambria Math"/>
                      <w:sz w:val="22"/>
                      <w:szCs w:val="22"/>
                    </w:rPr>
                    <m:t>γ</m:t>
                  </m:r>
                </m:e>
                <m:sup>
                  <m:r>
                    <w:rPr>
                      <w:rFonts w:ascii="Cambria Math" w:hAnsi="Cambria Math"/>
                      <w:sz w:val="22"/>
                      <w:szCs w:val="22"/>
                    </w:rPr>
                    <m:t>-1</m:t>
                  </m:r>
                </m:sup>
              </m:sSup>
              <m:sSup>
                <m:sSupPr>
                  <m:ctrlPr>
                    <w:rPr>
                      <w:rFonts w:ascii="Cambria Math" w:hAnsi="Cambria Math"/>
                      <w:i/>
                      <w:iCs/>
                      <w:sz w:val="22"/>
                      <w:szCs w:val="22"/>
                      <w:lang w:val="en-US"/>
                    </w:rPr>
                  </m:ctrlPr>
                </m:sSupPr>
                <m:e>
                  <m:r>
                    <m:rPr>
                      <m:sty m:val="p"/>
                    </m:rPr>
                    <w:rPr>
                      <w:rFonts w:ascii="Cambria Math" w:hAnsi="Cambria Math"/>
                      <w:sz w:val="22"/>
                      <w:szCs w:val="22"/>
                    </w:rPr>
                    <m:t>Σ</m:t>
                  </m:r>
                </m:e>
                <m:sup>
                  <m:r>
                    <w:rPr>
                      <w:rFonts w:ascii="Cambria Math" w:hAnsi="Cambria Math"/>
                      <w:sz w:val="22"/>
                      <w:szCs w:val="22"/>
                    </w:rPr>
                    <m:t>-1</m:t>
                  </m:r>
                </m:sup>
              </m:sSup>
              <m:d>
                <m:dPr>
                  <m:ctrlPr>
                    <w:rPr>
                      <w:rFonts w:ascii="Cambria Math" w:hAnsi="Cambria Math"/>
                      <w:i/>
                      <w:iCs/>
                      <w:sz w:val="22"/>
                      <w:szCs w:val="22"/>
                    </w:rPr>
                  </m:ctrlPr>
                </m:dPr>
                <m:e>
                  <m:r>
                    <m:rPr>
                      <m:sty m:val="p"/>
                    </m:rPr>
                    <w:rPr>
                      <w:rFonts w:ascii="Cambria Math" w:hAnsi="Cambria Math"/>
                      <w:sz w:val="22"/>
                      <w:szCs w:val="22"/>
                    </w:rPr>
                    <m:t>μ-η</m:t>
                  </m:r>
                  <m:sSub>
                    <m:sSubPr>
                      <m:ctrlPr>
                        <w:rPr>
                          <w:rFonts w:ascii="Cambria Math" w:hAnsi="Cambria Math"/>
                          <w:i/>
                          <w:iCs/>
                          <w:sz w:val="22"/>
                          <w:szCs w:val="22"/>
                        </w:rPr>
                      </m:ctrlPr>
                    </m:sSubPr>
                    <m:e>
                      <m:r>
                        <w:rPr>
                          <w:rFonts w:ascii="Cambria Math" w:hAnsi="Cambria Math"/>
                          <w:sz w:val="22"/>
                          <w:szCs w:val="22"/>
                          <w:lang w:val="en-US"/>
                        </w:rPr>
                        <m:t>i</m:t>
                      </m:r>
                    </m:e>
                    <m:sub>
                      <m:r>
                        <w:rPr>
                          <w:rFonts w:ascii="Cambria Math" w:hAnsi="Cambria Math"/>
                          <w:sz w:val="22"/>
                          <w:szCs w:val="22"/>
                          <w:lang w:val="en-US"/>
                        </w:rPr>
                        <m:t>K</m:t>
                      </m:r>
                    </m:sub>
                  </m:sSub>
                </m:e>
              </m:d>
            </m:oMath>
            <w:r w:rsidR="00667150" w:rsidRPr="00667150">
              <w:rPr>
                <w:rFonts w:asciiTheme="minorHAnsi" w:hAnsiTheme="minorHAnsi"/>
                <w:sz w:val="22"/>
                <w:szCs w:val="22"/>
              </w:rPr>
              <w:t xml:space="preserve"> </w:t>
            </w:r>
            <w:r w:rsidRPr="004942A1">
              <w:rPr>
                <w:rFonts w:asciiTheme="minorHAnsi" w:hAnsiTheme="minorHAnsi"/>
                <w:sz w:val="22"/>
                <w:szCs w:val="22"/>
              </w:rPr>
              <w:t xml:space="preserve">μεταβάλλοντας το γ και χρησιμοποιώντας την συνθήκη </w:t>
            </w:r>
            <m:oMath>
              <m:r>
                <w:rPr>
                  <w:rFonts w:ascii="Cambria Math" w:hAnsi="Cambria Math"/>
                  <w:sz w:val="22"/>
                  <w:szCs w:val="22"/>
                </w:rPr>
                <m:t>γ=</m:t>
              </m:r>
              <m:sSub>
                <m:sSubPr>
                  <m:ctrlPr>
                    <w:rPr>
                      <w:rFonts w:ascii="Cambria Math" w:hAnsi="Cambria Math"/>
                      <w:i/>
                      <w:iCs/>
                      <w:sz w:val="22"/>
                      <w:szCs w:val="22"/>
                    </w:rPr>
                  </m:ctrlPr>
                </m:sSubPr>
                <m:e>
                  <m:r>
                    <w:rPr>
                      <w:rFonts w:ascii="Cambria Math" w:hAnsi="Cambria Math"/>
                      <w:sz w:val="22"/>
                      <w:szCs w:val="22"/>
                      <w:lang w:val="en-US"/>
                    </w:rPr>
                    <m:t>i</m:t>
                  </m:r>
                  <m:r>
                    <w:rPr>
                      <w:rFonts w:ascii="Cambria Math" w:hAnsi="Cambria Math"/>
                      <w:sz w:val="22"/>
                      <w:szCs w:val="22"/>
                    </w:rPr>
                    <m:t>'</m:t>
                  </m:r>
                </m:e>
                <m:sub>
                  <m:r>
                    <w:rPr>
                      <w:rFonts w:ascii="Cambria Math" w:hAnsi="Cambria Math"/>
                      <w:sz w:val="22"/>
                      <w:szCs w:val="22"/>
                      <w:lang w:val="en-US"/>
                    </w:rPr>
                    <m:t>K</m:t>
                  </m:r>
                </m:sub>
              </m:sSub>
              <m:sSup>
                <m:sSupPr>
                  <m:ctrlPr>
                    <w:rPr>
                      <w:rFonts w:ascii="Cambria Math" w:hAnsi="Cambria Math"/>
                      <w:i/>
                      <w:iCs/>
                      <w:sz w:val="22"/>
                      <w:szCs w:val="22"/>
                    </w:rPr>
                  </m:ctrlPr>
                </m:sSupPr>
                <m:e>
                  <m:r>
                    <m:rPr>
                      <m:sty m:val="p"/>
                    </m:rPr>
                    <w:rPr>
                      <w:rFonts w:ascii="Cambria Math" w:hAnsi="Cambria Math"/>
                      <w:sz w:val="22"/>
                      <w:szCs w:val="22"/>
                    </w:rPr>
                    <m:t>Σ</m:t>
                  </m:r>
                </m:e>
                <m:sup>
                  <m:r>
                    <w:rPr>
                      <w:rFonts w:ascii="Cambria Math" w:hAnsi="Cambria Math"/>
                      <w:sz w:val="22"/>
                      <w:szCs w:val="22"/>
                    </w:rPr>
                    <m:t>-1</m:t>
                  </m:r>
                </m:sup>
              </m:sSup>
              <m:r>
                <w:rPr>
                  <w:rFonts w:ascii="Cambria Math" w:hAnsi="Cambria Math"/>
                  <w:sz w:val="22"/>
                  <w:szCs w:val="22"/>
                </w:rPr>
                <m:t>μ-η</m:t>
              </m:r>
              <m:sSub>
                <m:sSubPr>
                  <m:ctrlPr>
                    <w:rPr>
                      <w:rFonts w:ascii="Cambria Math" w:hAnsi="Cambria Math"/>
                      <w:i/>
                      <w:iCs/>
                      <w:sz w:val="22"/>
                      <w:szCs w:val="22"/>
                    </w:rPr>
                  </m:ctrlPr>
                </m:sSubPr>
                <m:e>
                  <m:sSup>
                    <m:sSupPr>
                      <m:ctrlPr>
                        <w:rPr>
                          <w:rFonts w:ascii="Cambria Math" w:hAnsi="Cambria Math"/>
                          <w:i/>
                          <w:iCs/>
                          <w:sz w:val="22"/>
                          <w:szCs w:val="22"/>
                          <w:lang w:val="en-US"/>
                        </w:rPr>
                      </m:ctrlPr>
                    </m:sSupPr>
                    <m:e>
                      <m:r>
                        <w:rPr>
                          <w:rFonts w:ascii="Cambria Math" w:hAnsi="Cambria Math"/>
                          <w:sz w:val="22"/>
                          <w:szCs w:val="22"/>
                          <w:lang w:val="en-US"/>
                        </w:rPr>
                        <m:t>i</m:t>
                      </m:r>
                    </m:e>
                    <m:sup>
                      <m:r>
                        <w:rPr>
                          <w:rFonts w:ascii="Cambria Math" w:hAnsi="Cambria Math"/>
                          <w:sz w:val="22"/>
                          <w:szCs w:val="22"/>
                        </w:rPr>
                        <m:t>'</m:t>
                      </m:r>
                    </m:sup>
                  </m:sSup>
                </m:e>
                <m:sub>
                  <m:r>
                    <w:rPr>
                      <w:rFonts w:ascii="Cambria Math" w:hAnsi="Cambria Math"/>
                      <w:sz w:val="22"/>
                      <w:szCs w:val="22"/>
                      <w:lang w:val="en-US"/>
                    </w:rPr>
                    <m:t>K</m:t>
                  </m:r>
                </m:sub>
              </m:sSub>
              <m:sSup>
                <m:sSupPr>
                  <m:ctrlPr>
                    <w:rPr>
                      <w:rFonts w:ascii="Cambria Math" w:hAnsi="Cambria Math"/>
                      <w:i/>
                      <w:iCs/>
                      <w:sz w:val="22"/>
                      <w:szCs w:val="22"/>
                    </w:rPr>
                  </m:ctrlPr>
                </m:sSupPr>
                <m:e>
                  <m:r>
                    <m:rPr>
                      <m:sty m:val="p"/>
                    </m:rPr>
                    <w:rPr>
                      <w:rFonts w:ascii="Cambria Math" w:hAnsi="Cambria Math"/>
                      <w:sz w:val="22"/>
                      <w:szCs w:val="22"/>
                    </w:rPr>
                    <m:t>Σ</m:t>
                  </m:r>
                </m:e>
                <m:sup>
                  <m:r>
                    <w:rPr>
                      <w:rFonts w:ascii="Cambria Math" w:hAnsi="Cambria Math"/>
                      <w:sz w:val="22"/>
                      <w:szCs w:val="22"/>
                    </w:rPr>
                    <m:t>-1</m:t>
                  </m:r>
                </m:sup>
              </m:sSup>
              <m:sSub>
                <m:sSubPr>
                  <m:ctrlPr>
                    <w:rPr>
                      <w:rFonts w:ascii="Cambria Math" w:hAnsi="Cambria Math"/>
                      <w:i/>
                      <w:iCs/>
                      <w:sz w:val="22"/>
                      <w:szCs w:val="22"/>
                    </w:rPr>
                  </m:ctrlPr>
                </m:sSubPr>
                <m:e>
                  <m:r>
                    <w:rPr>
                      <w:rFonts w:ascii="Cambria Math" w:hAnsi="Cambria Math"/>
                      <w:sz w:val="22"/>
                      <w:szCs w:val="22"/>
                      <w:lang w:val="en-US"/>
                    </w:rPr>
                    <m:t>i</m:t>
                  </m:r>
                </m:e>
                <m:sub>
                  <m:r>
                    <w:rPr>
                      <w:rFonts w:ascii="Cambria Math" w:hAnsi="Cambria Math"/>
                      <w:sz w:val="22"/>
                      <w:szCs w:val="22"/>
                      <w:lang w:val="en-US"/>
                    </w:rPr>
                    <m:t>K</m:t>
                  </m:r>
                </m:sub>
              </m:sSub>
              <m:r>
                <w:rPr>
                  <w:rFonts w:ascii="Cambria Math" w:hAnsi="Cambria Math"/>
                  <w:sz w:val="22"/>
                  <w:szCs w:val="22"/>
                </w:rPr>
                <m:t>=</m:t>
              </m:r>
              <m:r>
                <w:rPr>
                  <w:rFonts w:ascii="Cambria Math" w:hAnsi="Cambria Math"/>
                  <w:sz w:val="22"/>
                  <w:szCs w:val="22"/>
                  <w:lang w:val="en-US"/>
                </w:rPr>
                <m:t>B</m:t>
              </m:r>
              <m:r>
                <w:rPr>
                  <w:rFonts w:ascii="Cambria Math" w:hAnsi="Cambria Math"/>
                  <w:sz w:val="22"/>
                  <w:szCs w:val="22"/>
                </w:rPr>
                <m:t>-η</m:t>
              </m:r>
              <m:r>
                <m:rPr>
                  <m:sty m:val="p"/>
                </m:rPr>
                <w:rPr>
                  <w:rFonts w:ascii="Cambria Math" w:hAnsi="Cambria Math"/>
                  <w:sz w:val="22"/>
                  <w:szCs w:val="22"/>
                </w:rPr>
                <m:t>Α</m:t>
              </m:r>
            </m:oMath>
            <w:r w:rsidR="00667150" w:rsidRPr="00667150">
              <w:rPr>
                <w:rFonts w:asciiTheme="minorHAnsi" w:hAnsiTheme="minorHAnsi"/>
                <w:sz w:val="22"/>
                <w:szCs w:val="22"/>
              </w:rPr>
              <w:t xml:space="preserve"> </w:t>
            </w:r>
            <w:r w:rsidRPr="004942A1">
              <w:rPr>
                <w:rFonts w:asciiTheme="minorHAnsi" w:hAnsiTheme="minorHAnsi"/>
                <w:sz w:val="22"/>
                <w:szCs w:val="22"/>
              </w:rPr>
              <w:t xml:space="preserve"> για να καθορίσουμε το η. </w:t>
            </w:r>
          </w:p>
          <w:p w:rsidR="009079F5" w:rsidRPr="004942A1" w:rsidRDefault="009079F5" w:rsidP="005720A1">
            <w:pPr>
              <w:pStyle w:val="BodyText"/>
              <w:spacing w:line="360" w:lineRule="auto"/>
              <w:rPr>
                <w:rFonts w:asciiTheme="minorHAnsi" w:hAnsiTheme="minorHAnsi"/>
                <w:sz w:val="22"/>
                <w:szCs w:val="22"/>
              </w:rPr>
            </w:pPr>
            <w:r w:rsidRPr="004942A1">
              <w:rPr>
                <w:rFonts w:asciiTheme="minorHAnsi" w:hAnsiTheme="minorHAnsi"/>
                <w:sz w:val="22"/>
                <w:szCs w:val="22"/>
              </w:rPr>
              <w:t xml:space="preserve">Στο Διάγραμμα 2 φαίνεται το αποδοτικό όριο των χαρτοφυλακίων τα οποία αποτελούνται από τους παραπάνω τρείς χρηματιστηριακούς Δείκτες για γ από 0.01 (πάνω δεξιά) έως 10 (κάτω αριστερά). </w:t>
            </w:r>
          </w:p>
          <w:p w:rsidR="009079F5" w:rsidRPr="004942A1" w:rsidRDefault="009079F5" w:rsidP="005720A1">
            <w:pPr>
              <w:pStyle w:val="BodyText"/>
              <w:spacing w:line="360" w:lineRule="auto"/>
              <w:rPr>
                <w:rFonts w:asciiTheme="minorHAnsi" w:hAnsiTheme="minorHAnsi"/>
                <w:sz w:val="22"/>
                <w:szCs w:val="22"/>
              </w:rPr>
            </w:pPr>
            <w:r w:rsidRPr="004942A1">
              <w:rPr>
                <w:rFonts w:asciiTheme="minorHAnsi" w:hAnsiTheme="minorHAnsi"/>
                <w:sz w:val="22"/>
                <w:szCs w:val="22"/>
              </w:rPr>
              <w:t>Η σύνθεση του αποδοτικού χαρτοφυλακίου για γ=0.01 είναι</w:t>
            </w:r>
          </w:p>
          <w:p w:rsidR="009079F5" w:rsidRPr="004942A1" w:rsidRDefault="009079F5" w:rsidP="005720A1">
            <w:pPr>
              <w:pStyle w:val="BodyText"/>
              <w:spacing w:line="360" w:lineRule="auto"/>
              <w:rPr>
                <w:rFonts w:asciiTheme="minorHAnsi" w:hAnsiTheme="minorHAnsi"/>
                <w:sz w:val="22"/>
                <w:szCs w:val="22"/>
              </w:rPr>
            </w:pPr>
            <w:r w:rsidRPr="004942A1">
              <w:rPr>
                <w:rFonts w:asciiTheme="minorHAnsi" w:hAnsiTheme="minorHAnsi"/>
                <w:sz w:val="22"/>
                <w:szCs w:val="22"/>
                <w:lang w:val="en-GB"/>
              </w:rPr>
              <w:t>AUSTRIA</w:t>
            </w:r>
            <w:r w:rsidRPr="004942A1">
              <w:rPr>
                <w:rFonts w:asciiTheme="minorHAnsi" w:hAnsiTheme="minorHAnsi"/>
                <w:sz w:val="22"/>
                <w:szCs w:val="22"/>
              </w:rPr>
              <w:t>:      0.13483</w:t>
            </w:r>
          </w:p>
          <w:p w:rsidR="009079F5" w:rsidRPr="004942A1" w:rsidRDefault="009079F5" w:rsidP="005720A1">
            <w:pPr>
              <w:pStyle w:val="BodyText"/>
              <w:spacing w:line="360" w:lineRule="auto"/>
              <w:rPr>
                <w:rFonts w:asciiTheme="minorHAnsi" w:hAnsiTheme="minorHAnsi"/>
                <w:sz w:val="22"/>
                <w:szCs w:val="22"/>
              </w:rPr>
            </w:pPr>
            <w:r w:rsidRPr="004942A1">
              <w:rPr>
                <w:rFonts w:asciiTheme="minorHAnsi" w:hAnsiTheme="minorHAnsi"/>
                <w:sz w:val="22"/>
                <w:szCs w:val="22"/>
                <w:lang w:val="en-GB"/>
              </w:rPr>
              <w:t>IRELAND</w:t>
            </w:r>
            <w:r w:rsidRPr="004942A1">
              <w:rPr>
                <w:rFonts w:asciiTheme="minorHAnsi" w:hAnsiTheme="minorHAnsi"/>
                <w:sz w:val="22"/>
                <w:szCs w:val="22"/>
              </w:rPr>
              <w:t>:      0.63626</w:t>
            </w:r>
          </w:p>
          <w:p w:rsidR="009079F5" w:rsidRPr="004942A1" w:rsidRDefault="009079F5" w:rsidP="005720A1">
            <w:pPr>
              <w:pStyle w:val="BodyText"/>
              <w:spacing w:line="360" w:lineRule="auto"/>
              <w:rPr>
                <w:rFonts w:asciiTheme="minorHAnsi" w:hAnsiTheme="minorHAnsi"/>
                <w:sz w:val="22"/>
                <w:szCs w:val="22"/>
              </w:rPr>
            </w:pPr>
            <w:r w:rsidRPr="004942A1">
              <w:rPr>
                <w:rFonts w:asciiTheme="minorHAnsi" w:hAnsiTheme="minorHAnsi"/>
                <w:sz w:val="22"/>
                <w:szCs w:val="22"/>
                <w:lang w:val="en-GB"/>
              </w:rPr>
              <w:t>ITALY</w:t>
            </w:r>
            <w:r w:rsidRPr="004942A1">
              <w:rPr>
                <w:rFonts w:asciiTheme="minorHAnsi" w:hAnsiTheme="minorHAnsi"/>
                <w:sz w:val="22"/>
                <w:szCs w:val="22"/>
              </w:rPr>
              <w:t>:           0.22891</w:t>
            </w:r>
          </w:p>
          <w:p w:rsidR="009079F5" w:rsidRPr="004942A1" w:rsidRDefault="009079F5" w:rsidP="005720A1">
            <w:pPr>
              <w:pStyle w:val="BodyText"/>
              <w:spacing w:line="360" w:lineRule="auto"/>
              <w:rPr>
                <w:rFonts w:asciiTheme="minorHAnsi" w:hAnsiTheme="minorHAnsi"/>
                <w:sz w:val="22"/>
                <w:szCs w:val="22"/>
              </w:rPr>
            </w:pPr>
          </w:p>
          <w:p w:rsidR="009079F5" w:rsidRPr="004942A1" w:rsidRDefault="009079F5" w:rsidP="005720A1">
            <w:pPr>
              <w:pStyle w:val="BodyText"/>
              <w:spacing w:line="360" w:lineRule="auto"/>
              <w:rPr>
                <w:rFonts w:asciiTheme="minorHAnsi" w:hAnsiTheme="minorHAnsi"/>
                <w:sz w:val="22"/>
                <w:szCs w:val="22"/>
              </w:rPr>
            </w:pPr>
            <w:r w:rsidRPr="004942A1">
              <w:rPr>
                <w:rFonts w:asciiTheme="minorHAnsi" w:hAnsiTheme="minorHAnsi"/>
                <w:sz w:val="22"/>
                <w:szCs w:val="22"/>
              </w:rPr>
              <w:t>Η σύνθεση του αποδοτικού χαρτοφυλακίου για γ=10 είναι</w:t>
            </w:r>
          </w:p>
          <w:p w:rsidR="009079F5" w:rsidRPr="004942A1" w:rsidRDefault="009079F5" w:rsidP="005720A1">
            <w:pPr>
              <w:pStyle w:val="BodyText"/>
              <w:spacing w:line="360" w:lineRule="auto"/>
              <w:rPr>
                <w:rFonts w:asciiTheme="minorHAnsi" w:hAnsiTheme="minorHAnsi"/>
                <w:sz w:val="22"/>
                <w:szCs w:val="22"/>
                <w:lang w:val="en-GB"/>
              </w:rPr>
            </w:pPr>
            <w:r w:rsidRPr="004942A1">
              <w:rPr>
                <w:rFonts w:asciiTheme="minorHAnsi" w:hAnsiTheme="minorHAnsi"/>
                <w:sz w:val="22"/>
                <w:szCs w:val="22"/>
                <w:lang w:val="en-GB"/>
              </w:rPr>
              <w:t>AUSTRIA:      0.36360</w:t>
            </w:r>
          </w:p>
          <w:p w:rsidR="009079F5" w:rsidRPr="004942A1" w:rsidRDefault="009079F5" w:rsidP="005720A1">
            <w:pPr>
              <w:pStyle w:val="BodyText"/>
              <w:spacing w:line="360" w:lineRule="auto"/>
              <w:rPr>
                <w:rFonts w:asciiTheme="minorHAnsi" w:hAnsiTheme="minorHAnsi"/>
                <w:sz w:val="22"/>
                <w:szCs w:val="22"/>
                <w:lang w:val="en-GB"/>
              </w:rPr>
            </w:pPr>
            <w:r w:rsidRPr="004942A1">
              <w:rPr>
                <w:rFonts w:asciiTheme="minorHAnsi" w:hAnsiTheme="minorHAnsi"/>
                <w:sz w:val="22"/>
                <w:szCs w:val="22"/>
                <w:lang w:val="en-GB"/>
              </w:rPr>
              <w:t>IRELAND:      0.41609</w:t>
            </w:r>
          </w:p>
          <w:p w:rsidR="009079F5" w:rsidRPr="004942A1" w:rsidRDefault="009079F5" w:rsidP="005720A1">
            <w:pPr>
              <w:pStyle w:val="BodyText"/>
              <w:spacing w:line="360" w:lineRule="auto"/>
              <w:rPr>
                <w:rFonts w:asciiTheme="minorHAnsi" w:hAnsiTheme="minorHAnsi"/>
                <w:sz w:val="22"/>
                <w:szCs w:val="22"/>
                <w:lang w:val="en-GB"/>
              </w:rPr>
            </w:pPr>
            <w:r w:rsidRPr="004942A1">
              <w:rPr>
                <w:rFonts w:asciiTheme="minorHAnsi" w:hAnsiTheme="minorHAnsi"/>
                <w:sz w:val="22"/>
                <w:szCs w:val="22"/>
                <w:lang w:val="en-GB"/>
              </w:rPr>
              <w:t>ITALY:           0.22031</w:t>
            </w:r>
          </w:p>
          <w:p w:rsidR="009079F5" w:rsidRPr="004942A1" w:rsidRDefault="009079F5" w:rsidP="005720A1">
            <w:pPr>
              <w:spacing w:line="360" w:lineRule="auto"/>
              <w:rPr>
                <w:rFonts w:asciiTheme="minorHAnsi" w:hAnsiTheme="minorHAnsi"/>
                <w:sz w:val="22"/>
                <w:szCs w:val="22"/>
                <w:lang w:val="en-GB"/>
              </w:rPr>
            </w:pPr>
          </w:p>
          <w:p w:rsidR="009079F5" w:rsidRPr="004942A1" w:rsidRDefault="009079F5" w:rsidP="005720A1">
            <w:pPr>
              <w:spacing w:line="360" w:lineRule="auto"/>
              <w:rPr>
                <w:rFonts w:asciiTheme="minorHAnsi" w:hAnsiTheme="minorHAnsi"/>
                <w:sz w:val="22"/>
                <w:szCs w:val="22"/>
                <w:lang w:val="en-US"/>
              </w:rPr>
            </w:pPr>
            <w:r w:rsidRPr="004942A1">
              <w:rPr>
                <w:rFonts w:asciiTheme="minorHAnsi" w:hAnsiTheme="minorHAnsi"/>
                <w:sz w:val="22"/>
                <w:szCs w:val="22"/>
              </w:rPr>
              <w:t>Δεδομένα</w:t>
            </w:r>
            <w:r w:rsidRPr="004942A1">
              <w:rPr>
                <w:rFonts w:asciiTheme="minorHAnsi" w:hAnsiTheme="minorHAnsi"/>
                <w:sz w:val="22"/>
                <w:szCs w:val="22"/>
                <w:lang w:val="en-US"/>
              </w:rPr>
              <w:t xml:space="preserve">:  </w:t>
            </w:r>
            <w:proofErr w:type="spellStart"/>
            <w:r w:rsidRPr="004942A1">
              <w:rPr>
                <w:rFonts w:asciiTheme="minorHAnsi" w:hAnsiTheme="minorHAnsi"/>
                <w:sz w:val="22"/>
                <w:szCs w:val="22"/>
                <w:lang w:val="en-US"/>
              </w:rPr>
              <w:t>emu_ret.WKS</w:t>
            </w:r>
            <w:proofErr w:type="spellEnd"/>
            <w:r w:rsidRPr="004942A1">
              <w:rPr>
                <w:rFonts w:asciiTheme="minorHAnsi" w:hAnsiTheme="minorHAnsi"/>
                <w:sz w:val="22"/>
                <w:szCs w:val="22"/>
                <w:lang w:val="en-US"/>
              </w:rPr>
              <w:t xml:space="preserve">. </w:t>
            </w:r>
            <w:r w:rsidRPr="004942A1">
              <w:rPr>
                <w:rFonts w:asciiTheme="minorHAnsi" w:hAnsiTheme="minorHAnsi"/>
                <w:sz w:val="22"/>
                <w:szCs w:val="22"/>
                <w:lang w:val="en-GB"/>
              </w:rPr>
              <w:t xml:space="preserve"> Program: </w:t>
            </w:r>
            <w:proofErr w:type="spellStart"/>
            <w:r w:rsidRPr="004942A1">
              <w:rPr>
                <w:rFonts w:asciiTheme="minorHAnsi" w:hAnsiTheme="minorHAnsi"/>
                <w:sz w:val="22"/>
                <w:szCs w:val="22"/>
                <w:lang w:val="en-GB"/>
              </w:rPr>
              <w:t>frontier_gama.prg</w:t>
            </w:r>
            <w:proofErr w:type="spellEnd"/>
            <w:r w:rsidRPr="004942A1">
              <w:rPr>
                <w:rFonts w:asciiTheme="minorHAnsi" w:hAnsiTheme="minorHAnsi"/>
                <w:sz w:val="22"/>
                <w:szCs w:val="22"/>
                <w:lang w:val="en-US"/>
              </w:rPr>
              <w:t>.</w:t>
            </w:r>
          </w:p>
          <w:p w:rsidR="009079F5" w:rsidRPr="00C3251D" w:rsidRDefault="009079F5" w:rsidP="005720A1">
            <w:pPr>
              <w:spacing w:line="360" w:lineRule="auto"/>
              <w:rPr>
                <w:rFonts w:asciiTheme="minorHAnsi" w:hAnsiTheme="minorHAnsi"/>
                <w:sz w:val="22"/>
                <w:szCs w:val="22"/>
                <w:lang w:val="en-GB"/>
              </w:rPr>
            </w:pPr>
            <w:r w:rsidRPr="004942A1">
              <w:rPr>
                <w:rFonts w:asciiTheme="minorHAnsi" w:hAnsiTheme="minorHAnsi"/>
                <w:b/>
                <w:color w:val="FFFFFF"/>
                <w:sz w:val="22"/>
                <w:szCs w:val="22"/>
              </w:rPr>
              <w:lastRenderedPageBreak/>
              <w:t>α</w:t>
            </w:r>
            <w:r w:rsidRPr="00C3251D">
              <w:rPr>
                <w:rFonts w:asciiTheme="minorHAnsi" w:hAnsiTheme="minorHAnsi"/>
                <w:b/>
                <w:color w:val="FFFFFF"/>
                <w:sz w:val="22"/>
                <w:szCs w:val="22"/>
                <w:lang w:val="en-GB"/>
              </w:rPr>
              <w:t>)</w:t>
            </w:r>
            <w:r w:rsidRPr="004942A1">
              <w:rPr>
                <w:rFonts w:asciiTheme="minorHAnsi" w:hAnsiTheme="minorHAnsi"/>
                <w:b/>
                <w:color w:val="FFFFFF"/>
                <w:sz w:val="22"/>
                <w:szCs w:val="22"/>
              </w:rPr>
              <w:t>Ιρλανδία</w:t>
            </w:r>
            <w:r w:rsidRPr="00C3251D">
              <w:rPr>
                <w:rFonts w:asciiTheme="minorHAnsi" w:hAnsiTheme="minorHAnsi"/>
                <w:b/>
                <w:color w:val="FFFFFF"/>
                <w:sz w:val="22"/>
                <w:szCs w:val="22"/>
                <w:lang w:val="en-GB"/>
              </w:rPr>
              <w:t>)(</w:t>
            </w:r>
            <w:r w:rsidRPr="004942A1">
              <w:rPr>
                <w:rFonts w:asciiTheme="minorHAnsi" w:hAnsiTheme="minorHAnsi"/>
                <w:b/>
                <w:color w:val="FFFFFF"/>
                <w:sz w:val="22"/>
                <w:szCs w:val="22"/>
              </w:rPr>
              <w:t>Αυστρία</w:t>
            </w:r>
            <w:r w:rsidRPr="00C3251D">
              <w:rPr>
                <w:rFonts w:asciiTheme="minorHAnsi" w:hAnsiTheme="minorHAnsi"/>
                <w:b/>
                <w:color w:val="FFFFFF"/>
                <w:sz w:val="22"/>
                <w:szCs w:val="22"/>
                <w:lang w:val="en-GB"/>
              </w:rPr>
              <w:t xml:space="preserve">, </w:t>
            </w:r>
            <w:r w:rsidRPr="004942A1">
              <w:rPr>
                <w:rFonts w:asciiTheme="minorHAnsi" w:hAnsiTheme="minorHAnsi"/>
                <w:b/>
                <w:color w:val="FFFFFF"/>
                <w:sz w:val="22"/>
                <w:szCs w:val="22"/>
              </w:rPr>
              <w:t>Ιταλία</w:t>
            </w:r>
            <w:r w:rsidRPr="00C3251D">
              <w:rPr>
                <w:rFonts w:asciiTheme="minorHAnsi" w:hAnsiTheme="minorHAnsi"/>
                <w:b/>
                <w:color w:val="FFFFFF"/>
                <w:sz w:val="22"/>
                <w:szCs w:val="22"/>
                <w:lang w:val="en-GB"/>
              </w:rPr>
              <w:t xml:space="preserve">, </w:t>
            </w:r>
            <w:r w:rsidRPr="004942A1">
              <w:rPr>
                <w:rFonts w:asciiTheme="minorHAnsi" w:hAnsiTheme="minorHAnsi"/>
                <w:b/>
                <w:color w:val="FFFFFF"/>
                <w:sz w:val="22"/>
                <w:szCs w:val="22"/>
              </w:rPr>
              <w:t>Ιρλανδία</w:t>
            </w:r>
            <w:r w:rsidRPr="00C3251D">
              <w:rPr>
                <w:rFonts w:asciiTheme="minorHAnsi" w:hAnsiTheme="minorHAnsi"/>
                <w:b/>
                <w:color w:val="FFFFFF"/>
                <w:sz w:val="22"/>
                <w:szCs w:val="22"/>
                <w:lang w:val="en-GB"/>
              </w:rPr>
              <w:t>)</w:t>
            </w:r>
          </w:p>
        </w:tc>
      </w:tr>
    </w:tbl>
    <w:p w:rsidR="009079F5" w:rsidRPr="00C3251D" w:rsidRDefault="009079F5" w:rsidP="005720A1">
      <w:pPr>
        <w:pStyle w:val="BodyText"/>
        <w:spacing w:line="360" w:lineRule="auto"/>
        <w:ind w:left="284"/>
        <w:rPr>
          <w:rFonts w:asciiTheme="minorHAnsi" w:hAnsiTheme="minorHAnsi"/>
          <w:sz w:val="22"/>
          <w:szCs w:val="22"/>
          <w:lang w:val="en-GB"/>
        </w:rPr>
      </w:pPr>
    </w:p>
    <w:p w:rsidR="009079F5" w:rsidRPr="00C3251D" w:rsidRDefault="009079F5" w:rsidP="005720A1">
      <w:pPr>
        <w:pStyle w:val="BodyText"/>
        <w:spacing w:line="360" w:lineRule="auto"/>
        <w:ind w:left="284"/>
        <w:rPr>
          <w:rFonts w:asciiTheme="minorHAnsi" w:hAnsiTheme="minorHAnsi"/>
          <w:sz w:val="22"/>
          <w:szCs w:val="22"/>
          <w:lang w:val="en-GB"/>
        </w:rPr>
      </w:pPr>
    </w:p>
    <w:p w:rsidR="009079F5" w:rsidRPr="00C3251D" w:rsidRDefault="009079F5" w:rsidP="005720A1">
      <w:pPr>
        <w:pStyle w:val="BodyText"/>
        <w:spacing w:line="360" w:lineRule="auto"/>
        <w:ind w:left="284"/>
        <w:rPr>
          <w:rFonts w:asciiTheme="minorHAnsi" w:hAnsiTheme="minorHAnsi"/>
          <w:sz w:val="22"/>
          <w:szCs w:val="22"/>
          <w:lang w:val="en-GB"/>
        </w:rPr>
      </w:pPr>
    </w:p>
    <w:bookmarkStart w:id="4" w:name="_Toc84850442"/>
    <w:p w:rsidR="009079F5" w:rsidRPr="004942A1" w:rsidRDefault="009079F5" w:rsidP="005720A1">
      <w:pPr>
        <w:pStyle w:val="Subsection"/>
        <w:spacing w:line="360" w:lineRule="auto"/>
        <w:ind w:left="284"/>
        <w:rPr>
          <w:rFonts w:asciiTheme="minorHAnsi" w:hAnsiTheme="minorHAnsi"/>
          <w:sz w:val="22"/>
          <w:szCs w:val="22"/>
          <w:lang w:val="en-GB"/>
        </w:rPr>
      </w:pPr>
      <w:r w:rsidRPr="004942A1">
        <w:rPr>
          <w:rFonts w:asciiTheme="minorHAnsi" w:hAnsiTheme="minorHAnsi"/>
          <w:noProof/>
          <w:sz w:val="22"/>
          <w:szCs w:val="22"/>
        </w:rPr>
        <mc:AlternateContent>
          <mc:Choice Requires="wps">
            <w:drawing>
              <wp:anchor distT="0" distB="0" distL="114300" distR="114300" simplePos="0" relativeHeight="251684864" behindDoc="0" locked="0" layoutInCell="1" allowOverlap="1" wp14:anchorId="2B33FF10" wp14:editId="04CCD638">
                <wp:simplePos x="0" y="0"/>
                <wp:positionH relativeFrom="column">
                  <wp:posOffset>4813935</wp:posOffset>
                </wp:positionH>
                <wp:positionV relativeFrom="paragraph">
                  <wp:posOffset>608965</wp:posOffset>
                </wp:positionV>
                <wp:extent cx="304800" cy="457200"/>
                <wp:effectExtent l="13335" t="40640" r="53340" b="6985"/>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23B84" id="Straight Connector 25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05pt,47.95pt" to="403.0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">
                <v:stroke endarrow="block"/>
              </v:line>
            </w:pict>
          </mc:Fallback>
        </mc:AlternateContent>
      </w:r>
      <w:r w:rsidRPr="004942A1">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4142C7CF" wp14:editId="39F82325">
                <wp:simplePos x="0" y="0"/>
                <wp:positionH relativeFrom="column">
                  <wp:posOffset>1461135</wp:posOffset>
                </wp:positionH>
                <wp:positionV relativeFrom="paragraph">
                  <wp:posOffset>2590165</wp:posOffset>
                </wp:positionV>
                <wp:extent cx="152400" cy="228600"/>
                <wp:effectExtent l="13335" t="12065" r="53340" b="45085"/>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EC26B" id="Straight Connector 25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203.95pt" to="127.05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">
                <v:stroke endarrow="block"/>
              </v:line>
            </w:pict>
          </mc:Fallback>
        </mc:AlternateContent>
      </w:r>
      <w:r w:rsidRPr="004942A1">
        <w:rPr>
          <w:rFonts w:asciiTheme="minorHAnsi" w:hAnsiTheme="minorHAnsi"/>
          <w:noProof/>
          <w:sz w:val="22"/>
          <w:szCs w:val="22"/>
        </w:rPr>
        <mc:AlternateContent>
          <mc:Choice Requires="wps">
            <w:drawing>
              <wp:anchor distT="0" distB="0" distL="114300" distR="114300" simplePos="0" relativeHeight="251681792" behindDoc="0" locked="0" layoutInCell="1" allowOverlap="1" wp14:anchorId="7F691F33" wp14:editId="7EDEE2C8">
                <wp:simplePos x="0" y="0"/>
                <wp:positionH relativeFrom="column">
                  <wp:posOffset>1232535</wp:posOffset>
                </wp:positionH>
                <wp:positionV relativeFrom="paragraph">
                  <wp:posOffset>2285365</wp:posOffset>
                </wp:positionV>
                <wp:extent cx="533400" cy="381000"/>
                <wp:effectExtent l="3810" t="2540" r="0" b="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1C5A99" w:rsidRDefault="00B06CC9" w:rsidP="009079F5">
                            <w:pPr>
                              <w:rPr>
                                <w:rFonts w:ascii="Comic Sans MS" w:hAnsi="Comic Sans MS"/>
                              </w:rPr>
                            </w:pPr>
                            <w:r w:rsidRPr="001C5A99">
                              <w:rPr>
                                <w:rFonts w:ascii="Comic Sans MS" w:hAnsi="Comic Sans MS"/>
                              </w:rPr>
                              <w:t>γ=10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91F33" id="Text Box 252" o:spid="_x0000_s1028" type="#_x0000_t202" style="position:absolute;left:0;text-align:left;margin-left:97.05pt;margin-top:179.95pt;width:42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" filled="f" stroked="f">
                <v:textbox>
                  <w:txbxContent>
                    <w:p w:rsidR="00B06CC9" w:rsidRPr="001C5A99" w:rsidRDefault="00B06CC9" w:rsidP="009079F5">
                      <w:pPr>
                        <w:rPr>
                          <w:rFonts w:ascii="Comic Sans MS" w:hAnsi="Comic Sans MS"/>
                        </w:rPr>
                      </w:pPr>
                      <w:r w:rsidRPr="001C5A99">
                        <w:rPr>
                          <w:rFonts w:ascii="Comic Sans MS" w:hAnsi="Comic Sans MS"/>
                        </w:rPr>
                        <w:t>γ=10</w:t>
                      </w:r>
                    </w:p>
                  </w:txbxContent>
                </v:textbox>
              </v:shape>
            </w:pict>
          </mc:Fallback>
        </mc:AlternateContent>
      </w:r>
      <w:r w:rsidRPr="004942A1">
        <w:rPr>
          <w:rFonts w:asciiTheme="minorHAnsi" w:hAnsiTheme="minorHAnsi"/>
          <w:noProof/>
          <w:sz w:val="22"/>
          <w:szCs w:val="22"/>
        </w:rPr>
        <mc:AlternateContent>
          <mc:Choice Requires="wps">
            <w:drawing>
              <wp:anchor distT="0" distB="0" distL="114300" distR="114300" simplePos="0" relativeHeight="251682816" behindDoc="0" locked="0" layoutInCell="1" allowOverlap="1" wp14:anchorId="47AF0B37" wp14:editId="214E20DD">
                <wp:simplePos x="0" y="0"/>
                <wp:positionH relativeFrom="column">
                  <wp:posOffset>4432935</wp:posOffset>
                </wp:positionH>
                <wp:positionV relativeFrom="paragraph">
                  <wp:posOffset>1066165</wp:posOffset>
                </wp:positionV>
                <wp:extent cx="762000" cy="381000"/>
                <wp:effectExtent l="3810" t="2540" r="0" b="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1C5A99" w:rsidRDefault="00B06CC9" w:rsidP="009079F5">
                            <w:pPr>
                              <w:rPr>
                                <w:rFonts w:ascii="Comic Sans MS" w:hAnsi="Comic Sans MS"/>
                              </w:rPr>
                            </w:pPr>
                            <w:r w:rsidRPr="001C5A99">
                              <w:rPr>
                                <w:rFonts w:ascii="Comic Sans MS" w:hAnsi="Comic Sans MS"/>
                              </w:rPr>
                              <w:t>γ=</w:t>
                            </w:r>
                            <w:r>
                              <w:rPr>
                                <w:rFonts w:ascii="Comic Sans MS" w:hAnsi="Comic Sans MS"/>
                              </w:rPr>
                              <w:t>0.0</w:t>
                            </w:r>
                            <w:r w:rsidRPr="001C5A99">
                              <w:rPr>
                                <w:rFonts w:ascii="Comic Sans MS" w:hAnsi="Comic Sans M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0B37" id="Text Box 251" o:spid="_x0000_s1029" type="#_x0000_t202" style="position:absolute;left:0;text-align:left;margin-left:349.05pt;margin-top:83.95pt;width:6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7RuQ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" filled="f" stroked="f">
                <v:textbox>
                  <w:txbxContent>
                    <w:p w:rsidR="00B06CC9" w:rsidRPr="001C5A99" w:rsidRDefault="00B06CC9" w:rsidP="009079F5">
                      <w:pPr>
                        <w:rPr>
                          <w:rFonts w:ascii="Comic Sans MS" w:hAnsi="Comic Sans MS"/>
                        </w:rPr>
                      </w:pPr>
                      <w:r w:rsidRPr="001C5A99">
                        <w:rPr>
                          <w:rFonts w:ascii="Comic Sans MS" w:hAnsi="Comic Sans MS"/>
                        </w:rPr>
                        <w:t>γ=</w:t>
                      </w:r>
                      <w:r>
                        <w:rPr>
                          <w:rFonts w:ascii="Comic Sans MS" w:hAnsi="Comic Sans MS"/>
                        </w:rPr>
                        <w:t>0.0</w:t>
                      </w:r>
                      <w:r w:rsidRPr="001C5A99">
                        <w:rPr>
                          <w:rFonts w:ascii="Comic Sans MS" w:hAnsi="Comic Sans MS"/>
                        </w:rPr>
                        <w:t>1</w:t>
                      </w:r>
                    </w:p>
                  </w:txbxContent>
                </v:textbox>
              </v:shape>
            </w:pict>
          </mc:Fallback>
        </mc:AlternateContent>
      </w:r>
      <w:r w:rsidRPr="004942A1">
        <w:rPr>
          <w:rFonts w:asciiTheme="minorHAnsi" w:hAnsiTheme="minorHAnsi"/>
          <w:noProof/>
          <w:sz w:val="22"/>
          <w:szCs w:val="22"/>
        </w:rPr>
        <w:drawing>
          <wp:inline distT="0" distB="0" distL="0" distR="0" wp14:anchorId="4D4F76A1" wp14:editId="7C86EF1A">
            <wp:extent cx="547878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8780" cy="3657600"/>
                    </a:xfrm>
                    <a:prstGeom prst="rect">
                      <a:avLst/>
                    </a:prstGeom>
                    <a:noFill/>
                    <a:ln>
                      <a:noFill/>
                    </a:ln>
                  </pic:spPr>
                </pic:pic>
              </a:graphicData>
            </a:graphic>
          </wp:inline>
        </w:drawing>
      </w:r>
    </w:p>
    <w:p w:rsidR="009079F5" w:rsidRPr="004942A1" w:rsidRDefault="00FD6EDB"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Διάγραμμα</w:t>
      </w:r>
      <w:r w:rsidR="00505FC2" w:rsidRPr="004942A1">
        <w:rPr>
          <w:rFonts w:asciiTheme="minorHAnsi" w:hAnsiTheme="minorHAnsi"/>
          <w:b w:val="0"/>
          <w:sz w:val="22"/>
          <w:szCs w:val="22"/>
        </w:rPr>
        <w:t xml:space="preserve"> 2</w:t>
      </w:r>
      <w:r w:rsidR="009079F5" w:rsidRPr="004942A1">
        <w:rPr>
          <w:rFonts w:asciiTheme="minorHAnsi" w:hAnsiTheme="minorHAnsi"/>
          <w:b w:val="0"/>
          <w:sz w:val="22"/>
          <w:szCs w:val="22"/>
        </w:rPr>
        <w:t xml:space="preserve">: Υπολογισμός αποδοτικού </w:t>
      </w:r>
      <w:r w:rsidRPr="004942A1">
        <w:rPr>
          <w:rFonts w:asciiTheme="minorHAnsi" w:hAnsiTheme="minorHAnsi"/>
          <w:b w:val="0"/>
          <w:sz w:val="22"/>
          <w:szCs w:val="22"/>
        </w:rPr>
        <w:t>ορίου</w:t>
      </w:r>
      <w:r w:rsidR="009079F5" w:rsidRPr="004942A1">
        <w:rPr>
          <w:rFonts w:asciiTheme="minorHAnsi" w:hAnsiTheme="minorHAnsi"/>
          <w:b w:val="0"/>
          <w:sz w:val="22"/>
          <w:szCs w:val="22"/>
        </w:rPr>
        <w:t xml:space="preserve"> με μεταβολή του βαθμού </w:t>
      </w:r>
      <w:r w:rsidRPr="004942A1">
        <w:rPr>
          <w:rFonts w:asciiTheme="minorHAnsi" w:hAnsiTheme="minorHAnsi"/>
          <w:b w:val="0"/>
          <w:sz w:val="22"/>
          <w:szCs w:val="22"/>
        </w:rPr>
        <w:t>αποστροφής</w:t>
      </w:r>
      <w:r w:rsidR="009079F5" w:rsidRPr="004942A1">
        <w:rPr>
          <w:rFonts w:asciiTheme="minorHAnsi" w:hAnsiTheme="minorHAnsi"/>
          <w:b w:val="0"/>
          <w:sz w:val="22"/>
          <w:szCs w:val="22"/>
        </w:rPr>
        <w:t xml:space="preserve"> κινδύνου, γ</w:t>
      </w:r>
    </w:p>
    <w:p w:rsidR="009079F5"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 </w:t>
      </w: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AD5334" w:rsidRPr="004942A1" w:rsidRDefault="00AD5334" w:rsidP="005720A1">
      <w:pPr>
        <w:pStyle w:val="Subsection"/>
        <w:spacing w:line="360" w:lineRule="auto"/>
        <w:ind w:left="284"/>
        <w:rPr>
          <w:rFonts w:asciiTheme="minorHAnsi" w:hAnsiTheme="minorHAnsi"/>
          <w:b w:val="0"/>
          <w:sz w:val="22"/>
          <w:szCs w:val="22"/>
        </w:rPr>
      </w:pPr>
    </w:p>
    <w:p w:rsidR="009079F5" w:rsidRPr="004942A1" w:rsidRDefault="009079F5" w:rsidP="005720A1">
      <w:pPr>
        <w:pStyle w:val="Subsection"/>
        <w:spacing w:line="360" w:lineRule="auto"/>
        <w:ind w:left="284"/>
        <w:rPr>
          <w:rFonts w:asciiTheme="minorHAnsi" w:hAnsiTheme="minorHAnsi"/>
          <w:sz w:val="22"/>
          <w:szCs w:val="22"/>
        </w:rPr>
      </w:pPr>
    </w:p>
    <w:p w:rsidR="009079F5" w:rsidRPr="007076B0" w:rsidRDefault="009079F5" w:rsidP="005720A1">
      <w:pPr>
        <w:pStyle w:val="Subsection"/>
        <w:spacing w:line="360" w:lineRule="auto"/>
        <w:ind w:left="284"/>
        <w:rPr>
          <w:rFonts w:asciiTheme="minorHAnsi" w:hAnsiTheme="minorHAnsi"/>
          <w:sz w:val="24"/>
          <w:szCs w:val="24"/>
        </w:rPr>
      </w:pPr>
      <w:r w:rsidRPr="007076B0">
        <w:rPr>
          <w:rFonts w:asciiTheme="minorHAnsi" w:hAnsiTheme="minorHAnsi"/>
          <w:sz w:val="24"/>
          <w:szCs w:val="24"/>
        </w:rPr>
        <w:lastRenderedPageBreak/>
        <w:t>Το σφαιρικό χαρτοφυλάκιο ελάχιστου κινδύνου  (</w:t>
      </w:r>
      <w:r w:rsidRPr="007076B0">
        <w:rPr>
          <w:rFonts w:asciiTheme="minorHAnsi" w:hAnsiTheme="minorHAnsi"/>
          <w:sz w:val="24"/>
          <w:szCs w:val="24"/>
          <w:lang w:val="en-US"/>
        </w:rPr>
        <w:t>GMV</w:t>
      </w:r>
      <w:r w:rsidRPr="007076B0">
        <w:rPr>
          <w:rFonts w:asciiTheme="minorHAnsi" w:hAnsiTheme="minorHAnsi"/>
          <w:sz w:val="24"/>
          <w:szCs w:val="24"/>
        </w:rPr>
        <w:t xml:space="preserve">: </w:t>
      </w:r>
      <w:r w:rsidRPr="007076B0">
        <w:rPr>
          <w:rFonts w:asciiTheme="minorHAnsi" w:hAnsiTheme="minorHAnsi"/>
          <w:sz w:val="24"/>
          <w:szCs w:val="24"/>
          <w:lang w:val="en-GB"/>
        </w:rPr>
        <w:t>global</w:t>
      </w:r>
      <w:r w:rsidRPr="007076B0">
        <w:rPr>
          <w:rFonts w:asciiTheme="minorHAnsi" w:hAnsiTheme="minorHAnsi"/>
          <w:sz w:val="24"/>
          <w:szCs w:val="24"/>
        </w:rPr>
        <w:t xml:space="preserve"> </w:t>
      </w:r>
      <w:r w:rsidRPr="007076B0">
        <w:rPr>
          <w:rFonts w:asciiTheme="minorHAnsi" w:hAnsiTheme="minorHAnsi"/>
          <w:sz w:val="24"/>
          <w:szCs w:val="24"/>
          <w:lang w:val="en-GB"/>
        </w:rPr>
        <w:t>minimum</w:t>
      </w:r>
      <w:r w:rsidRPr="007076B0">
        <w:rPr>
          <w:rFonts w:asciiTheme="minorHAnsi" w:hAnsiTheme="minorHAnsi"/>
          <w:sz w:val="24"/>
          <w:szCs w:val="24"/>
        </w:rPr>
        <w:t xml:space="preserve"> </w:t>
      </w:r>
      <w:r w:rsidRPr="007076B0">
        <w:rPr>
          <w:rFonts w:asciiTheme="minorHAnsi" w:hAnsiTheme="minorHAnsi"/>
          <w:sz w:val="24"/>
          <w:szCs w:val="24"/>
          <w:lang w:val="en-GB"/>
        </w:rPr>
        <w:t>variance</w:t>
      </w:r>
      <w:r w:rsidRPr="007076B0">
        <w:rPr>
          <w:rFonts w:asciiTheme="minorHAnsi" w:hAnsiTheme="minorHAnsi"/>
          <w:sz w:val="24"/>
          <w:szCs w:val="24"/>
        </w:rPr>
        <w:t xml:space="preserve"> </w:t>
      </w:r>
      <w:r w:rsidRPr="007076B0">
        <w:rPr>
          <w:rFonts w:asciiTheme="minorHAnsi" w:hAnsiTheme="minorHAnsi"/>
          <w:sz w:val="24"/>
          <w:szCs w:val="24"/>
          <w:lang w:val="en-GB"/>
        </w:rPr>
        <w:t>portfolio</w:t>
      </w:r>
      <w:bookmarkEnd w:id="4"/>
      <w:r w:rsidRPr="007076B0">
        <w:rPr>
          <w:rFonts w:asciiTheme="minorHAnsi" w:hAnsiTheme="minorHAnsi"/>
          <w:sz w:val="24"/>
          <w:szCs w:val="24"/>
        </w:rPr>
        <w:t>)</w:t>
      </w:r>
    </w:p>
    <w:p w:rsidR="009079F5" w:rsidRPr="004942A1" w:rsidRDefault="009079F5" w:rsidP="005720A1">
      <w:pPr>
        <w:pStyle w:val="Subsection"/>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lang w:val="en-GB"/>
        </w:rPr>
      </w:pPr>
      <w:r w:rsidRPr="004942A1">
        <w:rPr>
          <w:rFonts w:asciiTheme="minorHAnsi" w:hAnsiTheme="minorHAnsi"/>
          <w:sz w:val="22"/>
          <w:szCs w:val="22"/>
        </w:rPr>
        <w:t>Ποιο είναι το χαρτοφυλάκιο πάνω στο αποδοτικό όριο με την ελάχιστη διακύμανση; Για</w:t>
      </w:r>
      <w:r w:rsidRPr="004942A1">
        <w:rPr>
          <w:rFonts w:asciiTheme="minorHAnsi" w:hAnsiTheme="minorHAnsi"/>
          <w:sz w:val="22"/>
          <w:szCs w:val="22"/>
          <w:lang w:val="en-GB"/>
        </w:rPr>
        <w:t xml:space="preserve"> </w:t>
      </w:r>
      <w:r w:rsidRPr="004942A1">
        <w:rPr>
          <w:rFonts w:asciiTheme="minorHAnsi" w:hAnsiTheme="minorHAnsi"/>
          <w:sz w:val="22"/>
          <w:szCs w:val="22"/>
        </w:rPr>
        <w:t>να</w:t>
      </w:r>
      <w:r w:rsidRPr="004942A1">
        <w:rPr>
          <w:rFonts w:asciiTheme="minorHAnsi" w:hAnsiTheme="minorHAnsi"/>
          <w:sz w:val="22"/>
          <w:szCs w:val="22"/>
          <w:lang w:val="en-GB"/>
        </w:rPr>
        <w:t xml:space="preserve"> </w:t>
      </w:r>
      <w:r w:rsidRPr="004942A1">
        <w:rPr>
          <w:rFonts w:asciiTheme="minorHAnsi" w:hAnsiTheme="minorHAnsi"/>
          <w:sz w:val="22"/>
          <w:szCs w:val="22"/>
        </w:rPr>
        <w:t>το</w:t>
      </w:r>
      <w:r w:rsidRPr="004942A1">
        <w:rPr>
          <w:rFonts w:asciiTheme="minorHAnsi" w:hAnsiTheme="minorHAnsi"/>
          <w:sz w:val="22"/>
          <w:szCs w:val="22"/>
          <w:lang w:val="en-GB"/>
        </w:rPr>
        <w:t xml:space="preserve"> </w:t>
      </w:r>
      <w:r w:rsidRPr="004942A1">
        <w:rPr>
          <w:rFonts w:asciiTheme="minorHAnsi" w:hAnsiTheme="minorHAnsi"/>
          <w:sz w:val="22"/>
          <w:szCs w:val="22"/>
        </w:rPr>
        <w:t>βρούμε</w:t>
      </w:r>
      <w:r w:rsidRPr="004942A1">
        <w:rPr>
          <w:rFonts w:asciiTheme="minorHAnsi" w:hAnsiTheme="minorHAnsi"/>
          <w:sz w:val="22"/>
          <w:szCs w:val="22"/>
          <w:lang w:val="en-GB"/>
        </w:rPr>
        <w:t xml:space="preserve">, </w:t>
      </w:r>
      <w:r w:rsidRPr="004942A1">
        <w:rPr>
          <w:rFonts w:asciiTheme="minorHAnsi" w:hAnsiTheme="minorHAnsi"/>
          <w:sz w:val="22"/>
          <w:szCs w:val="22"/>
        </w:rPr>
        <w:t>πρέπει</w:t>
      </w:r>
      <w:r w:rsidRPr="004942A1">
        <w:rPr>
          <w:rFonts w:asciiTheme="minorHAnsi" w:hAnsiTheme="minorHAnsi"/>
          <w:sz w:val="22"/>
          <w:szCs w:val="22"/>
          <w:lang w:val="en-GB"/>
        </w:rPr>
        <w:t xml:space="preserve"> </w:t>
      </w:r>
      <w:r w:rsidRPr="004942A1">
        <w:rPr>
          <w:rFonts w:asciiTheme="minorHAnsi" w:hAnsiTheme="minorHAnsi"/>
          <w:sz w:val="22"/>
          <w:szCs w:val="22"/>
        </w:rPr>
        <w:t>να</w:t>
      </w:r>
      <w:r w:rsidRPr="004942A1">
        <w:rPr>
          <w:rFonts w:asciiTheme="minorHAnsi" w:hAnsiTheme="minorHAnsi"/>
          <w:sz w:val="22"/>
          <w:szCs w:val="22"/>
          <w:lang w:val="en-GB"/>
        </w:rPr>
        <w:t xml:space="preserve"> </w:t>
      </w:r>
      <w:r w:rsidRPr="004942A1">
        <w:rPr>
          <w:rFonts w:asciiTheme="minorHAnsi" w:hAnsiTheme="minorHAnsi"/>
          <w:sz w:val="22"/>
          <w:szCs w:val="22"/>
        </w:rPr>
        <w:t>λύσουμε το πρόβλημα</w:t>
      </w:r>
      <w:r w:rsidRPr="004942A1">
        <w:rPr>
          <w:rFonts w:asciiTheme="minorHAnsi" w:hAnsiTheme="minorHAnsi"/>
          <w:sz w:val="22"/>
          <w:szCs w:val="22"/>
          <w:lang w:val="en-GB"/>
        </w:rPr>
        <w:t>:</w:t>
      </w:r>
    </w:p>
    <w:p w:rsidR="009079F5" w:rsidRPr="004942A1" w:rsidRDefault="009079F5" w:rsidP="005720A1">
      <w:pPr>
        <w:pStyle w:val="BodyText"/>
        <w:spacing w:line="360" w:lineRule="auto"/>
        <w:ind w:left="284"/>
        <w:rPr>
          <w:rFonts w:asciiTheme="minorHAnsi" w:hAnsiTheme="minorHAnsi"/>
          <w:sz w:val="22"/>
          <w:szCs w:val="22"/>
          <w:lang w:val="en-GB"/>
        </w:rPr>
      </w:pPr>
    </w:p>
    <w:p w:rsidR="00667150" w:rsidRPr="00667150" w:rsidRDefault="00B06CC9" w:rsidP="005720A1">
      <w:pPr>
        <w:pStyle w:val="NormalWeb"/>
        <w:spacing w:before="62" w:beforeAutospacing="0" w:after="0" w:afterAutospacing="0" w:line="360" w:lineRule="auto"/>
        <w:rPr>
          <w:sz w:val="22"/>
          <w:szCs w:val="22"/>
        </w:rPr>
      </w:pPr>
      <m:oMathPara>
        <m:oMathParaPr>
          <m:jc m:val="centerGroup"/>
        </m:oMathParaPr>
        <m:oMath>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min</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e>
          </m:func>
          <m:r>
            <w:rPr>
              <w:rFonts w:ascii="Cambria Math" w:eastAsiaTheme="minorEastAsia" w:hAnsi="Cambria Math" w:cstheme="minorBidi"/>
              <w:color w:val="000000" w:themeColor="text1"/>
              <w:kern w:val="24"/>
              <w:sz w:val="22"/>
              <w:szCs w:val="22"/>
              <w:lang w:val="en-US"/>
            </w:rPr>
            <m:t>=</m:t>
          </m:r>
          <m:f>
            <m:fPr>
              <m:ctrlPr>
                <w:rPr>
                  <w:rFonts w:ascii="Cambria Math" w:eastAsiaTheme="minorEastAsia" w:hAnsi="Cambria Math" w:cstheme="minorBidi"/>
                  <w:i/>
                  <w:iCs/>
                  <w:color w:val="000000" w:themeColor="text1"/>
                  <w:kern w:val="24"/>
                  <w:sz w:val="22"/>
                  <w:szCs w:val="22"/>
                  <w:lang w:val="en-US"/>
                </w:rPr>
              </m:ctrlPr>
            </m:fPr>
            <m:num>
              <m:r>
                <w:rPr>
                  <w:rFonts w:ascii="Cambria Math" w:eastAsiaTheme="minorEastAsia" w:hAnsi="Cambria Math" w:cstheme="minorBidi"/>
                  <w:color w:val="000000" w:themeColor="text1"/>
                  <w:kern w:val="24"/>
                  <w:sz w:val="22"/>
                  <w:szCs w:val="22"/>
                </w:rPr>
                <m:t>γ</m:t>
              </m:r>
            </m:num>
            <m:den>
              <m:r>
                <w:rPr>
                  <w:rFonts w:ascii="Cambria Math" w:eastAsiaTheme="minorEastAsia" w:hAnsi="Cambria Math" w:cstheme="minorBidi"/>
                  <w:color w:val="000000" w:themeColor="text1"/>
                  <w:kern w:val="24"/>
                  <w:sz w:val="22"/>
                  <w:szCs w:val="22"/>
                </w:rPr>
                <m:t>2</m:t>
              </m:r>
            </m:den>
          </m:f>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oMath>
      </m:oMathPara>
    </w:p>
    <w:p w:rsidR="009079F5" w:rsidRPr="00667150" w:rsidRDefault="00667150" w:rsidP="005720A1">
      <w:pPr>
        <w:pStyle w:val="BodyText"/>
        <w:spacing w:line="360" w:lineRule="auto"/>
        <w:ind w:left="284"/>
        <w:jc w:val="center"/>
        <w:rPr>
          <w:rFonts w:asciiTheme="minorHAnsi" w:hAnsiTheme="minorHAnsi"/>
          <w:sz w:val="22"/>
          <w:szCs w:val="22"/>
        </w:rPr>
      </w:pPr>
      <w:r w:rsidRPr="00667150">
        <w:rPr>
          <w:rFonts w:asciiTheme="minorHAnsi" w:eastAsiaTheme="minorEastAsia" w:hAnsi="Calibri" w:cstheme="minorBidi"/>
          <w:color w:val="000000" w:themeColor="text1"/>
          <w:kern w:val="24"/>
          <w:sz w:val="22"/>
          <w:szCs w:val="22"/>
          <w:lang w:val="en-US"/>
        </w:rPr>
        <w:t>s</w:t>
      </w:r>
      <w:r w:rsidRPr="00667150">
        <w:rPr>
          <w:rFonts w:asciiTheme="minorHAnsi" w:eastAsiaTheme="minorEastAsia" w:hAnsi="Calibri" w:cstheme="minorBidi"/>
          <w:color w:val="000000" w:themeColor="text1"/>
          <w:kern w:val="24"/>
          <w:sz w:val="22"/>
          <w:szCs w:val="22"/>
        </w:rPr>
        <w:t>.</w:t>
      </w:r>
      <w:r w:rsidRPr="00667150">
        <w:rPr>
          <w:rFonts w:asciiTheme="minorHAnsi" w:eastAsiaTheme="minorEastAsia" w:hAnsi="Calibri" w:cstheme="minorBidi"/>
          <w:color w:val="000000" w:themeColor="text1"/>
          <w:kern w:val="24"/>
          <w:sz w:val="22"/>
          <w:szCs w:val="22"/>
          <w:lang w:val="en-US"/>
        </w:rPr>
        <w:t>t</w:t>
      </w:r>
      <w:proofErr w:type="gramStart"/>
      <w:r w:rsidRPr="00667150">
        <w:rPr>
          <w:rFonts w:asciiTheme="minorHAnsi" w:eastAsiaTheme="minorEastAsia" w:hAnsi="Calibri" w:cstheme="minorBidi"/>
          <w:color w:val="000000" w:themeColor="text1"/>
          <w:kern w:val="24"/>
          <w:sz w:val="22"/>
          <w:szCs w:val="22"/>
        </w:rPr>
        <w:t>. :</w:t>
      </w:r>
      <w:proofErr w:type="gramEnd"/>
      <w:r w:rsidRPr="00667150">
        <w:rPr>
          <w:rFonts w:asciiTheme="minorHAnsi" w:eastAsiaTheme="minorEastAsia" w:hAnsi="Calibri" w:cstheme="minorBidi"/>
          <w:color w:val="000000" w:themeColor="text1"/>
          <w:kern w:val="24"/>
          <w:sz w:val="22"/>
          <w:szCs w:val="22"/>
        </w:rPr>
        <w:t xml:space="preserve"> </w:t>
      </w:r>
      <w:r w:rsidRPr="00667150">
        <w:rPr>
          <w:rFonts w:asciiTheme="minorHAnsi" w:eastAsiaTheme="minorEastAsia" w:hAnsi="Calibri" w:cstheme="minorBidi"/>
          <w:color w:val="000000" w:themeColor="text1"/>
          <w:kern w:val="24"/>
          <w:sz w:val="22"/>
          <w:szCs w:val="22"/>
          <w:lang w:val="en-US"/>
        </w:rPr>
        <w:t>w</w:t>
      </w:r>
      <w:r w:rsidRPr="00667150">
        <w:rPr>
          <w:rFonts w:asciiTheme="minorHAnsi" w:eastAsiaTheme="minorEastAsia" w:hAnsi="Calibri" w:cstheme="minorBidi"/>
          <w:color w:val="000000" w:themeColor="text1"/>
          <w:kern w:val="24"/>
          <w:sz w:val="22"/>
          <w:szCs w:val="22"/>
        </w:rPr>
        <w:t>’</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=1</m:t>
        </m:r>
      </m:oMath>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Ή:</w:t>
      </w:r>
    </w:p>
    <w:p w:rsidR="009079F5" w:rsidRPr="004942A1" w:rsidRDefault="009079F5" w:rsidP="005720A1">
      <w:pPr>
        <w:pStyle w:val="BodyText"/>
        <w:spacing w:line="360" w:lineRule="auto"/>
        <w:ind w:left="284"/>
        <w:rPr>
          <w:rFonts w:asciiTheme="minorHAnsi" w:hAnsiTheme="minorHAnsi"/>
          <w:sz w:val="22"/>
          <w:szCs w:val="22"/>
        </w:rPr>
      </w:pPr>
    </w:p>
    <w:p w:rsidR="00667150" w:rsidRDefault="00B06CC9" w:rsidP="005720A1">
      <w:pPr>
        <w:pStyle w:val="NormalWeb"/>
        <w:spacing w:before="62" w:beforeAutospacing="0" w:after="0" w:afterAutospacing="0" w:line="360" w:lineRule="auto"/>
        <w:jc w:val="center"/>
        <w:rPr>
          <w:rFonts w:asciiTheme="minorHAnsi" w:eastAsiaTheme="minorEastAsia" w:hAnsi="Calibri" w:cstheme="minorBidi"/>
          <w:color w:val="000000" w:themeColor="text1"/>
          <w:kern w:val="24"/>
          <w:sz w:val="22"/>
          <w:szCs w:val="22"/>
        </w:rPr>
      </w:pPr>
      <m:oMath>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min</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e>
        </m:func>
        <m:r>
          <w:rPr>
            <w:rFonts w:ascii="Cambria Math" w:eastAsiaTheme="minorEastAsia" w:hAnsi="Cambria Math" w:cstheme="minorBidi"/>
            <w:color w:val="000000" w:themeColor="text1"/>
            <w:kern w:val="24"/>
            <w:sz w:val="22"/>
            <w:szCs w:val="22"/>
          </w:rPr>
          <m:t>=</m:t>
        </m:r>
        <m:f>
          <m:fPr>
            <m:ctrlPr>
              <w:rPr>
                <w:rFonts w:ascii="Cambria Math" w:eastAsiaTheme="minorEastAsia" w:hAnsi="Cambria Math" w:cstheme="minorBidi"/>
                <w:i/>
                <w:iCs/>
                <w:color w:val="000000" w:themeColor="text1"/>
                <w:kern w:val="24"/>
                <w:sz w:val="22"/>
                <w:szCs w:val="22"/>
                <w:lang w:val="en-US"/>
              </w:rPr>
            </m:ctrlPr>
          </m:fPr>
          <m:num>
            <m:r>
              <w:rPr>
                <w:rFonts w:ascii="Cambria Math" w:eastAsiaTheme="minorEastAsia" w:hAnsi="Cambria Math" w:cstheme="minorBidi"/>
                <w:color w:val="000000" w:themeColor="text1"/>
                <w:kern w:val="24"/>
                <w:sz w:val="22"/>
                <w:szCs w:val="22"/>
              </w:rPr>
              <m:t>γ</m:t>
            </m:r>
          </m:num>
          <m:den>
            <m:r>
              <w:rPr>
                <w:rFonts w:ascii="Cambria Math" w:eastAsiaTheme="minorEastAsia" w:hAnsi="Cambria Math" w:cstheme="minorBidi"/>
                <w:color w:val="000000" w:themeColor="text1"/>
                <w:kern w:val="24"/>
                <w:sz w:val="22"/>
                <w:szCs w:val="22"/>
              </w:rPr>
              <m:t>2</m:t>
            </m:r>
          </m:den>
        </m:f>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rPr>
              <m:t>'</m:t>
            </m:r>
          </m:sup>
        </m:sSup>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r>
          <m:rPr>
            <m:sty m:val="p"/>
          </m:rPr>
          <w:rPr>
            <w:rFonts w:ascii="Cambria Math" w:eastAsiaTheme="minorEastAsia" w:hAnsi="Cambria Math" w:cstheme="minorBidi"/>
            <w:color w:val="000000" w:themeColor="text1"/>
            <w:kern w:val="24"/>
            <w:sz w:val="22"/>
            <w:szCs w:val="22"/>
          </w:rPr>
          <m:t>+η(1-</m:t>
        </m:r>
        <m:r>
          <m:rPr>
            <m:sty m:val="p"/>
          </m:rPr>
          <w:rPr>
            <w:rFonts w:ascii="Cambria Math" w:eastAsiaTheme="minorEastAsia" w:hAnsi="Cambria Math" w:cstheme="minorBidi"/>
            <w:color w:val="000000" w:themeColor="text1"/>
            <w:kern w:val="24"/>
            <w:sz w:val="22"/>
            <w:szCs w:val="22"/>
            <w:lang w:val="en-US"/>
          </w:rPr>
          <m:t>w</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00667150" w:rsidRPr="00667150">
        <w:rPr>
          <w:rFonts w:asciiTheme="minorHAnsi" w:eastAsiaTheme="minorEastAsia" w:hAnsi="Calibri" w:cstheme="minorBidi"/>
          <w:color w:val="000000" w:themeColor="text1"/>
          <w:kern w:val="24"/>
          <w:sz w:val="22"/>
          <w:szCs w:val="22"/>
        </w:rPr>
        <w:t>)</w:t>
      </w:r>
    </w:p>
    <w:p w:rsidR="00667150" w:rsidRPr="00667150" w:rsidRDefault="00667150" w:rsidP="005720A1">
      <w:pPr>
        <w:pStyle w:val="NormalWeb"/>
        <w:spacing w:before="62" w:beforeAutospacing="0" w:after="0" w:afterAutospacing="0" w:line="360" w:lineRule="auto"/>
        <w:jc w:val="center"/>
        <w:rPr>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Η συνθήκη πρώτου βαθμού είναι:</w:t>
      </w:r>
    </w:p>
    <w:p w:rsidR="00667150" w:rsidRPr="00667150" w:rsidRDefault="00667150" w:rsidP="005720A1">
      <w:pPr>
        <w:pStyle w:val="NormalWeb"/>
        <w:spacing w:before="62" w:beforeAutospacing="0" w:after="0" w:afterAutospacing="0" w:line="360" w:lineRule="auto"/>
        <w:rPr>
          <w:sz w:val="22"/>
          <w:szCs w:val="22"/>
        </w:rPr>
      </w:pPr>
      <m:oMathPara>
        <m:oMathParaPr>
          <m:jc m:val="centerGroup"/>
        </m:oMathParaPr>
        <m:oMath>
          <m:r>
            <w:rPr>
              <w:rFonts w:ascii="Cambria Math" w:eastAsiaTheme="minorEastAsia" w:hAnsi="Cambria Math" w:cstheme="minorBidi"/>
              <w:color w:val="000000" w:themeColor="text1"/>
              <w:kern w:val="24"/>
              <w:sz w:val="22"/>
              <w:szCs w:val="22"/>
              <w:lang w:val="en-US"/>
            </w:rPr>
            <m:t>w=</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rPr>
                <m:t>γ</m:t>
              </m:r>
            </m:e>
            <m:sup>
              <m:r>
                <w:rPr>
                  <w:rFonts w:ascii="Cambria Math" w:eastAsiaTheme="minorEastAsia" w:hAnsi="Cambria Math" w:cstheme="minorBidi"/>
                  <w:color w:val="000000" w:themeColor="text1"/>
                  <w:kern w:val="24"/>
                  <w:sz w:val="22"/>
                  <w:szCs w:val="22"/>
                </w:rPr>
                <m:t>-1</m:t>
              </m:r>
            </m:sup>
          </m:sSup>
          <m:sSup>
            <m:sSupPr>
              <m:ctrlPr>
                <w:rPr>
                  <w:rFonts w:ascii="Cambria Math" w:eastAsiaTheme="minorEastAsia" w:hAnsi="Cambria Math" w:cstheme="minorBidi"/>
                  <w:i/>
                  <w:iCs/>
                  <w:color w:val="000000" w:themeColor="text1"/>
                  <w:kern w:val="24"/>
                  <w:sz w:val="22"/>
                  <w:szCs w:val="22"/>
                  <w:lang w:val="en-US"/>
                </w:rPr>
              </m:ctrlPr>
            </m:sSupPr>
            <m:e>
              <m:r>
                <m:rPr>
                  <m:sty m:val="p"/>
                </m:rPr>
                <w:rPr>
                  <w:rFonts w:ascii="Cambria Math" w:eastAsiaTheme="minorEastAsia" w:hAnsi="Cambria Math" w:cstheme="minorBidi"/>
                  <w:color w:val="000000" w:themeColor="text1"/>
                  <w:kern w:val="24"/>
                  <w:sz w:val="22"/>
                  <w:szCs w:val="22"/>
                </w:rPr>
                <m:t>Σ</m:t>
              </m:r>
            </m:e>
            <m:sup>
              <m:r>
                <w:rPr>
                  <w:rFonts w:ascii="Cambria Math" w:eastAsiaTheme="minorEastAsia" w:hAnsi="Cambria Math" w:cstheme="minorBidi"/>
                  <w:color w:val="000000" w:themeColor="text1"/>
                  <w:kern w:val="24"/>
                  <w:sz w:val="22"/>
                  <w:szCs w:val="22"/>
                </w:rPr>
                <m:t>-1</m:t>
              </m:r>
            </m:sup>
          </m:sSup>
          <m:r>
            <w:rPr>
              <w:rFonts w:ascii="Cambria Math" w:eastAsiaTheme="minorEastAsia" w:hAnsi="Cambria Math" w:cstheme="minorBidi"/>
              <w:color w:val="000000" w:themeColor="text1"/>
              <w:kern w:val="24"/>
              <w:sz w:val="22"/>
              <w:szCs w:val="22"/>
            </w:rPr>
            <m:t>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m:oMathPara>
    </w:p>
    <w:p w:rsidR="009079F5" w:rsidRPr="004942A1" w:rsidRDefault="009079F5" w:rsidP="005720A1">
      <w:pPr>
        <w:pStyle w:val="BodyText"/>
        <w:spacing w:line="360" w:lineRule="auto"/>
        <w:ind w:left="284"/>
        <w:jc w:val="center"/>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Για να καθορίσουμε το </w:t>
      </w:r>
      <w:r w:rsidR="00667150">
        <w:rPr>
          <w:rFonts w:asciiTheme="minorHAnsi" w:hAnsiTheme="minorHAnsi"/>
          <w:sz w:val="22"/>
          <w:szCs w:val="22"/>
        </w:rPr>
        <w:t>η</w:t>
      </w:r>
      <w:r w:rsidRPr="004942A1">
        <w:rPr>
          <w:rFonts w:asciiTheme="minorHAnsi" w:hAnsiTheme="minorHAnsi"/>
          <w:sz w:val="22"/>
          <w:szCs w:val="22"/>
        </w:rPr>
        <w:t xml:space="preserve">  πολλαπλασιάζουμε την συνθήκη πρώτου βαθμού </w:t>
      </w:r>
      <w:r w:rsidRPr="00667150">
        <w:rPr>
          <w:rFonts w:asciiTheme="minorHAnsi" w:hAnsiTheme="minorHAnsi"/>
          <w:sz w:val="22"/>
          <w:szCs w:val="22"/>
        </w:rPr>
        <w:t xml:space="preserve">με </w:t>
      </w:r>
      <w:r w:rsidR="00667150" w:rsidRPr="00667150">
        <w:rPr>
          <w:rFonts w:asciiTheme="minorHAnsi" w:eastAsiaTheme="minorEastAsia" w:hAnsi="Calibri" w:cstheme="minorBidi"/>
          <w:color w:val="000000" w:themeColor="text1"/>
          <w:kern w:val="24"/>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r>
              <w:rPr>
                <w:rFonts w:ascii="Cambria Math" w:eastAsiaTheme="minorEastAsia" w:hAnsi="Cambria Math" w:cstheme="minorBidi"/>
                <w:color w:val="000000" w:themeColor="text1"/>
                <w:kern w:val="24"/>
                <w:sz w:val="22"/>
                <w:szCs w:val="22"/>
              </w:rPr>
              <m:t>'</m:t>
            </m:r>
          </m:e>
          <m:sub>
            <m:r>
              <w:rPr>
                <w:rFonts w:ascii="Cambria Math" w:eastAsiaTheme="minorEastAsia" w:hAnsi="Cambria Math" w:cstheme="minorBidi"/>
                <w:color w:val="000000" w:themeColor="text1"/>
                <w:kern w:val="24"/>
                <w:sz w:val="22"/>
                <w:szCs w:val="22"/>
                <w:lang w:val="en-US"/>
              </w:rPr>
              <m:t>K</m:t>
            </m:r>
          </m:sub>
        </m:sSub>
      </m:oMath>
      <w:r w:rsidRPr="004942A1">
        <w:rPr>
          <w:rFonts w:asciiTheme="minorHAnsi" w:hAnsiTheme="minorHAnsi"/>
          <w:sz w:val="22"/>
          <w:szCs w:val="22"/>
        </w:rPr>
        <w:t xml:space="preserve"> . Από τον περιορισμό ότι οι σταθμίσεις του χαρτοφυλακίου πρέπει να αθροίζουν στην μονάδα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r>
              <w:rPr>
                <w:rFonts w:ascii="Cambria Math" w:eastAsiaTheme="minorEastAsia" w:hAnsi="Cambria Math" w:cstheme="minorBidi"/>
                <w:color w:val="000000" w:themeColor="text1"/>
                <w:kern w:val="24"/>
                <w:sz w:val="22"/>
                <w:szCs w:val="22"/>
              </w:rPr>
              <m:t>'</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=1</m:t>
        </m:r>
      </m:oMath>
      <w:r w:rsidR="00667150">
        <w:rPr>
          <w:rFonts w:asciiTheme="minorHAnsi" w:eastAsiaTheme="minorEastAsia" w:hAnsi="Calibri" w:cstheme="minorBidi"/>
          <w:color w:val="000000" w:themeColor="text1"/>
          <w:kern w:val="24"/>
          <w:sz w:val="26"/>
          <w:szCs w:val="26"/>
        </w:rPr>
        <w:t xml:space="preserve"> </w:t>
      </w:r>
      <w:r w:rsidR="00667150" w:rsidRPr="00667150">
        <w:rPr>
          <w:rFonts w:asciiTheme="minorHAnsi" w:eastAsiaTheme="minorEastAsia" w:hAnsi="Calibri" w:cstheme="minorBidi"/>
          <w:color w:val="000000" w:themeColor="text1"/>
          <w:kern w:val="24"/>
          <w:sz w:val="26"/>
          <w:szCs w:val="26"/>
        </w:rPr>
        <w:t xml:space="preserve"> </w:t>
      </w:r>
      <w:r w:rsidRPr="004942A1">
        <w:rPr>
          <w:rFonts w:asciiTheme="minorHAnsi" w:hAnsiTheme="minorHAnsi"/>
          <w:sz w:val="22"/>
          <w:szCs w:val="22"/>
        </w:rPr>
        <w:t>προκύπτει:</w:t>
      </w:r>
    </w:p>
    <w:p w:rsidR="00667150" w:rsidRDefault="00667150" w:rsidP="005720A1">
      <w:pPr>
        <w:pStyle w:val="NormalWeb"/>
        <w:spacing w:before="62" w:beforeAutospacing="0" w:after="0" w:afterAutospacing="0" w:line="360" w:lineRule="auto"/>
      </w:pPr>
      <m:oMathPara>
        <m:oMathParaPr>
          <m:jc m:val="centerGroup"/>
        </m:oMathParaPr>
        <m:oMath>
          <m:r>
            <w:rPr>
              <w:rFonts w:ascii="Cambria Math" w:eastAsiaTheme="minorEastAsia" w:hAnsi="Cambria Math" w:cstheme="minorBidi"/>
              <w:color w:val="000000" w:themeColor="text1"/>
              <w:kern w:val="24"/>
              <w:sz w:val="26"/>
              <w:szCs w:val="26"/>
              <w:lang w:val="en-US"/>
            </w:rPr>
            <m:t>1=</m:t>
          </m:r>
          <m:sSub>
            <m:sSubPr>
              <m:ctrlPr>
                <w:rPr>
                  <w:rFonts w:ascii="Cambria Math" w:eastAsiaTheme="minorEastAsia" w:hAnsi="Cambria Math" w:cstheme="minorBidi"/>
                  <w:i/>
                  <w:iCs/>
                  <w:color w:val="000000" w:themeColor="text1"/>
                  <w:kern w:val="24"/>
                  <w:sz w:val="26"/>
                  <w:szCs w:val="26"/>
                  <w:lang w:val="en-US"/>
                </w:rPr>
              </m:ctrlPr>
            </m:sSubPr>
            <m:e>
              <m:r>
                <w:rPr>
                  <w:rFonts w:ascii="Cambria Math" w:eastAsiaTheme="minorEastAsia" w:hAnsi="Cambria Math" w:cstheme="minorBidi"/>
                  <w:color w:val="000000" w:themeColor="text1"/>
                  <w:kern w:val="24"/>
                  <w:sz w:val="26"/>
                  <w:szCs w:val="26"/>
                  <w:lang w:val="en-US"/>
                </w:rPr>
                <m:t>i'</m:t>
              </m:r>
            </m:e>
            <m:sub>
              <m:r>
                <w:rPr>
                  <w:rFonts w:ascii="Cambria Math" w:eastAsiaTheme="minorEastAsia" w:hAnsi="Cambria Math" w:cstheme="minorBidi"/>
                  <w:color w:val="000000" w:themeColor="text1"/>
                  <w:kern w:val="24"/>
                  <w:sz w:val="26"/>
                  <w:szCs w:val="26"/>
                  <w:lang w:val="en-US"/>
                </w:rPr>
                <m:t>K</m:t>
              </m:r>
            </m:sub>
          </m:sSub>
          <m:r>
            <w:rPr>
              <w:rFonts w:ascii="Cambria Math" w:eastAsiaTheme="minorEastAsia" w:hAnsi="Cambria Math" w:cstheme="minorBidi"/>
              <w:color w:val="000000" w:themeColor="text1"/>
              <w:kern w:val="24"/>
              <w:sz w:val="26"/>
              <w:szCs w:val="26"/>
              <w:lang w:val="en-US"/>
            </w:rPr>
            <m:t>w=</m:t>
          </m:r>
          <m:r>
            <w:rPr>
              <w:rFonts w:ascii="Cambria Math" w:eastAsiaTheme="minorEastAsia" w:hAnsi="Cambria Math" w:cstheme="minorBidi"/>
              <w:color w:val="000000" w:themeColor="text1"/>
              <w:kern w:val="24"/>
              <w:sz w:val="26"/>
              <w:szCs w:val="26"/>
            </w:rPr>
            <m:t>η</m:t>
          </m:r>
          <m:sSup>
            <m:sSupPr>
              <m:ctrlPr>
                <w:rPr>
                  <w:rFonts w:ascii="Cambria Math" w:eastAsiaTheme="minorEastAsia" w:hAnsi="Cambria Math" w:cstheme="minorBidi"/>
                  <w:i/>
                  <w:iCs/>
                  <w:color w:val="000000" w:themeColor="text1"/>
                  <w:kern w:val="24"/>
                  <w:sz w:val="26"/>
                  <w:szCs w:val="26"/>
                </w:rPr>
              </m:ctrlPr>
            </m:sSupPr>
            <m:e>
              <m:r>
                <w:rPr>
                  <w:rFonts w:ascii="Cambria Math" w:eastAsiaTheme="minorEastAsia" w:hAnsi="Cambria Math" w:cstheme="minorBidi"/>
                  <w:color w:val="000000" w:themeColor="text1"/>
                  <w:kern w:val="24"/>
                  <w:sz w:val="26"/>
                  <w:szCs w:val="26"/>
                </w:rPr>
                <m:t>γ</m:t>
              </m:r>
            </m:e>
            <m:sup>
              <m:r>
                <w:rPr>
                  <w:rFonts w:ascii="Cambria Math" w:eastAsiaTheme="minorEastAsia" w:hAnsi="Cambria Math" w:cstheme="minorBidi"/>
                  <w:color w:val="000000" w:themeColor="text1"/>
                  <w:kern w:val="24"/>
                  <w:sz w:val="26"/>
                  <w:szCs w:val="26"/>
                </w:rPr>
                <m:t>-1</m:t>
              </m:r>
            </m:sup>
          </m:sSup>
          <m:sSub>
            <m:sSubPr>
              <m:ctrlPr>
                <w:rPr>
                  <w:rFonts w:ascii="Cambria Math" w:eastAsiaTheme="minorEastAsia" w:hAnsi="Cambria Math" w:cstheme="minorBidi"/>
                  <w:i/>
                  <w:iCs/>
                  <w:color w:val="000000" w:themeColor="text1"/>
                  <w:kern w:val="24"/>
                  <w:sz w:val="26"/>
                  <w:szCs w:val="26"/>
                </w:rPr>
              </m:ctrlPr>
            </m:sSubPr>
            <m:e>
              <m:r>
                <w:rPr>
                  <w:rFonts w:ascii="Cambria Math" w:eastAsiaTheme="minorEastAsia" w:hAnsi="Cambria Math" w:cstheme="minorBidi"/>
                  <w:color w:val="000000" w:themeColor="text1"/>
                  <w:kern w:val="24"/>
                  <w:sz w:val="26"/>
                  <w:szCs w:val="26"/>
                  <w:lang w:val="en-US"/>
                </w:rPr>
                <m:t>i'</m:t>
              </m:r>
            </m:e>
            <m:sub>
              <m:r>
                <w:rPr>
                  <w:rFonts w:ascii="Cambria Math" w:eastAsiaTheme="minorEastAsia" w:hAnsi="Cambria Math" w:cstheme="minorBidi"/>
                  <w:color w:val="000000" w:themeColor="text1"/>
                  <w:kern w:val="24"/>
                  <w:sz w:val="26"/>
                  <w:szCs w:val="26"/>
                  <w:lang w:val="en-US"/>
                </w:rPr>
                <m:t>K</m:t>
              </m:r>
            </m:sub>
          </m:sSub>
          <m:sSup>
            <m:sSupPr>
              <m:ctrlPr>
                <w:rPr>
                  <w:rFonts w:ascii="Cambria Math" w:eastAsiaTheme="minorEastAsia" w:hAnsi="Cambria Math" w:cstheme="minorBidi"/>
                  <w:i/>
                  <w:iCs/>
                  <w:color w:val="000000" w:themeColor="text1"/>
                  <w:kern w:val="24"/>
                  <w:sz w:val="26"/>
                  <w:szCs w:val="26"/>
                </w:rPr>
              </m:ctrlPr>
            </m:sSupPr>
            <m:e>
              <m:r>
                <m:rPr>
                  <m:sty m:val="p"/>
                </m:rPr>
                <w:rPr>
                  <w:rFonts w:ascii="Cambria Math" w:eastAsiaTheme="minorEastAsia" w:hAnsi="Cambria Math" w:cstheme="minorBidi"/>
                  <w:color w:val="000000" w:themeColor="text1"/>
                  <w:kern w:val="24"/>
                  <w:sz w:val="26"/>
                  <w:szCs w:val="26"/>
                </w:rPr>
                <m:t>Σ</m:t>
              </m:r>
            </m:e>
            <m:sup>
              <m:r>
                <w:rPr>
                  <w:rFonts w:ascii="Cambria Math" w:eastAsiaTheme="minorEastAsia" w:hAnsi="Cambria Math" w:cstheme="minorBidi"/>
                  <w:color w:val="000000" w:themeColor="text1"/>
                  <w:kern w:val="24"/>
                  <w:sz w:val="26"/>
                  <w:szCs w:val="26"/>
                </w:rPr>
                <m:t>-1</m:t>
              </m:r>
            </m:sup>
          </m:sSup>
          <m:sSub>
            <m:sSubPr>
              <m:ctrlPr>
                <w:rPr>
                  <w:rFonts w:ascii="Cambria Math" w:eastAsiaTheme="minorEastAsia" w:hAnsi="Cambria Math" w:cstheme="minorBidi"/>
                  <w:i/>
                  <w:iCs/>
                  <w:color w:val="000000" w:themeColor="text1"/>
                  <w:kern w:val="24"/>
                  <w:sz w:val="26"/>
                  <w:szCs w:val="26"/>
                </w:rPr>
              </m:ctrlPr>
            </m:sSubPr>
            <m:e>
              <m:r>
                <w:rPr>
                  <w:rFonts w:ascii="Cambria Math" w:eastAsiaTheme="minorEastAsia" w:hAnsi="Cambria Math" w:cstheme="minorBidi"/>
                  <w:color w:val="000000" w:themeColor="text1"/>
                  <w:kern w:val="24"/>
                  <w:sz w:val="26"/>
                  <w:szCs w:val="26"/>
                  <w:lang w:val="en-US"/>
                </w:rPr>
                <m:t>i</m:t>
              </m:r>
            </m:e>
            <m:sub>
              <m:r>
                <w:rPr>
                  <w:rFonts w:ascii="Cambria Math" w:eastAsiaTheme="minorEastAsia" w:hAnsi="Cambria Math" w:cstheme="minorBidi"/>
                  <w:color w:val="000000" w:themeColor="text1"/>
                  <w:kern w:val="24"/>
                  <w:sz w:val="26"/>
                  <w:szCs w:val="26"/>
                  <w:lang w:val="en-US"/>
                </w:rPr>
                <m:t>K</m:t>
              </m:r>
            </m:sub>
          </m:sSub>
          <m:r>
            <w:rPr>
              <w:rFonts w:ascii="Cambria Math" w:eastAsiaTheme="minorEastAsia" w:hAnsi="Cambria Math" w:cstheme="minorBidi"/>
              <w:color w:val="000000" w:themeColor="text1"/>
              <w:kern w:val="24"/>
              <w:sz w:val="26"/>
              <w:szCs w:val="26"/>
            </w:rPr>
            <m:t>⇒η=</m:t>
          </m:r>
          <m:f>
            <m:fPr>
              <m:ctrlPr>
                <w:rPr>
                  <w:rFonts w:ascii="Cambria Math" w:eastAsiaTheme="minorEastAsia" w:hAnsi="Cambria Math" w:cstheme="minorBidi"/>
                  <w:i/>
                  <w:iCs/>
                  <w:color w:val="000000" w:themeColor="text1"/>
                  <w:kern w:val="24"/>
                  <w:sz w:val="26"/>
                  <w:szCs w:val="26"/>
                </w:rPr>
              </m:ctrlPr>
            </m:fPr>
            <m:num>
              <m:r>
                <w:rPr>
                  <w:rFonts w:ascii="Cambria Math" w:eastAsiaTheme="minorEastAsia" w:hAnsi="Cambria Math" w:cstheme="minorBidi"/>
                  <w:color w:val="000000" w:themeColor="text1"/>
                  <w:kern w:val="24"/>
                  <w:sz w:val="26"/>
                  <w:szCs w:val="26"/>
                </w:rPr>
                <m:t>γ</m:t>
              </m:r>
            </m:num>
            <m:den>
              <m:sSub>
                <m:sSubPr>
                  <m:ctrlPr>
                    <w:rPr>
                      <w:rFonts w:ascii="Cambria Math" w:eastAsiaTheme="minorEastAsia" w:hAnsi="Cambria Math" w:cstheme="minorBidi"/>
                      <w:i/>
                      <w:iCs/>
                      <w:color w:val="000000" w:themeColor="text1"/>
                      <w:kern w:val="24"/>
                      <w:sz w:val="26"/>
                      <w:szCs w:val="26"/>
                    </w:rPr>
                  </m:ctrlPr>
                </m:sSubPr>
                <m:e>
                  <m:r>
                    <w:rPr>
                      <w:rFonts w:ascii="Cambria Math" w:eastAsiaTheme="minorEastAsia" w:hAnsi="Cambria Math" w:cstheme="minorBidi"/>
                      <w:color w:val="000000" w:themeColor="text1"/>
                      <w:kern w:val="24"/>
                      <w:sz w:val="26"/>
                      <w:szCs w:val="26"/>
                      <w:lang w:val="en-US"/>
                    </w:rPr>
                    <m:t>i'</m:t>
                  </m:r>
                </m:e>
                <m:sub>
                  <m:r>
                    <w:rPr>
                      <w:rFonts w:ascii="Cambria Math" w:eastAsiaTheme="minorEastAsia" w:hAnsi="Cambria Math" w:cstheme="minorBidi"/>
                      <w:color w:val="000000" w:themeColor="text1"/>
                      <w:kern w:val="24"/>
                      <w:sz w:val="26"/>
                      <w:szCs w:val="26"/>
                      <w:lang w:val="en-US"/>
                    </w:rPr>
                    <m:t>K</m:t>
                  </m:r>
                </m:sub>
              </m:sSub>
              <m:sSup>
                <m:sSupPr>
                  <m:ctrlPr>
                    <w:rPr>
                      <w:rFonts w:ascii="Cambria Math" w:eastAsiaTheme="minorEastAsia" w:hAnsi="Cambria Math" w:cstheme="minorBidi"/>
                      <w:i/>
                      <w:iCs/>
                      <w:color w:val="000000" w:themeColor="text1"/>
                      <w:kern w:val="24"/>
                      <w:sz w:val="26"/>
                      <w:szCs w:val="26"/>
                    </w:rPr>
                  </m:ctrlPr>
                </m:sSupPr>
                <m:e>
                  <m:r>
                    <m:rPr>
                      <m:sty m:val="p"/>
                    </m:rPr>
                    <w:rPr>
                      <w:rFonts w:ascii="Cambria Math" w:eastAsiaTheme="minorEastAsia" w:hAnsi="Cambria Math" w:cstheme="minorBidi"/>
                      <w:color w:val="000000" w:themeColor="text1"/>
                      <w:kern w:val="24"/>
                      <w:sz w:val="26"/>
                      <w:szCs w:val="26"/>
                    </w:rPr>
                    <m:t>Σ</m:t>
                  </m:r>
                </m:e>
                <m:sup>
                  <m:r>
                    <w:rPr>
                      <w:rFonts w:ascii="Cambria Math" w:eastAsiaTheme="minorEastAsia" w:hAnsi="Cambria Math" w:cstheme="minorBidi"/>
                      <w:color w:val="000000" w:themeColor="text1"/>
                      <w:kern w:val="24"/>
                      <w:sz w:val="26"/>
                      <w:szCs w:val="26"/>
                    </w:rPr>
                    <m:t>-1</m:t>
                  </m:r>
                </m:sup>
              </m:sSup>
              <m:sSub>
                <m:sSubPr>
                  <m:ctrlPr>
                    <w:rPr>
                      <w:rFonts w:ascii="Cambria Math" w:eastAsiaTheme="minorEastAsia" w:hAnsi="Cambria Math" w:cstheme="minorBidi"/>
                      <w:i/>
                      <w:iCs/>
                      <w:color w:val="000000" w:themeColor="text1"/>
                      <w:kern w:val="24"/>
                      <w:sz w:val="26"/>
                      <w:szCs w:val="26"/>
                    </w:rPr>
                  </m:ctrlPr>
                </m:sSubPr>
                <m:e>
                  <m:r>
                    <w:rPr>
                      <w:rFonts w:ascii="Cambria Math" w:eastAsiaTheme="minorEastAsia" w:hAnsi="Cambria Math" w:cstheme="minorBidi"/>
                      <w:color w:val="000000" w:themeColor="text1"/>
                      <w:kern w:val="24"/>
                      <w:sz w:val="26"/>
                      <w:szCs w:val="26"/>
                      <w:lang w:val="en-US"/>
                    </w:rPr>
                    <m:t>i</m:t>
                  </m:r>
                </m:e>
                <m:sub>
                  <m:r>
                    <w:rPr>
                      <w:rFonts w:ascii="Cambria Math" w:eastAsiaTheme="minorEastAsia" w:hAnsi="Cambria Math" w:cstheme="minorBidi"/>
                      <w:color w:val="000000" w:themeColor="text1"/>
                      <w:kern w:val="24"/>
                      <w:sz w:val="26"/>
                      <w:szCs w:val="26"/>
                      <w:lang w:val="en-US"/>
                    </w:rPr>
                    <m:t>K</m:t>
                  </m:r>
                </m:sub>
              </m:sSub>
            </m:den>
          </m:f>
        </m:oMath>
      </m:oMathPara>
    </w:p>
    <w:p w:rsidR="009079F5" w:rsidRPr="004942A1" w:rsidRDefault="009079F5" w:rsidP="005720A1">
      <w:pPr>
        <w:pStyle w:val="Centered"/>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Αντικαθιστώντας το  </w:t>
      </w:r>
      <w:r w:rsidRPr="004942A1">
        <w:rPr>
          <w:rFonts w:asciiTheme="minorHAnsi" w:hAnsiTheme="minorHAnsi"/>
          <w:position w:val="-10"/>
          <w:sz w:val="22"/>
          <w:szCs w:val="22"/>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12" o:title=""/>
          </v:shape>
          <o:OLEObject Type="Embed" ProgID="Equation.3" ShapeID="_x0000_i1025" DrawAspect="Content" ObjectID="_1708344753" r:id="rId13"/>
        </w:object>
      </w:r>
      <w:r w:rsidRPr="004942A1">
        <w:rPr>
          <w:rFonts w:asciiTheme="minorHAnsi" w:hAnsiTheme="minorHAnsi"/>
          <w:sz w:val="22"/>
          <w:szCs w:val="22"/>
        </w:rPr>
        <w:t xml:space="preserve">  στην συνθήκη πρώτου βαθμού δίνει τα σταθμά του σφαιρικού χαρτοφυλακίου ελάχιστου κινδύνου (</w:t>
      </w:r>
      <w:r w:rsidRPr="004942A1">
        <w:rPr>
          <w:rFonts w:asciiTheme="minorHAnsi" w:hAnsiTheme="minorHAnsi"/>
          <w:sz w:val="22"/>
          <w:szCs w:val="22"/>
          <w:lang w:val="en-US"/>
        </w:rPr>
        <w:t>GMV</w:t>
      </w:r>
      <w:r w:rsidRPr="004942A1">
        <w:rPr>
          <w:rFonts w:asciiTheme="minorHAnsi" w:hAnsiTheme="minorHAnsi"/>
          <w:sz w:val="22"/>
          <w:szCs w:val="22"/>
        </w:rPr>
        <w:t xml:space="preserve"> </w:t>
      </w:r>
      <w:r w:rsidRPr="004942A1">
        <w:rPr>
          <w:rFonts w:asciiTheme="minorHAnsi" w:hAnsiTheme="minorHAnsi"/>
          <w:sz w:val="22"/>
          <w:szCs w:val="22"/>
          <w:lang w:val="en-US"/>
        </w:rPr>
        <w:t>portfolio</w:t>
      </w:r>
      <w:r w:rsidRPr="004942A1">
        <w:rPr>
          <w:rFonts w:asciiTheme="minorHAnsi" w:hAnsiTheme="minorHAnsi"/>
          <w:sz w:val="22"/>
          <w:szCs w:val="22"/>
        </w:rPr>
        <w:t>):</w:t>
      </w:r>
    </w:p>
    <w:p w:rsidR="00667150" w:rsidRDefault="00B06CC9" w:rsidP="005720A1">
      <w:pPr>
        <w:pStyle w:val="NormalWeb"/>
        <w:spacing w:before="62" w:beforeAutospacing="0" w:after="0" w:afterAutospacing="0" w:line="360" w:lineRule="auto"/>
      </w:pPr>
      <m:oMathPara>
        <m:oMathParaPr>
          <m:jc m:val="centerGroup"/>
        </m:oMathParaPr>
        <m:oMath>
          <m:sSub>
            <m:sSubPr>
              <m:ctrlPr>
                <w:rPr>
                  <w:rFonts w:ascii="Cambria Math" w:eastAsiaTheme="minorEastAsia" w:hAnsi="Cambria Math" w:cstheme="minorBidi"/>
                  <w:i/>
                  <w:iCs/>
                  <w:color w:val="000000" w:themeColor="text1"/>
                  <w:kern w:val="24"/>
                  <w:sz w:val="26"/>
                  <w:szCs w:val="26"/>
                  <w:lang w:val="en-US"/>
                </w:rPr>
              </m:ctrlPr>
            </m:sSubPr>
            <m:e>
              <m:r>
                <w:rPr>
                  <w:rFonts w:ascii="Cambria Math" w:eastAsiaTheme="minorEastAsia" w:hAnsi="Cambria Math" w:cstheme="minorBidi"/>
                  <w:color w:val="000000" w:themeColor="text1"/>
                  <w:kern w:val="24"/>
                  <w:sz w:val="26"/>
                  <w:szCs w:val="26"/>
                  <w:lang w:val="en-US"/>
                </w:rPr>
                <m:t>w</m:t>
              </m:r>
            </m:e>
            <m:sub>
              <m:r>
                <w:rPr>
                  <w:rFonts w:ascii="Cambria Math" w:eastAsiaTheme="minorEastAsia" w:hAnsi="Cambria Math" w:cstheme="minorBidi"/>
                  <w:color w:val="000000" w:themeColor="text1"/>
                  <w:kern w:val="24"/>
                  <w:sz w:val="26"/>
                  <w:szCs w:val="26"/>
                  <w:lang w:val="en-US"/>
                </w:rPr>
                <m:t>GMV</m:t>
              </m:r>
            </m:sub>
          </m:sSub>
          <m:r>
            <w:rPr>
              <w:rFonts w:ascii="Cambria Math" w:eastAsiaTheme="minorEastAsia" w:hAnsi="Cambria Math" w:cstheme="minorBidi"/>
              <w:color w:val="000000" w:themeColor="text1"/>
              <w:kern w:val="24"/>
              <w:sz w:val="26"/>
              <w:szCs w:val="26"/>
              <w:lang w:val="en-US"/>
            </w:rPr>
            <m:t>=</m:t>
          </m:r>
          <m:f>
            <m:fPr>
              <m:ctrlPr>
                <w:rPr>
                  <w:rFonts w:ascii="Cambria Math" w:eastAsiaTheme="minorEastAsia" w:hAnsi="Cambria Math" w:cstheme="minorBidi"/>
                  <w:i/>
                  <w:iCs/>
                  <w:color w:val="000000" w:themeColor="text1"/>
                  <w:kern w:val="24"/>
                  <w:sz w:val="26"/>
                  <w:szCs w:val="26"/>
                  <w:lang w:val="en-US"/>
                </w:rPr>
              </m:ctrlPr>
            </m:fPr>
            <m:num>
              <m:sSup>
                <m:sSupPr>
                  <m:ctrlPr>
                    <w:rPr>
                      <w:rFonts w:ascii="Cambria Math" w:eastAsiaTheme="minorEastAsia" w:hAnsi="Cambria Math" w:cstheme="minorBidi"/>
                      <w:i/>
                      <w:iCs/>
                      <w:color w:val="000000" w:themeColor="text1"/>
                      <w:kern w:val="24"/>
                      <w:sz w:val="26"/>
                      <w:szCs w:val="26"/>
                      <w:lang w:val="en-US"/>
                    </w:rPr>
                  </m:ctrlPr>
                </m:sSupPr>
                <m:e>
                  <m:r>
                    <m:rPr>
                      <m:sty m:val="p"/>
                    </m:rPr>
                    <w:rPr>
                      <w:rFonts w:ascii="Cambria Math" w:eastAsiaTheme="minorEastAsia" w:hAnsi="Cambria Math" w:cstheme="minorBidi"/>
                      <w:color w:val="000000" w:themeColor="text1"/>
                      <w:kern w:val="24"/>
                      <w:sz w:val="26"/>
                      <w:szCs w:val="26"/>
                    </w:rPr>
                    <m:t>Σ</m:t>
                  </m:r>
                </m:e>
                <m:sup>
                  <m:r>
                    <w:rPr>
                      <w:rFonts w:ascii="Cambria Math" w:eastAsiaTheme="minorEastAsia" w:hAnsi="Cambria Math" w:cstheme="minorBidi"/>
                      <w:color w:val="000000" w:themeColor="text1"/>
                      <w:kern w:val="24"/>
                      <w:sz w:val="26"/>
                      <w:szCs w:val="26"/>
                    </w:rPr>
                    <m:t>-1</m:t>
                  </m:r>
                </m:sup>
              </m:sSup>
              <m:sSub>
                <m:sSubPr>
                  <m:ctrlPr>
                    <w:rPr>
                      <w:rFonts w:ascii="Cambria Math" w:eastAsiaTheme="minorEastAsia" w:hAnsi="Cambria Math" w:cstheme="minorBidi"/>
                      <w:i/>
                      <w:iCs/>
                      <w:color w:val="000000" w:themeColor="text1"/>
                      <w:kern w:val="24"/>
                      <w:sz w:val="26"/>
                      <w:szCs w:val="26"/>
                      <w:lang w:val="en-US"/>
                    </w:rPr>
                  </m:ctrlPr>
                </m:sSubPr>
                <m:e>
                  <m:r>
                    <w:rPr>
                      <w:rFonts w:ascii="Cambria Math" w:eastAsiaTheme="minorEastAsia" w:hAnsi="Cambria Math" w:cstheme="minorBidi"/>
                      <w:color w:val="000000" w:themeColor="text1"/>
                      <w:kern w:val="24"/>
                      <w:sz w:val="26"/>
                      <w:szCs w:val="26"/>
                      <w:lang w:val="en-US"/>
                    </w:rPr>
                    <m:t>i</m:t>
                  </m:r>
                </m:e>
                <m:sub>
                  <m:r>
                    <w:rPr>
                      <w:rFonts w:ascii="Cambria Math" w:eastAsiaTheme="minorEastAsia" w:hAnsi="Cambria Math" w:cstheme="minorBidi"/>
                      <w:color w:val="000000" w:themeColor="text1"/>
                      <w:kern w:val="24"/>
                      <w:sz w:val="26"/>
                      <w:szCs w:val="26"/>
                      <w:lang w:val="en-US"/>
                    </w:rPr>
                    <m:t>K</m:t>
                  </m:r>
                </m:sub>
              </m:sSub>
            </m:num>
            <m:den>
              <m:sSub>
                <m:sSubPr>
                  <m:ctrlPr>
                    <w:rPr>
                      <w:rFonts w:ascii="Cambria Math" w:eastAsiaTheme="minorEastAsia" w:hAnsi="Cambria Math" w:cstheme="minorBidi"/>
                      <w:i/>
                      <w:iCs/>
                      <w:color w:val="000000" w:themeColor="text1"/>
                      <w:kern w:val="24"/>
                      <w:sz w:val="26"/>
                      <w:szCs w:val="26"/>
                      <w:lang w:val="en-US"/>
                    </w:rPr>
                  </m:ctrlPr>
                </m:sSubPr>
                <m:e>
                  <m:r>
                    <w:rPr>
                      <w:rFonts w:ascii="Cambria Math" w:eastAsiaTheme="minorEastAsia" w:hAnsi="Cambria Math" w:cstheme="minorBidi"/>
                      <w:color w:val="000000" w:themeColor="text1"/>
                      <w:kern w:val="24"/>
                      <w:sz w:val="26"/>
                      <w:szCs w:val="26"/>
                      <w:lang w:val="en-US"/>
                    </w:rPr>
                    <m:t>i'</m:t>
                  </m:r>
                </m:e>
                <m:sub>
                  <m:r>
                    <w:rPr>
                      <w:rFonts w:ascii="Cambria Math" w:eastAsiaTheme="minorEastAsia" w:hAnsi="Cambria Math" w:cstheme="minorBidi"/>
                      <w:color w:val="000000" w:themeColor="text1"/>
                      <w:kern w:val="24"/>
                      <w:sz w:val="26"/>
                      <w:szCs w:val="26"/>
                      <w:lang w:val="en-US"/>
                    </w:rPr>
                    <m:t>K</m:t>
                  </m:r>
                </m:sub>
              </m:sSub>
              <m:sSup>
                <m:sSupPr>
                  <m:ctrlPr>
                    <w:rPr>
                      <w:rFonts w:ascii="Cambria Math" w:eastAsiaTheme="minorEastAsia" w:hAnsi="Cambria Math" w:cstheme="minorBidi"/>
                      <w:i/>
                      <w:iCs/>
                      <w:color w:val="000000" w:themeColor="text1"/>
                      <w:kern w:val="24"/>
                      <w:sz w:val="26"/>
                      <w:szCs w:val="26"/>
                      <w:lang w:val="en-US"/>
                    </w:rPr>
                  </m:ctrlPr>
                </m:sSupPr>
                <m:e>
                  <m:r>
                    <m:rPr>
                      <m:sty m:val="p"/>
                    </m:rPr>
                    <w:rPr>
                      <w:rFonts w:ascii="Cambria Math" w:eastAsiaTheme="minorEastAsia" w:hAnsi="Cambria Math" w:cstheme="minorBidi"/>
                      <w:color w:val="000000" w:themeColor="text1"/>
                      <w:kern w:val="24"/>
                      <w:sz w:val="26"/>
                      <w:szCs w:val="26"/>
                    </w:rPr>
                    <m:t>Σ</m:t>
                  </m:r>
                </m:e>
                <m:sup>
                  <m:r>
                    <w:rPr>
                      <w:rFonts w:ascii="Cambria Math" w:eastAsiaTheme="minorEastAsia" w:hAnsi="Cambria Math" w:cstheme="minorBidi"/>
                      <w:color w:val="000000" w:themeColor="text1"/>
                      <w:kern w:val="24"/>
                      <w:sz w:val="26"/>
                      <w:szCs w:val="26"/>
                    </w:rPr>
                    <m:t>-1</m:t>
                  </m:r>
                </m:sup>
              </m:sSup>
              <m:sSub>
                <m:sSubPr>
                  <m:ctrlPr>
                    <w:rPr>
                      <w:rFonts w:ascii="Cambria Math" w:eastAsiaTheme="minorEastAsia" w:hAnsi="Cambria Math" w:cstheme="minorBidi"/>
                      <w:i/>
                      <w:iCs/>
                      <w:color w:val="000000" w:themeColor="text1"/>
                      <w:kern w:val="24"/>
                      <w:sz w:val="26"/>
                      <w:szCs w:val="26"/>
                      <w:lang w:val="en-US"/>
                    </w:rPr>
                  </m:ctrlPr>
                </m:sSubPr>
                <m:e>
                  <m:r>
                    <m:rPr>
                      <m:sty m:val="p"/>
                    </m:rPr>
                    <w:rPr>
                      <w:rFonts w:ascii="Cambria Math" w:eastAsiaTheme="minorEastAsia" w:hAnsi="Cambria Math" w:cstheme="minorBidi"/>
                      <w:color w:val="000000" w:themeColor="text1"/>
                      <w:kern w:val="24"/>
                      <w:sz w:val="26"/>
                      <w:szCs w:val="26"/>
                      <w:lang w:val="en-US"/>
                    </w:rPr>
                    <m:t>i</m:t>
                  </m:r>
                </m:e>
                <m:sub>
                  <m:r>
                    <w:rPr>
                      <w:rFonts w:ascii="Cambria Math" w:eastAsiaTheme="minorEastAsia" w:hAnsi="Cambria Math" w:cstheme="minorBidi"/>
                      <w:color w:val="000000" w:themeColor="text1"/>
                      <w:kern w:val="24"/>
                      <w:sz w:val="26"/>
                      <w:szCs w:val="26"/>
                      <w:lang w:val="en-US"/>
                    </w:rPr>
                    <m:t>K</m:t>
                  </m:r>
                </m:sub>
              </m:sSub>
            </m:den>
          </m:f>
        </m:oMath>
      </m:oMathPara>
    </w:p>
    <w:p w:rsidR="009079F5" w:rsidRPr="004942A1" w:rsidRDefault="009079F5" w:rsidP="005720A1">
      <w:pPr>
        <w:pStyle w:val="BodyText"/>
        <w:spacing w:line="360" w:lineRule="auto"/>
        <w:ind w:left="284"/>
        <w:jc w:val="center"/>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Με άλλα λόγια, η άριστη στάθμιση του στοιχείου </w:t>
      </w:r>
      <w:proofErr w:type="spellStart"/>
      <w:r w:rsidRPr="004942A1">
        <w:rPr>
          <w:rFonts w:asciiTheme="minorHAnsi" w:hAnsiTheme="minorHAnsi"/>
          <w:sz w:val="22"/>
          <w:szCs w:val="22"/>
          <w:lang w:val="en-US"/>
        </w:rPr>
        <w:t>i</w:t>
      </w:r>
      <w:proofErr w:type="spellEnd"/>
      <w:r w:rsidRPr="004942A1">
        <w:rPr>
          <w:rFonts w:asciiTheme="minorHAnsi" w:hAnsiTheme="minorHAnsi"/>
          <w:sz w:val="22"/>
          <w:szCs w:val="22"/>
        </w:rPr>
        <w:t xml:space="preserve"> στο χαρτοφυλάκιο ελάχιστου κινδύνου (δηλ. το στοιχείο </w:t>
      </w:r>
      <w:proofErr w:type="spellStart"/>
      <w:r w:rsidRPr="004942A1">
        <w:rPr>
          <w:rFonts w:asciiTheme="minorHAnsi" w:hAnsiTheme="minorHAnsi"/>
          <w:sz w:val="22"/>
          <w:szCs w:val="22"/>
          <w:lang w:val="en-US"/>
        </w:rPr>
        <w:t>i</w:t>
      </w:r>
      <w:proofErr w:type="spellEnd"/>
      <w:r w:rsidRPr="004942A1">
        <w:rPr>
          <w:rFonts w:asciiTheme="minorHAnsi" w:hAnsiTheme="minorHAnsi"/>
          <w:sz w:val="22"/>
          <w:szCs w:val="22"/>
        </w:rPr>
        <w:t xml:space="preserve"> του διανύσματος </w:t>
      </w:r>
      <w:r w:rsidRPr="004942A1">
        <w:rPr>
          <w:rFonts w:asciiTheme="minorHAnsi" w:hAnsiTheme="minorHAnsi"/>
          <w:sz w:val="22"/>
          <w:szCs w:val="22"/>
          <w:lang w:val="en-US"/>
        </w:rPr>
        <w:t>w</w:t>
      </w:r>
      <w:r w:rsidRPr="004942A1">
        <w:rPr>
          <w:rFonts w:asciiTheme="minorHAnsi" w:hAnsiTheme="minorHAnsi"/>
          <w:sz w:val="22"/>
          <w:szCs w:val="22"/>
        </w:rPr>
        <w:t>) δίδεται ως:</w:t>
      </w:r>
    </w:p>
    <w:p w:rsidR="009079F5" w:rsidRPr="004942A1" w:rsidRDefault="009079F5" w:rsidP="005720A1">
      <w:pPr>
        <w:pStyle w:val="Centered"/>
        <w:spacing w:line="360" w:lineRule="auto"/>
        <w:ind w:left="284"/>
        <w:rPr>
          <w:rFonts w:asciiTheme="minorHAnsi" w:hAnsiTheme="minorHAnsi"/>
          <w:sz w:val="22"/>
          <w:szCs w:val="22"/>
          <w:lang w:val="en-GB"/>
        </w:rPr>
      </w:pPr>
      <w:r w:rsidRPr="004942A1">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6"/>
                <w:szCs w:val="26"/>
              </w:rPr>
            </m:ctrlPr>
          </m:sSubPr>
          <m:e>
            <m:r>
              <w:rPr>
                <w:rFonts w:ascii="Cambria Math" w:eastAsiaTheme="minorEastAsia" w:hAnsi="Cambria Math" w:cstheme="minorBidi"/>
                <w:color w:val="000000" w:themeColor="text1"/>
                <w:kern w:val="24"/>
                <w:sz w:val="26"/>
                <w:szCs w:val="26"/>
                <w:lang w:val="en-US"/>
              </w:rPr>
              <m:t>W</m:t>
            </m:r>
          </m:e>
          <m:sub>
            <m:r>
              <w:rPr>
                <w:rFonts w:ascii="Cambria Math" w:eastAsiaTheme="minorEastAsia" w:hAnsi="Cambria Math" w:cstheme="minorBidi"/>
                <w:color w:val="000000" w:themeColor="text1"/>
                <w:kern w:val="24"/>
                <w:sz w:val="26"/>
                <w:szCs w:val="26"/>
                <w:lang w:val="en-US"/>
              </w:rPr>
              <m:t>GMV,i</m:t>
            </m:r>
          </m:sub>
        </m:sSub>
        <m:r>
          <w:rPr>
            <w:rFonts w:ascii="Cambria Math" w:eastAsiaTheme="minorEastAsia" w:hAnsi="Cambria Math" w:cstheme="minorBidi"/>
            <w:color w:val="000000" w:themeColor="text1"/>
            <w:kern w:val="24"/>
            <w:sz w:val="26"/>
            <w:szCs w:val="26"/>
            <w:lang w:val="en-US"/>
          </w:rPr>
          <m:t>=</m:t>
        </m:r>
        <m:f>
          <m:fPr>
            <m:ctrlPr>
              <w:rPr>
                <w:rFonts w:ascii="Cambria Math" w:eastAsiaTheme="minorEastAsia" w:hAnsi="Cambria Math" w:cstheme="minorBidi"/>
                <w:i/>
                <w:iCs/>
                <w:color w:val="000000" w:themeColor="text1"/>
                <w:kern w:val="24"/>
                <w:sz w:val="26"/>
                <w:szCs w:val="26"/>
                <w:lang w:val="en-US"/>
              </w:rPr>
            </m:ctrlPr>
          </m:fPr>
          <m:num>
            <m:r>
              <w:rPr>
                <w:rFonts w:ascii="Cambria Math" w:eastAsiaTheme="minorEastAsia" w:hAnsi="Cambria Math" w:cstheme="minorBidi"/>
                <w:color w:val="000000" w:themeColor="text1"/>
                <w:kern w:val="24"/>
                <w:sz w:val="26"/>
                <w:szCs w:val="26"/>
              </w:rPr>
              <m:t>Ά</m:t>
            </m:r>
            <m:r>
              <m:rPr>
                <m:sty m:val="p"/>
              </m:rPr>
              <w:rPr>
                <w:rFonts w:ascii="Cambria Math" w:eastAsiaTheme="minorEastAsia" w:hAnsi="Cambria Math" w:cstheme="minorBidi"/>
                <w:color w:val="000000" w:themeColor="text1"/>
                <w:kern w:val="24"/>
                <w:sz w:val="26"/>
                <w:szCs w:val="26"/>
              </w:rPr>
              <m:t>θροισμα σειράς </m:t>
            </m:r>
            <m:r>
              <m:rPr>
                <m:sty m:val="p"/>
              </m:rPr>
              <w:rPr>
                <w:rFonts w:ascii="Cambria Math" w:eastAsiaTheme="minorEastAsia" w:hAnsi="Cambria Math" w:cstheme="minorBidi"/>
                <w:color w:val="000000" w:themeColor="text1"/>
                <w:kern w:val="24"/>
                <w:sz w:val="26"/>
                <w:szCs w:val="26"/>
                <w:lang w:val="en-US"/>
              </w:rPr>
              <m:t>i</m:t>
            </m:r>
            <m:r>
              <m:rPr>
                <m:sty m:val="p"/>
              </m:rPr>
              <w:rPr>
                <w:rFonts w:ascii="Cambria Math" w:eastAsiaTheme="minorEastAsia" w:hAnsi="Cambria Math" w:cstheme="minorBidi"/>
                <w:color w:val="000000" w:themeColor="text1"/>
                <w:kern w:val="24"/>
                <w:sz w:val="26"/>
                <w:szCs w:val="26"/>
                <w:lang w:val="en-US"/>
              </w:rPr>
              <m:t xml:space="preserve"> του</m:t>
            </m:r>
            <m:r>
              <m:rPr>
                <m:sty m:val="p"/>
              </m:rPr>
              <w:rPr>
                <w:rFonts w:ascii="Cambria Math" w:eastAsiaTheme="minorEastAsia" w:hAnsi="Cambria Math" w:cstheme="minorBidi"/>
                <w:color w:val="000000" w:themeColor="text1"/>
                <w:kern w:val="24"/>
                <w:sz w:val="26"/>
                <w:szCs w:val="26"/>
              </w:rPr>
              <m:t> </m:t>
            </m:r>
            <m:sSup>
              <m:sSupPr>
                <m:ctrlPr>
                  <w:rPr>
                    <w:rFonts w:ascii="Cambria Math" w:eastAsiaTheme="minorEastAsia" w:hAnsi="Cambria Math" w:cstheme="minorBidi"/>
                    <w:i/>
                    <w:iCs/>
                    <w:color w:val="000000" w:themeColor="text1"/>
                    <w:kern w:val="24"/>
                    <w:sz w:val="26"/>
                    <w:szCs w:val="26"/>
                  </w:rPr>
                </m:ctrlPr>
              </m:sSupPr>
              <m:e>
                <m:r>
                  <m:rPr>
                    <m:sty m:val="p"/>
                  </m:rPr>
                  <w:rPr>
                    <w:rFonts w:ascii="Cambria Math" w:eastAsiaTheme="minorEastAsia" w:hAnsi="Cambria Math" w:cstheme="minorBidi"/>
                    <w:color w:val="000000" w:themeColor="text1"/>
                    <w:kern w:val="24"/>
                    <w:sz w:val="26"/>
                    <w:szCs w:val="26"/>
                  </w:rPr>
                  <m:t>Σ</m:t>
                </m:r>
              </m:e>
              <m:sup>
                <m:r>
                  <w:rPr>
                    <w:rFonts w:ascii="Cambria Math" w:eastAsiaTheme="minorEastAsia" w:hAnsi="Cambria Math" w:cstheme="minorBidi"/>
                    <w:color w:val="000000" w:themeColor="text1"/>
                    <w:kern w:val="24"/>
                    <w:sz w:val="26"/>
                    <w:szCs w:val="26"/>
                  </w:rPr>
                  <m:t>-1</m:t>
                </m:r>
              </m:sup>
            </m:sSup>
            <m:r>
              <m:rPr>
                <m:sty m:val="p"/>
              </m:rPr>
              <w:rPr>
                <w:rFonts w:ascii="Cambria Math" w:eastAsiaTheme="minorEastAsia" w:hAnsi="Cambria Math" w:cstheme="minorBidi"/>
                <w:color w:val="000000" w:themeColor="text1"/>
                <w:kern w:val="24"/>
                <w:sz w:val="26"/>
                <w:szCs w:val="26"/>
                <w:lang w:val="en-US"/>
              </w:rPr>
              <m:t> </m:t>
            </m:r>
          </m:num>
          <m:den>
            <m:r>
              <w:rPr>
                <w:rFonts w:ascii="Cambria Math" w:eastAsiaTheme="minorEastAsia" w:hAnsi="Cambria Math" w:cstheme="minorBidi"/>
                <w:color w:val="000000" w:themeColor="text1"/>
                <w:kern w:val="24"/>
                <w:sz w:val="26"/>
                <w:szCs w:val="26"/>
              </w:rPr>
              <m:t>Ά</m:t>
            </m:r>
            <m:r>
              <m:rPr>
                <m:sty m:val="p"/>
              </m:rPr>
              <w:rPr>
                <w:rFonts w:ascii="Cambria Math" w:eastAsiaTheme="minorEastAsia" w:hAnsi="Cambria Math" w:cstheme="minorBidi"/>
                <w:color w:val="000000" w:themeColor="text1"/>
                <w:kern w:val="24"/>
                <w:sz w:val="26"/>
                <w:szCs w:val="26"/>
              </w:rPr>
              <m:t>θροισμα όλων των στοιχείων</m:t>
            </m:r>
            <m:r>
              <m:rPr>
                <m:sty m:val="p"/>
              </m:rPr>
              <w:rPr>
                <w:rFonts w:ascii="Cambria Math" w:eastAsiaTheme="minorEastAsia" w:hAnsi="Cambria Math" w:cstheme="minorBidi"/>
                <w:color w:val="000000" w:themeColor="text1"/>
                <w:kern w:val="24"/>
                <w:sz w:val="26"/>
                <w:szCs w:val="26"/>
              </w:rPr>
              <m:t xml:space="preserve"> του</m:t>
            </m:r>
            <m:r>
              <m:rPr>
                <m:sty m:val="p"/>
              </m:rPr>
              <w:rPr>
                <w:rFonts w:ascii="Cambria Math" w:eastAsiaTheme="minorEastAsia" w:hAnsi="Cambria Math" w:cstheme="minorBidi"/>
                <w:color w:val="000000" w:themeColor="text1"/>
                <w:kern w:val="24"/>
                <w:sz w:val="26"/>
                <w:szCs w:val="26"/>
              </w:rPr>
              <m:t> </m:t>
            </m:r>
            <m:sSup>
              <m:sSupPr>
                <m:ctrlPr>
                  <w:rPr>
                    <w:rFonts w:ascii="Cambria Math" w:eastAsiaTheme="minorEastAsia" w:hAnsi="Cambria Math" w:cstheme="minorBidi"/>
                    <w:i/>
                    <w:iCs/>
                    <w:color w:val="000000" w:themeColor="text1"/>
                    <w:kern w:val="24"/>
                    <w:sz w:val="26"/>
                    <w:szCs w:val="26"/>
                  </w:rPr>
                </m:ctrlPr>
              </m:sSupPr>
              <m:e>
                <m:r>
                  <m:rPr>
                    <m:sty m:val="p"/>
                  </m:rPr>
                  <w:rPr>
                    <w:rFonts w:ascii="Cambria Math" w:eastAsiaTheme="minorEastAsia" w:hAnsi="Cambria Math" w:cstheme="minorBidi"/>
                    <w:color w:val="000000" w:themeColor="text1"/>
                    <w:kern w:val="24"/>
                    <w:sz w:val="26"/>
                    <w:szCs w:val="26"/>
                  </w:rPr>
                  <m:t>Σ</m:t>
                </m:r>
              </m:e>
              <m:sup>
                <m:r>
                  <w:rPr>
                    <w:rFonts w:ascii="Cambria Math" w:eastAsiaTheme="minorEastAsia" w:hAnsi="Cambria Math" w:cstheme="minorBidi"/>
                    <w:color w:val="000000" w:themeColor="text1"/>
                    <w:kern w:val="24"/>
                    <w:sz w:val="26"/>
                    <w:szCs w:val="26"/>
                  </w:rPr>
                  <m:t>-1</m:t>
                </m:r>
              </m:sup>
            </m:sSup>
          </m:den>
        </m:f>
      </m:oMath>
    </w:p>
    <w:p w:rsidR="009079F5" w:rsidRDefault="009079F5" w:rsidP="005720A1">
      <w:pPr>
        <w:pStyle w:val="Subsection"/>
        <w:spacing w:line="360" w:lineRule="auto"/>
        <w:ind w:left="284"/>
        <w:rPr>
          <w:rFonts w:asciiTheme="minorHAnsi" w:hAnsiTheme="minorHAnsi"/>
          <w:sz w:val="22"/>
          <w:szCs w:val="22"/>
        </w:rPr>
      </w:pPr>
      <w:bookmarkStart w:id="5" w:name="_Toc84850443"/>
    </w:p>
    <w:p w:rsidR="007076B0" w:rsidRDefault="007076B0" w:rsidP="005720A1">
      <w:pPr>
        <w:pStyle w:val="Subsection"/>
        <w:spacing w:line="360" w:lineRule="auto"/>
        <w:ind w:left="284"/>
        <w:rPr>
          <w:rFonts w:asciiTheme="minorHAnsi" w:hAnsiTheme="minorHAnsi"/>
          <w:sz w:val="22"/>
          <w:szCs w:val="22"/>
        </w:rPr>
      </w:pPr>
    </w:p>
    <w:p w:rsidR="007076B0" w:rsidRPr="004942A1" w:rsidRDefault="007076B0" w:rsidP="005720A1">
      <w:pPr>
        <w:pStyle w:val="Subsection"/>
        <w:spacing w:line="360" w:lineRule="auto"/>
        <w:ind w:left="284"/>
        <w:rPr>
          <w:rFonts w:asciiTheme="minorHAnsi" w:hAnsi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079F5" w:rsidRPr="004942A1" w:rsidTr="009079F5">
        <w:trPr>
          <w:trHeight w:val="530"/>
        </w:trPr>
        <w:tc>
          <w:tcPr>
            <w:tcW w:w="9000" w:type="dxa"/>
            <w:shd w:val="clear" w:color="auto" w:fill="A0A0A0"/>
            <w:vAlign w:val="center"/>
          </w:tcPr>
          <w:p w:rsidR="009079F5" w:rsidRPr="004942A1" w:rsidRDefault="009079F5" w:rsidP="005720A1">
            <w:pPr>
              <w:spacing w:line="360" w:lineRule="auto"/>
              <w:jc w:val="center"/>
              <w:rPr>
                <w:rFonts w:asciiTheme="minorHAnsi" w:hAnsiTheme="minorHAnsi"/>
                <w:b/>
                <w:color w:val="FFFFFF"/>
                <w:sz w:val="22"/>
                <w:szCs w:val="22"/>
              </w:rPr>
            </w:pPr>
            <w:r w:rsidRPr="004942A1">
              <w:rPr>
                <w:rFonts w:asciiTheme="minorHAnsi" w:hAnsiTheme="minorHAnsi"/>
                <w:b/>
                <w:color w:val="FFFFFF"/>
                <w:sz w:val="22"/>
                <w:szCs w:val="22"/>
              </w:rPr>
              <w:t>Εφαρμογή: Καθορισμός σφαιρικού χαρτοφυλακίου ελάχιστου κινδύνου με γεωγραφικούς δείκτες (Αυστρία, Ιταλία, Ιρλανδία)</w:t>
            </w:r>
          </w:p>
        </w:tc>
      </w:tr>
      <w:tr w:rsidR="009079F5" w:rsidRPr="004942A1" w:rsidTr="009079F5">
        <w:tc>
          <w:tcPr>
            <w:tcW w:w="9000" w:type="dxa"/>
          </w:tcPr>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Δίδονται οι μηνιαίες αποδόσεις τριών χρηματιστηριακών δεικτών (Αυστρία, Ιταλία, Ιρλανδία) από το 1973:12 έως το 2002:3.   Οι μέσες αποδόσεις είναι: </w:t>
            </w:r>
          </w:p>
          <w:p w:rsidR="009079F5" w:rsidRPr="004942A1" w:rsidRDefault="009079F5" w:rsidP="005720A1">
            <w:pPr>
              <w:spacing w:line="360" w:lineRule="auto"/>
              <w:rPr>
                <w:rFonts w:asciiTheme="minorHAnsi" w:hAnsiTheme="minorHAnsi"/>
                <w:sz w:val="22"/>
                <w:szCs w:val="22"/>
              </w:rPr>
            </w:pP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lang w:val="en-US"/>
              </w:rPr>
              <w:t>AUSTRIA</w:t>
            </w:r>
            <w:r w:rsidRPr="004942A1">
              <w:rPr>
                <w:rFonts w:asciiTheme="minorHAnsi" w:hAnsiTheme="minorHAnsi"/>
                <w:sz w:val="22"/>
                <w:szCs w:val="22"/>
              </w:rPr>
              <w:t>:    0.00695</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lang w:val="en-US"/>
              </w:rPr>
              <w:t>IRELAND</w:t>
            </w:r>
            <w:r w:rsidRPr="004942A1">
              <w:rPr>
                <w:rFonts w:asciiTheme="minorHAnsi" w:hAnsiTheme="minorHAnsi"/>
                <w:sz w:val="22"/>
                <w:szCs w:val="22"/>
              </w:rPr>
              <w:t>:    0.0154</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lang w:val="en-US"/>
              </w:rPr>
              <w:t>ITALY</w:t>
            </w:r>
            <w:r w:rsidRPr="004942A1">
              <w:rPr>
                <w:rFonts w:asciiTheme="minorHAnsi" w:hAnsiTheme="minorHAnsi"/>
                <w:sz w:val="22"/>
                <w:szCs w:val="22"/>
              </w:rPr>
              <w:t>:         0.0119</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Ο πίνακας </w:t>
            </w:r>
            <w:proofErr w:type="spellStart"/>
            <w:r w:rsidRPr="004942A1">
              <w:rPr>
                <w:rFonts w:asciiTheme="minorHAnsi" w:hAnsiTheme="minorHAnsi"/>
                <w:sz w:val="22"/>
                <w:szCs w:val="22"/>
              </w:rPr>
              <w:t>συνδιακύμανσης</w:t>
            </w:r>
            <w:proofErr w:type="spellEnd"/>
            <w:r w:rsidRPr="004942A1">
              <w:rPr>
                <w:rFonts w:asciiTheme="minorHAnsi" w:hAnsiTheme="minorHAnsi"/>
                <w:sz w:val="22"/>
                <w:szCs w:val="22"/>
              </w:rPr>
              <w:t xml:space="preserve"> είναι:</w:t>
            </w:r>
          </w:p>
          <w:p w:rsidR="009079F5" w:rsidRPr="004942A1" w:rsidRDefault="009079F5" w:rsidP="005720A1">
            <w:pPr>
              <w:spacing w:line="360" w:lineRule="auto"/>
              <w:rPr>
                <w:rFonts w:asciiTheme="minorHAnsi" w:hAnsiTheme="minorHAnsi"/>
                <w:sz w:val="22"/>
                <w:szCs w:val="22"/>
                <w:lang w:val="en-US"/>
              </w:rPr>
            </w:pPr>
            <w:r w:rsidRPr="004942A1">
              <w:rPr>
                <w:rFonts w:asciiTheme="minorHAnsi" w:hAnsiTheme="minorHAnsi"/>
                <w:sz w:val="22"/>
                <w:szCs w:val="22"/>
              </w:rPr>
              <w:t xml:space="preserve">                 </w:t>
            </w:r>
            <w:r w:rsidRPr="004942A1">
              <w:rPr>
                <w:rFonts w:asciiTheme="minorHAnsi" w:hAnsiTheme="minorHAnsi"/>
                <w:sz w:val="22"/>
                <w:szCs w:val="22"/>
                <w:lang w:val="en-US"/>
              </w:rPr>
              <w:t>AUSTRIA              IRELAND           ITALY</w:t>
            </w:r>
          </w:p>
          <w:p w:rsidR="009079F5" w:rsidRPr="004942A1" w:rsidRDefault="009079F5" w:rsidP="005720A1">
            <w:pPr>
              <w:spacing w:line="360" w:lineRule="auto"/>
              <w:rPr>
                <w:rFonts w:asciiTheme="minorHAnsi" w:hAnsiTheme="minorHAnsi"/>
                <w:sz w:val="22"/>
                <w:szCs w:val="22"/>
                <w:lang w:val="en-US"/>
              </w:rPr>
            </w:pPr>
            <w:r w:rsidRPr="004942A1">
              <w:rPr>
                <w:rFonts w:asciiTheme="minorHAnsi" w:hAnsiTheme="minorHAnsi"/>
                <w:sz w:val="22"/>
                <w:szCs w:val="22"/>
                <w:lang w:val="en-US"/>
              </w:rPr>
              <w:t>AUSTRIA 0.00326976420     0.3046565819   0.2535317462</w:t>
            </w:r>
          </w:p>
          <w:p w:rsidR="009079F5" w:rsidRPr="004942A1" w:rsidRDefault="009079F5" w:rsidP="005720A1">
            <w:pPr>
              <w:spacing w:line="360" w:lineRule="auto"/>
              <w:rPr>
                <w:rFonts w:asciiTheme="minorHAnsi" w:hAnsiTheme="minorHAnsi"/>
                <w:sz w:val="22"/>
                <w:szCs w:val="22"/>
                <w:lang w:val="en-US"/>
              </w:rPr>
            </w:pPr>
            <w:r w:rsidRPr="004942A1">
              <w:rPr>
                <w:rFonts w:asciiTheme="minorHAnsi" w:hAnsiTheme="minorHAnsi"/>
                <w:sz w:val="22"/>
                <w:szCs w:val="22"/>
                <w:lang w:val="en-US"/>
              </w:rPr>
              <w:t>IRELAND 0.001103692866     0.0040138293   0.3711914589</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lang w:val="en-US"/>
              </w:rPr>
              <w:t>ITALY</w:t>
            </w:r>
            <w:r w:rsidRPr="004942A1">
              <w:rPr>
                <w:rFonts w:asciiTheme="minorHAnsi" w:hAnsiTheme="minorHAnsi"/>
                <w:sz w:val="22"/>
                <w:szCs w:val="22"/>
              </w:rPr>
              <w:t xml:space="preserve">      0.001039052176     0.0016854824   0.0051368109</w:t>
            </w:r>
          </w:p>
          <w:p w:rsidR="009079F5" w:rsidRPr="004942A1" w:rsidRDefault="009079F5" w:rsidP="005720A1">
            <w:pPr>
              <w:spacing w:line="360" w:lineRule="auto"/>
              <w:rPr>
                <w:rFonts w:asciiTheme="minorHAnsi" w:hAnsiTheme="minorHAnsi"/>
                <w:sz w:val="22"/>
                <w:szCs w:val="22"/>
              </w:rPr>
            </w:pP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Το σφαιρικό χαρτοφυλάκιο ελάχιστου κινδύνου είναι:</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      </w:t>
            </w:r>
            <w:r w:rsidRPr="004942A1">
              <w:rPr>
                <w:rFonts w:asciiTheme="minorHAnsi" w:hAnsiTheme="minorHAnsi"/>
                <w:sz w:val="22"/>
                <w:szCs w:val="22"/>
                <w:lang w:val="en-US"/>
              </w:rPr>
              <w:t>AUSTRIA</w:t>
            </w:r>
            <w:r w:rsidRPr="004942A1">
              <w:rPr>
                <w:rFonts w:asciiTheme="minorHAnsi" w:hAnsiTheme="minorHAnsi"/>
                <w:sz w:val="22"/>
                <w:szCs w:val="22"/>
              </w:rPr>
              <w:t>:  0.47694</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       </w:t>
            </w:r>
            <w:r w:rsidRPr="004942A1">
              <w:rPr>
                <w:rFonts w:asciiTheme="minorHAnsi" w:hAnsiTheme="minorHAnsi"/>
                <w:sz w:val="22"/>
                <w:szCs w:val="22"/>
                <w:lang w:val="en-US"/>
              </w:rPr>
              <w:t>IRELAND</w:t>
            </w:r>
            <w:r w:rsidRPr="004942A1">
              <w:rPr>
                <w:rFonts w:asciiTheme="minorHAnsi" w:hAnsiTheme="minorHAnsi"/>
                <w:sz w:val="22"/>
                <w:szCs w:val="22"/>
              </w:rPr>
              <w:t>:  0.30701</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       </w:t>
            </w:r>
            <w:r w:rsidRPr="004942A1">
              <w:rPr>
                <w:rFonts w:asciiTheme="minorHAnsi" w:hAnsiTheme="minorHAnsi"/>
                <w:sz w:val="22"/>
                <w:szCs w:val="22"/>
                <w:lang w:val="en-US"/>
              </w:rPr>
              <w:t>ITALY</w:t>
            </w:r>
            <w:r w:rsidRPr="004942A1">
              <w:rPr>
                <w:rFonts w:asciiTheme="minorHAnsi" w:hAnsiTheme="minorHAnsi"/>
                <w:sz w:val="22"/>
                <w:szCs w:val="22"/>
              </w:rPr>
              <w:t>:       0.21605</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Η απόδοση του χαρτοφυλακίου είναι:     0.01063.</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Η διακύμανση του χαρτοφυλακίου είναι: 0.00212.</w:t>
            </w:r>
          </w:p>
          <w:p w:rsidR="009079F5" w:rsidRPr="004942A1" w:rsidRDefault="009079F5" w:rsidP="005720A1">
            <w:pPr>
              <w:spacing w:line="360" w:lineRule="auto"/>
              <w:rPr>
                <w:rFonts w:asciiTheme="minorHAnsi" w:hAnsiTheme="minorHAnsi"/>
                <w:sz w:val="22"/>
                <w:szCs w:val="22"/>
              </w:rPr>
            </w:pPr>
          </w:p>
          <w:p w:rsidR="009079F5" w:rsidRPr="00E46590" w:rsidRDefault="009079F5" w:rsidP="005720A1">
            <w:pPr>
              <w:spacing w:line="360" w:lineRule="auto"/>
              <w:rPr>
                <w:rFonts w:asciiTheme="minorHAnsi" w:hAnsiTheme="minorHAnsi"/>
                <w:sz w:val="22"/>
                <w:szCs w:val="22"/>
              </w:rPr>
            </w:pPr>
            <w:r w:rsidRPr="004942A1">
              <w:rPr>
                <w:rFonts w:asciiTheme="minorHAnsi" w:hAnsiTheme="minorHAnsi"/>
                <w:sz w:val="22"/>
                <w:szCs w:val="22"/>
              </w:rPr>
              <w:t>Δεδομένα</w:t>
            </w:r>
            <w:r w:rsidRPr="00E46590">
              <w:rPr>
                <w:rFonts w:asciiTheme="minorHAnsi" w:hAnsiTheme="minorHAnsi"/>
                <w:sz w:val="22"/>
                <w:szCs w:val="22"/>
              </w:rPr>
              <w:t xml:space="preserve">:  </w:t>
            </w:r>
            <w:r w:rsidRPr="004942A1">
              <w:rPr>
                <w:rFonts w:asciiTheme="minorHAnsi" w:hAnsiTheme="minorHAnsi"/>
                <w:sz w:val="22"/>
                <w:szCs w:val="22"/>
                <w:lang w:val="en-US"/>
              </w:rPr>
              <w:t>emu</w:t>
            </w:r>
            <w:r w:rsidRPr="00E46590">
              <w:rPr>
                <w:rFonts w:asciiTheme="minorHAnsi" w:hAnsiTheme="minorHAnsi"/>
                <w:sz w:val="22"/>
                <w:szCs w:val="22"/>
              </w:rPr>
              <w:t>_</w:t>
            </w:r>
            <w:r w:rsidRPr="004942A1">
              <w:rPr>
                <w:rFonts w:asciiTheme="minorHAnsi" w:hAnsiTheme="minorHAnsi"/>
                <w:sz w:val="22"/>
                <w:szCs w:val="22"/>
                <w:lang w:val="en-US"/>
              </w:rPr>
              <w:t>ret</w:t>
            </w:r>
            <w:r w:rsidRPr="00E46590">
              <w:rPr>
                <w:rFonts w:asciiTheme="minorHAnsi" w:hAnsiTheme="minorHAnsi"/>
                <w:sz w:val="22"/>
                <w:szCs w:val="22"/>
              </w:rPr>
              <w:t>.</w:t>
            </w:r>
            <w:r w:rsidRPr="004942A1">
              <w:rPr>
                <w:rFonts w:asciiTheme="minorHAnsi" w:hAnsiTheme="minorHAnsi"/>
                <w:sz w:val="22"/>
                <w:szCs w:val="22"/>
                <w:lang w:val="en-US"/>
              </w:rPr>
              <w:t>WKS</w:t>
            </w:r>
            <w:r w:rsidRPr="00E46590">
              <w:rPr>
                <w:rFonts w:asciiTheme="minorHAnsi" w:hAnsiTheme="minorHAnsi"/>
                <w:sz w:val="22"/>
                <w:szCs w:val="22"/>
              </w:rPr>
              <w:t xml:space="preserve">.  </w:t>
            </w:r>
            <w:r w:rsidRPr="004942A1">
              <w:rPr>
                <w:rFonts w:asciiTheme="minorHAnsi" w:hAnsiTheme="minorHAnsi"/>
                <w:sz w:val="22"/>
                <w:szCs w:val="22"/>
                <w:lang w:val="en-GB"/>
              </w:rPr>
              <w:t>Program</w:t>
            </w:r>
            <w:r w:rsidRPr="00E46590">
              <w:rPr>
                <w:rFonts w:asciiTheme="minorHAnsi" w:hAnsiTheme="minorHAnsi"/>
                <w:sz w:val="22"/>
                <w:szCs w:val="22"/>
              </w:rPr>
              <w:t xml:space="preserve">: </w:t>
            </w:r>
            <w:r w:rsidRPr="004942A1">
              <w:rPr>
                <w:rFonts w:asciiTheme="minorHAnsi" w:hAnsiTheme="minorHAnsi"/>
                <w:sz w:val="22"/>
                <w:szCs w:val="22"/>
                <w:lang w:val="en-GB"/>
              </w:rPr>
              <w:t>frontier</w:t>
            </w:r>
            <w:r w:rsidRPr="00E46590">
              <w:rPr>
                <w:rFonts w:asciiTheme="minorHAnsi" w:hAnsiTheme="minorHAnsi"/>
                <w:sz w:val="22"/>
                <w:szCs w:val="22"/>
              </w:rPr>
              <w:t>_</w:t>
            </w:r>
            <w:proofErr w:type="spellStart"/>
            <w:r w:rsidRPr="004942A1">
              <w:rPr>
                <w:rFonts w:asciiTheme="minorHAnsi" w:hAnsiTheme="minorHAnsi"/>
                <w:sz w:val="22"/>
                <w:szCs w:val="22"/>
                <w:lang w:val="en-GB"/>
              </w:rPr>
              <w:t>gmv</w:t>
            </w:r>
            <w:proofErr w:type="spellEnd"/>
            <w:r w:rsidRPr="00E46590">
              <w:rPr>
                <w:rFonts w:asciiTheme="minorHAnsi" w:hAnsiTheme="minorHAnsi"/>
                <w:sz w:val="22"/>
                <w:szCs w:val="22"/>
              </w:rPr>
              <w:t>_</w:t>
            </w:r>
            <w:r w:rsidRPr="004942A1">
              <w:rPr>
                <w:rFonts w:asciiTheme="minorHAnsi" w:hAnsiTheme="minorHAnsi"/>
                <w:sz w:val="22"/>
                <w:szCs w:val="22"/>
                <w:lang w:val="en-GB"/>
              </w:rPr>
              <w:t>opt</w:t>
            </w:r>
            <w:r w:rsidRPr="00E46590">
              <w:rPr>
                <w:rFonts w:asciiTheme="minorHAnsi" w:hAnsiTheme="minorHAnsi"/>
                <w:sz w:val="22"/>
                <w:szCs w:val="22"/>
              </w:rPr>
              <w:t>.</w:t>
            </w:r>
            <w:proofErr w:type="spellStart"/>
            <w:r w:rsidRPr="004942A1">
              <w:rPr>
                <w:rFonts w:asciiTheme="minorHAnsi" w:hAnsiTheme="minorHAnsi"/>
                <w:sz w:val="22"/>
                <w:szCs w:val="22"/>
                <w:lang w:val="en-GB"/>
              </w:rPr>
              <w:t>prg</w:t>
            </w:r>
            <w:proofErr w:type="spellEnd"/>
            <w:r w:rsidRPr="00E46590">
              <w:rPr>
                <w:rFonts w:asciiTheme="minorHAnsi" w:hAnsiTheme="minorHAnsi"/>
                <w:sz w:val="22"/>
                <w:szCs w:val="22"/>
              </w:rPr>
              <w:t>.</w:t>
            </w:r>
            <w:proofErr w:type="spellStart"/>
            <w:r w:rsidRPr="004942A1">
              <w:rPr>
                <w:rFonts w:asciiTheme="minorHAnsi" w:hAnsiTheme="minorHAnsi"/>
                <w:b/>
                <w:color w:val="FFFFFF"/>
                <w:sz w:val="22"/>
                <w:szCs w:val="22"/>
              </w:rPr>
              <w:t>αλία</w:t>
            </w:r>
            <w:proofErr w:type="spellEnd"/>
            <w:r w:rsidRPr="00E46590">
              <w:rPr>
                <w:rFonts w:asciiTheme="minorHAnsi" w:hAnsiTheme="minorHAnsi"/>
                <w:b/>
                <w:color w:val="FFFFFF"/>
                <w:sz w:val="22"/>
                <w:szCs w:val="22"/>
              </w:rPr>
              <w:t xml:space="preserve">, </w:t>
            </w:r>
            <w:r w:rsidRPr="004942A1">
              <w:rPr>
                <w:rFonts w:asciiTheme="minorHAnsi" w:hAnsiTheme="minorHAnsi"/>
                <w:b/>
                <w:color w:val="FFFFFF"/>
                <w:sz w:val="22"/>
                <w:szCs w:val="22"/>
              </w:rPr>
              <w:t>Ιρλανδία</w:t>
            </w:r>
            <w:r w:rsidRPr="00E46590">
              <w:rPr>
                <w:rFonts w:asciiTheme="minorHAnsi" w:hAnsiTheme="minorHAnsi"/>
                <w:b/>
                <w:color w:val="FFFFFF"/>
                <w:sz w:val="22"/>
                <w:szCs w:val="22"/>
              </w:rPr>
              <w:t>)</w:t>
            </w:r>
          </w:p>
        </w:tc>
      </w:tr>
    </w:tbl>
    <w:p w:rsidR="00AD5334" w:rsidRDefault="00AD5334"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9079F5" w:rsidRPr="007B2A90" w:rsidRDefault="007360DC" w:rsidP="005720A1">
      <w:pPr>
        <w:pStyle w:val="Subsection"/>
        <w:spacing w:line="360" w:lineRule="auto"/>
        <w:ind w:left="284"/>
        <w:rPr>
          <w:rFonts w:asciiTheme="minorHAnsi" w:hAnsiTheme="minorHAnsi"/>
          <w:sz w:val="32"/>
          <w:szCs w:val="32"/>
        </w:rPr>
      </w:pPr>
      <w:r>
        <w:rPr>
          <w:rFonts w:asciiTheme="minorHAnsi" w:hAnsiTheme="minorHAnsi"/>
          <w:sz w:val="32"/>
          <w:szCs w:val="32"/>
        </w:rPr>
        <w:lastRenderedPageBreak/>
        <w:t>Κεφάλαιο 2</w:t>
      </w:r>
      <w:r w:rsidR="007B2A90" w:rsidRPr="007B2A90">
        <w:rPr>
          <w:rFonts w:asciiTheme="minorHAnsi" w:hAnsiTheme="minorHAnsi"/>
          <w:sz w:val="32"/>
          <w:szCs w:val="32"/>
        </w:rPr>
        <w:t xml:space="preserve">: </w:t>
      </w:r>
      <w:r w:rsidR="009079F5" w:rsidRPr="007B2A90">
        <w:rPr>
          <w:rFonts w:asciiTheme="minorHAnsi" w:hAnsiTheme="minorHAnsi"/>
          <w:sz w:val="32"/>
          <w:szCs w:val="32"/>
        </w:rPr>
        <w:t>Χαρτοφυλάκια με ένα περιουσιακό στοιχείο μηδενικού κινδύνου</w:t>
      </w:r>
      <w:bookmarkEnd w:id="5"/>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Ας υποθέσουμε ότι ο επενδυτής κατανέμει τον πλούτο του μεταξύ Κ περιουσιακών στοιχείων με κίνδυνο και 1 περιουσιακού κινδύνου χωρίς κίνδυνο (κατάθεση). Ο επενδυτής κατανέμει ένα ποσοστό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0</m:t>
            </m:r>
          </m:sub>
        </m:sSub>
      </m:oMath>
      <w:r w:rsidRPr="004942A1">
        <w:rPr>
          <w:rFonts w:asciiTheme="minorHAnsi" w:hAnsiTheme="minorHAnsi"/>
          <w:sz w:val="22"/>
          <w:szCs w:val="22"/>
        </w:rPr>
        <w:t xml:space="preserve">  του πλούτου του στο στοιχείο χωρίς κίνδυνο με γνωστή απόδοση </w:t>
      </w:r>
      <w:r w:rsidR="00667150">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oMath>
      <w:r w:rsidRPr="004942A1">
        <w:rPr>
          <w:rFonts w:asciiTheme="minorHAnsi" w:hAnsiTheme="minorHAnsi"/>
          <w:sz w:val="22"/>
          <w:szCs w:val="22"/>
        </w:rPr>
        <w:t xml:space="preserve"> και ένα ποσοστό </w:t>
      </w:r>
      <w:r w:rsidR="00667150" w:rsidRPr="00667150">
        <w:rPr>
          <w:rFonts w:asciiTheme="minorHAnsi" w:eastAsiaTheme="minorEastAsia" w:hAnsi="Calibri" w:cstheme="minorBidi"/>
          <w:color w:val="000000" w:themeColor="text1"/>
          <w:kern w:val="24"/>
          <w:sz w:val="22"/>
          <w:szCs w:val="22"/>
          <w:lang w:val="en-US"/>
        </w:rPr>
        <w:t>w</w:t>
      </w:r>
      <w:r w:rsidRPr="00667150">
        <w:rPr>
          <w:rFonts w:asciiTheme="minorHAnsi" w:hAnsiTheme="minorHAnsi"/>
          <w:sz w:val="22"/>
          <w:szCs w:val="22"/>
        </w:rPr>
        <w:t xml:space="preserve"> </w:t>
      </w:r>
      <w:r w:rsidRPr="004942A1">
        <w:rPr>
          <w:rFonts w:asciiTheme="minorHAnsi" w:hAnsiTheme="minorHAnsi"/>
          <w:sz w:val="22"/>
          <w:szCs w:val="22"/>
        </w:rPr>
        <w:t xml:space="preserve"> του πλούτου του στα Κ στοιχεία με κίνδυνο με αναμενόμενη απόδοση μ, όπου </w:t>
      </w:r>
      <w:r w:rsidR="00667150">
        <w:rPr>
          <w:rFonts w:asciiTheme="minorHAnsi" w:hAnsiTheme="minorHAnsi"/>
          <w:sz w:val="22"/>
          <w:szCs w:val="22"/>
          <w:lang w:val="en-US"/>
        </w:rPr>
        <w:t>w</w:t>
      </w:r>
      <w:r w:rsidR="00667150" w:rsidRPr="00667150">
        <w:rPr>
          <w:rFonts w:asciiTheme="minorHAnsi" w:hAnsiTheme="minorHAnsi"/>
          <w:sz w:val="22"/>
          <w:szCs w:val="22"/>
        </w:rPr>
        <w:t xml:space="preserve"> </w:t>
      </w:r>
      <w:r w:rsidRPr="004942A1">
        <w:rPr>
          <w:rFonts w:asciiTheme="minorHAnsi" w:hAnsiTheme="minorHAnsi"/>
          <w:sz w:val="22"/>
          <w:szCs w:val="22"/>
        </w:rPr>
        <w:t xml:space="preserve"> και μ είναι διανύσματα (Κ </w:t>
      </w:r>
      <w:r w:rsidRPr="004942A1">
        <w:rPr>
          <w:rFonts w:asciiTheme="minorHAnsi" w:hAnsiTheme="minorHAnsi"/>
          <w:sz w:val="22"/>
          <w:szCs w:val="22"/>
          <w:lang w:val="en-US"/>
        </w:rPr>
        <w:t>x</w:t>
      </w:r>
      <w:r w:rsidRPr="004942A1">
        <w:rPr>
          <w:rFonts w:asciiTheme="minorHAnsi" w:hAnsiTheme="minorHAnsi"/>
          <w:sz w:val="22"/>
          <w:szCs w:val="22"/>
        </w:rPr>
        <w:t xml:space="preserve"> 1). </w:t>
      </w:r>
    </w:p>
    <w:p w:rsidR="00667150" w:rsidRPr="00667150" w:rsidRDefault="00435A14" w:rsidP="005720A1">
      <w:pPr>
        <w:pStyle w:val="NormalWeb"/>
        <w:spacing w:before="72" w:beforeAutospacing="0" w:after="0" w:afterAutospacing="0" w:line="360" w:lineRule="auto"/>
      </w:pPr>
      <w:r>
        <w:rPr>
          <w:rFonts w:asciiTheme="minorHAnsi" w:hAnsiTheme="minorHAnsi"/>
          <w:sz w:val="22"/>
          <w:szCs w:val="22"/>
        </w:rPr>
        <w:t xml:space="preserve">     </w:t>
      </w:r>
      <w:r w:rsidR="009079F5" w:rsidRPr="004942A1">
        <w:rPr>
          <w:rFonts w:asciiTheme="minorHAnsi" w:hAnsiTheme="minorHAnsi"/>
          <w:sz w:val="22"/>
          <w:szCs w:val="22"/>
        </w:rPr>
        <w:t xml:space="preserve">Ο περιορισμός χαρτοφυλακίου είναι </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0</m:t>
            </m:r>
          </m:sub>
        </m:sSub>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00667150" w:rsidRPr="00667150">
        <w:rPr>
          <w:rFonts w:asciiTheme="minorHAnsi" w:eastAsiaTheme="minorEastAsia" w:hAnsi="Calibri" w:cstheme="minorBidi"/>
          <w:color w:val="000000" w:themeColor="text1"/>
          <w:kern w:val="24"/>
          <w:sz w:val="22"/>
          <w:szCs w:val="22"/>
        </w:rPr>
        <w:t>=1.</w:t>
      </w: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Η αναμενόμενη απόδοση του χαρτοφυλακίου είναι</w:t>
      </w:r>
      <w:r w:rsidR="00667150" w:rsidRPr="00667150">
        <w:rPr>
          <w:rFonts w:asciiTheme="minorHAnsi" w:hAnsiTheme="minorHAnsi"/>
          <w:sz w:val="22"/>
          <w:szCs w:val="22"/>
        </w:rPr>
        <w:t xml:space="preserve"> </w:t>
      </w:r>
      <w:r w:rsidRPr="004942A1">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0</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rPr>
              <m:t>'</m:t>
            </m:r>
          </m:sup>
        </m:sSup>
        <m:r>
          <w:rPr>
            <w:rFonts w:ascii="Cambria Math" w:eastAsiaTheme="minorEastAsia" w:hAnsi="Cambria Math" w:cstheme="minorBidi"/>
            <w:color w:val="000000" w:themeColor="text1"/>
            <w:kern w:val="24"/>
            <w:sz w:val="22"/>
            <w:szCs w:val="22"/>
          </w:rPr>
          <m:t>μ</m:t>
        </m:r>
      </m:oMath>
      <w:r w:rsidR="00667150" w:rsidRPr="00667150">
        <w:rPr>
          <w:rFonts w:asciiTheme="minorHAnsi" w:eastAsiaTheme="minorEastAsia" w:hAnsi="Calibri" w:cstheme="minorBidi"/>
          <w:color w:val="000000" w:themeColor="text1"/>
          <w:kern w:val="24"/>
          <w:sz w:val="22"/>
          <w:szCs w:val="22"/>
        </w:rPr>
        <w:t>.</w:t>
      </w:r>
      <w:r w:rsidR="00667150">
        <w:rPr>
          <w:rFonts w:asciiTheme="minorHAnsi" w:eastAsiaTheme="minorEastAsia" w:hAnsi="Calibri" w:cstheme="minorBidi"/>
          <w:color w:val="000000" w:themeColor="text1"/>
          <w:kern w:val="24"/>
          <w:sz w:val="30"/>
          <w:szCs w:val="30"/>
        </w:rPr>
        <w:t xml:space="preserve"> </w:t>
      </w:r>
      <w:r w:rsidRPr="004942A1">
        <w:rPr>
          <w:rFonts w:asciiTheme="minorHAnsi" w:hAnsiTheme="minorHAnsi"/>
          <w:sz w:val="22"/>
          <w:szCs w:val="22"/>
        </w:rPr>
        <w:t xml:space="preserve"> Καθώς ο περιορισμός χαρτοφυλακίου μπορεί να γραφτεί </w:t>
      </w:r>
      <w:r w:rsidRPr="00667150">
        <w:rPr>
          <w:rFonts w:asciiTheme="minorHAnsi" w:hAnsiTheme="minorHAnsi"/>
          <w:sz w:val="22"/>
          <w:szCs w:val="22"/>
        </w:rPr>
        <w:t xml:space="preserve">ως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0</m:t>
            </m:r>
          </m:sub>
        </m:sSub>
        <m:r>
          <w:rPr>
            <w:rFonts w:ascii="Cambria Math" w:eastAsiaTheme="minorEastAsia" w:hAnsi="Cambria Math" w:cstheme="minorBidi"/>
            <w:color w:val="000000" w:themeColor="text1"/>
            <w:kern w:val="24"/>
            <w:sz w:val="22"/>
            <w:szCs w:val="22"/>
          </w:rPr>
          <m:t>=1-</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Pr="004942A1">
        <w:rPr>
          <w:rFonts w:asciiTheme="minorHAnsi" w:hAnsiTheme="minorHAnsi"/>
          <w:sz w:val="22"/>
          <w:szCs w:val="22"/>
        </w:rPr>
        <w:t>, η αναμενόμενη απόδοση του χαρτοφυλακίου είναι:</w:t>
      </w:r>
    </w:p>
    <w:p w:rsidR="009079F5" w:rsidRPr="004942A1" w:rsidRDefault="009079F5" w:rsidP="005720A1">
      <w:pPr>
        <w:pStyle w:val="BodyText"/>
        <w:spacing w:line="360" w:lineRule="auto"/>
        <w:ind w:left="284"/>
        <w:rPr>
          <w:rFonts w:asciiTheme="minorHAnsi" w:hAnsiTheme="minorHAnsi"/>
          <w:sz w:val="22"/>
          <w:szCs w:val="22"/>
        </w:rPr>
      </w:pPr>
    </w:p>
    <w:p w:rsidR="00667150" w:rsidRPr="00667150" w:rsidRDefault="009079F5" w:rsidP="005720A1">
      <w:pPr>
        <w:pStyle w:val="NormalWeb"/>
        <w:spacing w:before="72" w:beforeAutospacing="0" w:after="0" w:afterAutospacing="0" w:line="360" w:lineRule="auto"/>
        <w:jc w:val="center"/>
        <w:rPr>
          <w:sz w:val="22"/>
          <w:szCs w:val="22"/>
        </w:rPr>
      </w:pPr>
      <w:r w:rsidRPr="00667150">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r>
          <w:rPr>
            <w:rFonts w:ascii="Cambria Math" w:eastAsiaTheme="minorEastAsia" w:hAnsi="Cambria Math" w:cstheme="minorBidi"/>
            <w:color w:val="000000" w:themeColor="text1"/>
            <w:kern w:val="24"/>
            <w:sz w:val="22"/>
            <w:szCs w:val="22"/>
          </w:rPr>
          <m:t>=(1-</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00667150" w:rsidRPr="00667150">
        <w:rPr>
          <w:rFonts w:asciiTheme="minorHAnsi" w:eastAsiaTheme="minorEastAsia" w:hAnsi="Calibri" w:cstheme="minorBidi"/>
          <w:color w:val="000000" w:themeColor="text1"/>
          <w:kern w:val="24"/>
          <w:sz w:val="22"/>
          <w:szCs w:val="22"/>
        </w:rPr>
        <w:t>)</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rPr>
              <m:t>'</m:t>
            </m:r>
          </m:sup>
        </m:sSup>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00667150" w:rsidRPr="00667150">
        <w:rPr>
          <w:rFonts w:asciiTheme="minorHAnsi" w:eastAsiaTheme="minorEastAsia" w:hAnsi="Calibri" w:cstheme="minorBidi"/>
          <w:color w:val="000000" w:themeColor="text1"/>
          <w:kern w:val="24"/>
          <w:sz w:val="22"/>
          <w:szCs w:val="22"/>
        </w:rPr>
        <w:t>)</w:t>
      </w:r>
    </w:p>
    <w:p w:rsidR="009079F5" w:rsidRPr="004942A1" w:rsidRDefault="009079F5" w:rsidP="005720A1">
      <w:pPr>
        <w:pStyle w:val="Centered"/>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Ορίζουμε το διάνυσμα των αναμενόμενων </w:t>
      </w:r>
      <w:r w:rsidR="004928CC" w:rsidRPr="004942A1">
        <w:rPr>
          <w:rFonts w:asciiTheme="minorHAnsi" w:hAnsiTheme="minorHAnsi"/>
          <w:sz w:val="22"/>
          <w:szCs w:val="22"/>
        </w:rPr>
        <w:t>υπερβαλλουσών</w:t>
      </w:r>
      <w:r w:rsidRPr="004942A1">
        <w:rPr>
          <w:rFonts w:asciiTheme="minorHAnsi" w:hAnsiTheme="minorHAnsi"/>
          <w:sz w:val="22"/>
          <w:szCs w:val="22"/>
        </w:rPr>
        <w:t xml:space="preserve"> αποδόσεων πάνω από το επιτόκιο μηδενικού κινδύνου ως:</w:t>
      </w:r>
    </w:p>
    <w:p w:rsidR="009079F5" w:rsidRPr="009F3122" w:rsidRDefault="00B06CC9" w:rsidP="005720A1">
      <w:pPr>
        <w:pStyle w:val="BodyText"/>
        <w:spacing w:line="360" w:lineRule="auto"/>
        <w:ind w:left="284"/>
        <w:jc w:val="center"/>
        <w:rPr>
          <w:rFonts w:asciiTheme="minorHAnsi" w:hAnsiTheme="minorHAnsi"/>
          <w:sz w:val="22"/>
          <w:szCs w:val="22"/>
          <w:lang w:val="en-GB"/>
        </w:rPr>
      </w:pPr>
      <m:oMathPara>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r</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m:oMathPara>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Η διακύμανση των </w:t>
      </w:r>
      <w:r w:rsidR="004928CC" w:rsidRPr="004942A1">
        <w:rPr>
          <w:rFonts w:asciiTheme="minorHAnsi" w:hAnsiTheme="minorHAnsi"/>
          <w:sz w:val="22"/>
          <w:szCs w:val="22"/>
        </w:rPr>
        <w:t>υπερβαλλουσών</w:t>
      </w:r>
      <w:r w:rsidRPr="004942A1">
        <w:rPr>
          <w:rFonts w:asciiTheme="minorHAnsi" w:hAnsiTheme="minorHAnsi"/>
          <w:sz w:val="22"/>
          <w:szCs w:val="22"/>
        </w:rPr>
        <w:t xml:space="preserve"> αποδόσεων είναι Σ</w:t>
      </w:r>
      <w:proofErr w:type="spellStart"/>
      <w:r w:rsidRPr="004942A1">
        <w:rPr>
          <w:rFonts w:asciiTheme="minorHAnsi" w:hAnsiTheme="minorHAnsi"/>
          <w:sz w:val="22"/>
          <w:szCs w:val="22"/>
          <w:vertAlign w:val="subscript"/>
          <w:lang w:val="en-US"/>
        </w:rPr>
        <w:t>rr</w:t>
      </w:r>
      <w:proofErr w:type="spellEnd"/>
      <w:r w:rsidRPr="004942A1">
        <w:rPr>
          <w:rFonts w:asciiTheme="minorHAnsi" w:hAnsiTheme="minorHAnsi"/>
          <w:sz w:val="22"/>
          <w:szCs w:val="22"/>
        </w:rPr>
        <w:t>.</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Η διακύμανση της απόδοσης του χαρτοφυλακίου είναι:</w:t>
      </w:r>
    </w:p>
    <w:p w:rsidR="009F3122" w:rsidRPr="009F3122" w:rsidRDefault="009F3122" w:rsidP="005720A1">
      <w:pPr>
        <w:pStyle w:val="NormalWeb"/>
        <w:spacing w:before="72" w:beforeAutospacing="0" w:after="0" w:afterAutospacing="0" w:line="360" w:lineRule="auto"/>
        <w:jc w:val="center"/>
        <w:rPr>
          <w:sz w:val="22"/>
          <w:szCs w:val="22"/>
          <w:lang w:val="en-US"/>
        </w:rPr>
      </w:pPr>
      <m:oMath>
        <m:r>
          <w:rPr>
            <w:rFonts w:ascii="Cambria Math" w:eastAsiaTheme="minorEastAsia" w:hAnsi="Cambria Math" w:cstheme="minorBidi"/>
            <w:color w:val="000000" w:themeColor="text1"/>
            <w:kern w:val="24"/>
            <w:sz w:val="22"/>
            <w:szCs w:val="22"/>
            <w:lang w:val="en-US"/>
          </w:rPr>
          <m:t>Var(</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p,t</m:t>
            </m:r>
          </m:sub>
        </m:sSub>
      </m:oMath>
      <w:r w:rsidRPr="009F3122">
        <w:rPr>
          <w:rFonts w:asciiTheme="minorHAnsi" w:eastAsiaTheme="minorEastAsia" w:hAnsi="Calibri" w:cstheme="minorBidi"/>
          <w:color w:val="000000" w:themeColor="text1"/>
          <w:kern w:val="24"/>
          <w:sz w:val="22"/>
          <w:szCs w:val="22"/>
          <w:lang w:val="en-US"/>
        </w:rPr>
        <w:t>)</w:t>
      </w:r>
      <w:r w:rsidR="003E7E71" w:rsidRPr="003E7E71">
        <w:rPr>
          <w:rFonts w:asciiTheme="minorHAnsi" w:eastAsiaTheme="minorEastAsia" w:hAnsi="Calibri" w:cstheme="minorBidi"/>
          <w:color w:val="000000" w:themeColor="text1"/>
          <w:kern w:val="24"/>
          <w:sz w:val="22"/>
          <w:szCs w:val="22"/>
          <w:lang w:val="en-US"/>
        </w:rPr>
        <w:t xml:space="preserve"> </w:t>
      </w:r>
      <w:r w:rsidRPr="009F3122">
        <w:rPr>
          <w:rFonts w:asciiTheme="minorHAnsi" w:eastAsiaTheme="minorEastAsia" w:hAnsi="Calibri" w:cstheme="minorBidi"/>
          <w:color w:val="000000" w:themeColor="text1"/>
          <w:kern w:val="24"/>
          <w:sz w:val="22"/>
          <w:szCs w:val="22"/>
          <w:lang w:val="en-US"/>
        </w:rPr>
        <w:t>=</w:t>
      </w:r>
      <w:r w:rsidR="003E7E71" w:rsidRPr="003E7E71">
        <w:rPr>
          <w:rFonts w:asciiTheme="minorHAnsi" w:eastAsiaTheme="minorEastAsia" w:hAnsi="Calibri" w:cstheme="minorBidi"/>
          <w:color w:val="000000" w:themeColor="text1"/>
          <w:kern w:val="24"/>
          <w:sz w:val="22"/>
          <w:szCs w:val="22"/>
          <w:lang w:val="en-US"/>
        </w:rPr>
        <w:t xml:space="preserve"> </w:t>
      </w:r>
      <m:oMath>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p</m:t>
                </m:r>
              </m:sub>
            </m:sSub>
          </m:e>
          <m:sup>
            <m:r>
              <w:rPr>
                <w:rFonts w:ascii="Cambria Math" w:eastAsiaTheme="minorEastAsia" w:hAnsi="Cambria Math" w:cstheme="minorBidi"/>
                <w:color w:val="000000" w:themeColor="text1"/>
                <w:kern w:val="24"/>
                <w:sz w:val="22"/>
                <w:szCs w:val="22"/>
                <w:lang w:val="en-US"/>
              </w:rPr>
              <m:t>2</m:t>
            </m:r>
          </m:sup>
        </m:sSup>
      </m:oMath>
      <w:r w:rsidRPr="009F3122">
        <w:rPr>
          <w:rFonts w:asciiTheme="minorHAnsi" w:eastAsiaTheme="minorEastAsia" w:hAnsi="Calibri" w:cstheme="minorBidi"/>
          <w:color w:val="000000" w:themeColor="text1"/>
          <w:kern w:val="24"/>
          <w:sz w:val="22"/>
          <w:szCs w:val="22"/>
          <w:lang w:val="en-US"/>
        </w:rPr>
        <w:t>=w’</w:t>
      </w:r>
      <m:oMath>
        <m:sSub>
          <m:sSubPr>
            <m:ctrlPr>
              <w:rPr>
                <w:rFonts w:ascii="Cambria Math" w:eastAsiaTheme="minorEastAsia" w:hAnsi="Cambria Math" w:cstheme="minorBidi"/>
                <w:i/>
                <w:iCs/>
                <w:color w:val="000000" w:themeColor="text1"/>
                <w:kern w:val="24"/>
                <w:sz w:val="22"/>
                <w:szCs w:val="22"/>
                <w:lang w:val="en-US"/>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Sub>
        <m:r>
          <w:rPr>
            <w:rFonts w:ascii="Cambria Math" w:eastAsiaTheme="minorEastAsia" w:hAnsi="Cambria Math" w:cstheme="minorBidi"/>
            <w:color w:val="000000" w:themeColor="text1"/>
            <w:kern w:val="24"/>
            <w:sz w:val="22"/>
            <w:szCs w:val="22"/>
            <w:lang w:val="en-US"/>
          </w:rPr>
          <m:t>w</m:t>
        </m:r>
      </m:oMath>
    </w:p>
    <w:p w:rsidR="009079F5" w:rsidRPr="009F3122" w:rsidRDefault="009079F5" w:rsidP="005720A1">
      <w:pPr>
        <w:pStyle w:val="BodyText"/>
        <w:spacing w:line="360" w:lineRule="auto"/>
        <w:ind w:left="284"/>
        <w:jc w:val="center"/>
        <w:rPr>
          <w:rFonts w:asciiTheme="minorHAnsi" w:hAnsiTheme="minorHAnsi"/>
          <w:sz w:val="22"/>
          <w:szCs w:val="22"/>
          <w:lang w:val="en-US"/>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Το πρόβλημα μεγιστοποίησης της χρησιμότητας του επενδυτή είναι:</w:t>
      </w:r>
    </w:p>
    <w:p w:rsidR="009079F5" w:rsidRPr="004942A1" w:rsidRDefault="009079F5" w:rsidP="005720A1">
      <w:pPr>
        <w:pStyle w:val="BodyText"/>
        <w:spacing w:line="360" w:lineRule="auto"/>
        <w:ind w:left="284"/>
        <w:rPr>
          <w:rFonts w:asciiTheme="minorHAnsi" w:hAnsiTheme="minorHAnsi"/>
          <w:sz w:val="22"/>
          <w:szCs w:val="22"/>
        </w:rPr>
      </w:pPr>
    </w:p>
    <w:p w:rsidR="009F3122" w:rsidRPr="009F3122" w:rsidRDefault="00B06CC9" w:rsidP="005720A1">
      <w:pPr>
        <w:pStyle w:val="NormalWeb"/>
        <w:spacing w:before="72" w:beforeAutospacing="0" w:after="0" w:afterAutospacing="0" w:line="360" w:lineRule="auto"/>
        <w:rPr>
          <w:sz w:val="22"/>
          <w:szCs w:val="22"/>
        </w:rPr>
      </w:pPr>
      <m:oMathPara>
        <m:oMathParaPr>
          <m:jc m:val="centerGroup"/>
        </m:oMathParaPr>
        <m:oMath>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max</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e>
          </m:func>
          <m:r>
            <w:rPr>
              <w:rFonts w:ascii="Cambria Math" w:eastAsiaTheme="minorEastAsia" w:hAnsi="Cambria Math" w:cstheme="minorBidi"/>
              <w:color w:val="000000" w:themeColor="text1"/>
              <w:kern w:val="24"/>
              <w:sz w:val="22"/>
              <w:szCs w:val="22"/>
              <w:lang w:val="en-US"/>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r</m:t>
              </m:r>
            </m:sub>
          </m:sSub>
          <m:r>
            <w:rPr>
              <w:rFonts w:ascii="Cambria Math" w:eastAsiaTheme="minorEastAsia" w:hAnsi="Cambria Math" w:cstheme="minorBidi"/>
              <w:color w:val="000000" w:themeColor="text1"/>
              <w:kern w:val="24"/>
              <w:sz w:val="22"/>
              <w:szCs w:val="22"/>
              <w:lang w:val="en-US"/>
            </w:rPr>
            <m:t>-</m:t>
          </m:r>
          <m:f>
            <m:fPr>
              <m:ctrlPr>
                <w:rPr>
                  <w:rFonts w:ascii="Cambria Math" w:eastAsiaTheme="minorEastAsia" w:hAnsi="Cambria Math" w:cstheme="minorBidi"/>
                  <w:i/>
                  <w:iCs/>
                  <w:color w:val="000000" w:themeColor="text1"/>
                  <w:kern w:val="24"/>
                  <w:sz w:val="22"/>
                  <w:szCs w:val="22"/>
                  <w:lang w:val="en-US"/>
                </w:rPr>
              </m:ctrlPr>
            </m:fPr>
            <m:num>
              <m:r>
                <w:rPr>
                  <w:rFonts w:ascii="Cambria Math" w:eastAsiaTheme="minorEastAsia" w:hAnsi="Cambria Math" w:cstheme="minorBidi"/>
                  <w:color w:val="000000" w:themeColor="text1"/>
                  <w:kern w:val="24"/>
                  <w:sz w:val="22"/>
                  <w:szCs w:val="22"/>
                </w:rPr>
                <m:t>γ</m:t>
              </m:r>
            </m:num>
            <m:den>
              <m:r>
                <w:rPr>
                  <w:rFonts w:ascii="Cambria Math" w:eastAsiaTheme="minorEastAsia" w:hAnsi="Cambria Math" w:cstheme="minorBidi"/>
                  <w:color w:val="000000" w:themeColor="text1"/>
                  <w:kern w:val="24"/>
                  <w:sz w:val="22"/>
                  <w:szCs w:val="22"/>
                </w:rPr>
                <m:t>2</m:t>
              </m:r>
            </m:den>
          </m:f>
          <m:r>
            <w:rPr>
              <w:rFonts w:ascii="Cambria Math" w:eastAsiaTheme="minorEastAsia" w:hAnsi="Cambria Math" w:cstheme="minorBidi"/>
              <w:color w:val="000000" w:themeColor="text1"/>
              <w:kern w:val="24"/>
              <w:sz w:val="22"/>
              <w:szCs w:val="22"/>
              <w:lang w:val="en-US"/>
            </w:rPr>
            <m:t>w'</m:t>
          </m:r>
          <m:sSub>
            <m:sSubPr>
              <m:ctrlPr>
                <w:rPr>
                  <w:rFonts w:ascii="Cambria Math" w:eastAsiaTheme="minorEastAsia" w:hAnsi="Cambria Math" w:cstheme="minorBidi"/>
                  <w:i/>
                  <w:iCs/>
                  <w:color w:val="000000" w:themeColor="text1"/>
                  <w:kern w:val="24"/>
                  <w:sz w:val="22"/>
                  <w:szCs w:val="22"/>
                  <w:lang w:val="en-US"/>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Sub>
          <m:r>
            <w:rPr>
              <w:rFonts w:ascii="Cambria Math" w:eastAsiaTheme="minorEastAsia" w:hAnsi="Cambria Math" w:cstheme="minorBidi"/>
              <w:color w:val="000000" w:themeColor="text1"/>
              <w:kern w:val="24"/>
              <w:sz w:val="22"/>
              <w:szCs w:val="22"/>
              <w:lang w:val="en-US"/>
            </w:rPr>
            <m:t>w</m:t>
          </m:r>
        </m:oMath>
      </m:oMathPara>
    </w:p>
    <w:p w:rsidR="009079F5" w:rsidRPr="004942A1" w:rsidRDefault="009079F5" w:rsidP="005720A1">
      <w:pPr>
        <w:pStyle w:val="BodyText"/>
        <w:spacing w:line="360" w:lineRule="auto"/>
        <w:ind w:left="284"/>
        <w:jc w:val="center"/>
        <w:rPr>
          <w:rFonts w:asciiTheme="minorHAnsi" w:hAnsiTheme="minorHAnsi"/>
          <w:sz w:val="22"/>
          <w:szCs w:val="22"/>
        </w:rPr>
      </w:pPr>
      <w:bookmarkStart w:id="6" w:name="_GoBack"/>
      <w:bookmarkEnd w:id="6"/>
    </w:p>
    <w:p w:rsidR="009079F5" w:rsidRPr="004942A1" w:rsidRDefault="009079F5" w:rsidP="005720A1">
      <w:pPr>
        <w:pStyle w:val="BodyText"/>
        <w:spacing w:line="360" w:lineRule="auto"/>
        <w:ind w:left="284"/>
        <w:rPr>
          <w:rFonts w:asciiTheme="minorHAnsi" w:hAnsiTheme="minorHAnsi"/>
          <w:sz w:val="22"/>
          <w:szCs w:val="22"/>
        </w:rPr>
      </w:pPr>
    </w:p>
    <w:p w:rsidR="009079F5" w:rsidRPr="006B2DCD"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Το άριστο χαρτοφυλάκιο των στοιχείων με κίνδυνο προκύπτει ως:</w:t>
      </w:r>
    </w:p>
    <w:p w:rsidR="009F3122" w:rsidRPr="006B2DCD" w:rsidRDefault="009F3122" w:rsidP="005720A1">
      <w:pPr>
        <w:pStyle w:val="BodyText"/>
        <w:spacing w:line="360" w:lineRule="auto"/>
        <w:ind w:left="284"/>
        <w:rPr>
          <w:rFonts w:asciiTheme="minorHAnsi" w:hAnsiTheme="minorHAnsi"/>
          <w:sz w:val="22"/>
          <w:szCs w:val="22"/>
        </w:rPr>
      </w:pPr>
    </w:p>
    <w:p w:rsidR="009F3122" w:rsidRPr="009F3122" w:rsidRDefault="009F3122" w:rsidP="005720A1">
      <w:pPr>
        <w:pStyle w:val="NormalWeb"/>
        <w:spacing w:before="72" w:beforeAutospacing="0" w:after="0" w:afterAutospacing="0" w:line="360" w:lineRule="auto"/>
        <w:jc w:val="center"/>
        <w:rPr>
          <w:sz w:val="22"/>
          <w:szCs w:val="22"/>
        </w:rPr>
      </w:pPr>
      <m:oMath>
        <m:r>
          <w:rPr>
            <w:rFonts w:ascii="Cambria Math" w:eastAsiaTheme="minorEastAsia" w:hAnsi="Cambria Math" w:cstheme="minorBidi"/>
            <w:color w:val="000000" w:themeColor="text1"/>
            <w:kern w:val="24"/>
            <w:sz w:val="22"/>
            <w:szCs w:val="22"/>
            <w:lang w:val="en-US"/>
          </w:rPr>
          <w:lastRenderedPageBreak/>
          <m:t>w</m:t>
        </m:r>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rPr>
              <m:t>γ</m:t>
            </m:r>
          </m:e>
          <m:sup>
            <m:r>
              <w:rPr>
                <w:rFonts w:ascii="Cambria Math" w:eastAsiaTheme="minorEastAsia" w:hAnsi="Cambria Math" w:cstheme="minorBidi"/>
                <w:color w:val="000000" w:themeColor="text1"/>
                <w:kern w:val="24"/>
                <w:sz w:val="22"/>
                <w:szCs w:val="22"/>
              </w:rPr>
              <m:t>-1</m:t>
            </m:r>
          </m:sup>
        </m:sSup>
        <m:sSubSup>
          <m:sSubSupPr>
            <m:ctrlPr>
              <w:rPr>
                <w:rFonts w:ascii="Cambria Math" w:eastAsiaTheme="minorEastAsia" w:hAnsi="Cambria Math" w:cstheme="minorBidi"/>
                <w:i/>
                <w:iCs/>
                <w:color w:val="000000" w:themeColor="text1"/>
                <w:kern w:val="24"/>
                <w:sz w:val="22"/>
                <w:szCs w:val="22"/>
                <w:lang w:val="en-US"/>
              </w:rPr>
            </m:ctrlPr>
          </m:sSubSup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up>
            <m:r>
              <w:rPr>
                <w:rFonts w:ascii="Cambria Math" w:eastAsiaTheme="minorEastAsia" w:hAnsi="Cambria Math" w:cstheme="minorBidi"/>
                <w:color w:val="000000" w:themeColor="text1"/>
                <w:kern w:val="24"/>
                <w:sz w:val="22"/>
                <w:szCs w:val="22"/>
              </w:rPr>
              <m:t>-1</m:t>
            </m:r>
          </m:sup>
        </m:sSubSup>
      </m:oMath>
      <w:r w:rsidRPr="009F3122">
        <w:rPr>
          <w:rFonts w:asciiTheme="minorHAnsi" w:eastAsiaTheme="minorEastAsia" w:hAnsi="Calibri" w:cstheme="minorBidi"/>
          <w:color w:val="000000" w:themeColor="text1"/>
          <w:kern w:val="24"/>
          <w:sz w:val="22"/>
          <w:szCs w:val="22"/>
        </w:rPr>
        <w:t>(μ-</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Pr="009F3122">
        <w:rPr>
          <w:rFonts w:asciiTheme="minorHAnsi" w:eastAsiaTheme="minorEastAsia" w:hAnsi="Calibri" w:cstheme="minorBidi"/>
          <w:color w:val="000000" w:themeColor="text1"/>
          <w:kern w:val="24"/>
          <w:sz w:val="22"/>
          <w:szCs w:val="22"/>
        </w:rPr>
        <w:t>)</w:t>
      </w:r>
    </w:p>
    <w:p w:rsidR="009079F5" w:rsidRPr="004942A1" w:rsidRDefault="009079F5" w:rsidP="005720A1">
      <w:pPr>
        <w:pStyle w:val="BodyText"/>
        <w:spacing w:line="360" w:lineRule="auto"/>
        <w:ind w:left="284"/>
        <w:jc w:val="center"/>
        <w:rPr>
          <w:rFonts w:asciiTheme="minorHAnsi" w:hAnsiTheme="minorHAnsi"/>
          <w:sz w:val="22"/>
          <w:szCs w:val="22"/>
        </w:rPr>
      </w:pPr>
    </w:p>
    <w:p w:rsidR="009F3122" w:rsidRPr="006B2DCD" w:rsidRDefault="009079F5" w:rsidP="00AD5334">
      <w:pPr>
        <w:pStyle w:val="NormalWeb"/>
        <w:spacing w:before="72" w:beforeAutospacing="0" w:after="0" w:afterAutospacing="0" w:line="360" w:lineRule="auto"/>
        <w:rPr>
          <w:rFonts w:asciiTheme="minorHAnsi" w:hAnsiTheme="minorHAnsi"/>
          <w:sz w:val="22"/>
          <w:szCs w:val="22"/>
        </w:rPr>
      </w:pPr>
      <w:r w:rsidRPr="004942A1">
        <w:rPr>
          <w:rFonts w:asciiTheme="minorHAnsi" w:hAnsiTheme="minorHAnsi"/>
          <w:sz w:val="22"/>
          <w:szCs w:val="22"/>
        </w:rPr>
        <w:t xml:space="preserve">Το ποσοστό του πλούτου που επενδύεται στο στοιχείο χωρίς κίνδυνο προκύπτει από τον περιορισμό </w:t>
      </w:r>
    </w:p>
    <w:p w:rsidR="009F3122" w:rsidRDefault="00B06CC9" w:rsidP="005720A1">
      <w:pPr>
        <w:pStyle w:val="NormalWeb"/>
        <w:spacing w:before="72" w:beforeAutospacing="0" w:after="0" w:afterAutospacing="0" w:line="360" w:lineRule="auto"/>
        <w:jc w:val="center"/>
      </w:pP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0</m:t>
            </m:r>
          </m:sub>
        </m:sSub>
        <m:r>
          <w:rPr>
            <w:rFonts w:ascii="Cambria Math" w:eastAsiaTheme="minorEastAsia" w:hAnsi="Cambria Math" w:cstheme="minorBidi"/>
            <w:color w:val="000000" w:themeColor="text1"/>
            <w:kern w:val="24"/>
            <w:sz w:val="22"/>
            <w:szCs w:val="22"/>
          </w:rPr>
          <m:t>=1-</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009F3122" w:rsidRPr="009F3122">
        <w:rPr>
          <w:rFonts w:asciiTheme="minorHAnsi" w:eastAsiaTheme="minorEastAsia" w:hAnsi="Calibri" w:cstheme="minorBidi"/>
          <w:color w:val="000000" w:themeColor="text1"/>
          <w:kern w:val="24"/>
          <w:sz w:val="22"/>
          <w:szCs w:val="22"/>
        </w:rPr>
        <w:t xml:space="preserve"> .</w:t>
      </w:r>
    </w:p>
    <w:p w:rsidR="009079F5" w:rsidRPr="009F3122" w:rsidRDefault="009079F5" w:rsidP="005720A1">
      <w:pPr>
        <w:pStyle w:val="BodyText"/>
        <w:spacing w:line="360" w:lineRule="auto"/>
        <w:ind w:left="284"/>
        <w:rPr>
          <w:rFonts w:asciiTheme="minorHAnsi" w:hAnsiTheme="minorHAnsi"/>
          <w:sz w:val="22"/>
          <w:szCs w:val="22"/>
          <w:lang w:val="en-US"/>
        </w:rPr>
      </w:pPr>
      <w:r w:rsidRPr="004942A1">
        <w:rPr>
          <w:rFonts w:asciiTheme="minorHAnsi" w:hAnsiTheme="minorHAnsi"/>
          <w:sz w:val="22"/>
          <w:szCs w:val="22"/>
        </w:rPr>
        <w:t xml:space="preserve"> </w:t>
      </w:r>
    </w:p>
    <w:p w:rsidR="009079F5" w:rsidRPr="004942A1" w:rsidRDefault="009079F5" w:rsidP="005720A1">
      <w:pPr>
        <w:pStyle w:val="Subsection"/>
        <w:spacing w:line="360" w:lineRule="auto"/>
        <w:ind w:left="284"/>
        <w:rPr>
          <w:rFonts w:asciiTheme="minorHAnsi" w:hAnsiTheme="minorHAnsi"/>
          <w:sz w:val="22"/>
          <w:szCs w:val="22"/>
        </w:rPr>
      </w:pPr>
    </w:p>
    <w:p w:rsidR="009079F5" w:rsidRPr="009F3122" w:rsidRDefault="009079F5" w:rsidP="005720A1">
      <w:pPr>
        <w:pStyle w:val="Subsection"/>
        <w:spacing w:line="360" w:lineRule="auto"/>
        <w:ind w:left="284"/>
        <w:rPr>
          <w:rFonts w:asciiTheme="minorHAnsi" w:hAnsiTheme="minorHAnsi"/>
          <w:sz w:val="22"/>
          <w:szCs w:val="22"/>
        </w:rPr>
      </w:pPr>
      <w:r w:rsidRPr="004942A1">
        <w:rPr>
          <w:rFonts w:asciiTheme="minorHAnsi" w:hAnsiTheme="minorHAnsi"/>
          <w:noProof/>
          <w:sz w:val="22"/>
          <w:szCs w:val="22"/>
        </w:rPr>
        <mc:AlternateContent>
          <mc:Choice Requires="wps">
            <w:drawing>
              <wp:anchor distT="0" distB="0" distL="114300" distR="114300" simplePos="0" relativeHeight="251672576" behindDoc="0" locked="0" layoutInCell="1" allowOverlap="1" wp14:anchorId="06E94885" wp14:editId="3E8FB962">
                <wp:simplePos x="0" y="0"/>
                <wp:positionH relativeFrom="column">
                  <wp:posOffset>1765935</wp:posOffset>
                </wp:positionH>
                <wp:positionV relativeFrom="paragraph">
                  <wp:posOffset>1566545</wp:posOffset>
                </wp:positionV>
                <wp:extent cx="914400" cy="2286000"/>
                <wp:effectExtent l="22860" t="22860" r="24765" b="24765"/>
                <wp:wrapNone/>
                <wp:docPr id="250"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286000"/>
                        </a:xfrm>
                        <a:custGeom>
                          <a:avLst/>
                          <a:gdLst>
                            <a:gd name="T0" fmla="*/ 1340 w 1700"/>
                            <a:gd name="T1" fmla="*/ 0 h 3720"/>
                            <a:gd name="T2" fmla="*/ 740 w 1700"/>
                            <a:gd name="T3" fmla="*/ 240 h 3720"/>
                            <a:gd name="T4" fmla="*/ 260 w 1700"/>
                            <a:gd name="T5" fmla="*/ 840 h 3720"/>
                            <a:gd name="T6" fmla="*/ 20 w 1700"/>
                            <a:gd name="T7" fmla="*/ 1560 h 3720"/>
                            <a:gd name="T8" fmla="*/ 140 w 1700"/>
                            <a:gd name="T9" fmla="*/ 2520 h 3720"/>
                            <a:gd name="T10" fmla="*/ 860 w 1700"/>
                            <a:gd name="T11" fmla="*/ 3240 h 3720"/>
                            <a:gd name="T12" fmla="*/ 1700 w 1700"/>
                            <a:gd name="T13" fmla="*/ 3720 h 3720"/>
                          </a:gdLst>
                          <a:ahLst/>
                          <a:cxnLst>
                            <a:cxn ang="0">
                              <a:pos x="T0" y="T1"/>
                            </a:cxn>
                            <a:cxn ang="0">
                              <a:pos x="T2" y="T3"/>
                            </a:cxn>
                            <a:cxn ang="0">
                              <a:pos x="T4" y="T5"/>
                            </a:cxn>
                            <a:cxn ang="0">
                              <a:pos x="T6" y="T7"/>
                            </a:cxn>
                            <a:cxn ang="0">
                              <a:pos x="T8" y="T9"/>
                            </a:cxn>
                            <a:cxn ang="0">
                              <a:pos x="T10" y="T11"/>
                            </a:cxn>
                            <a:cxn ang="0">
                              <a:pos x="T12" y="T13"/>
                            </a:cxn>
                          </a:cxnLst>
                          <a:rect l="0" t="0" r="r" b="b"/>
                          <a:pathLst>
                            <a:path w="1700" h="3720">
                              <a:moveTo>
                                <a:pt x="1340" y="0"/>
                              </a:moveTo>
                              <a:cubicBezTo>
                                <a:pt x="1130" y="50"/>
                                <a:pt x="920" y="100"/>
                                <a:pt x="740" y="240"/>
                              </a:cubicBezTo>
                              <a:cubicBezTo>
                                <a:pt x="560" y="380"/>
                                <a:pt x="380" y="620"/>
                                <a:pt x="260" y="840"/>
                              </a:cubicBezTo>
                              <a:cubicBezTo>
                                <a:pt x="140" y="1060"/>
                                <a:pt x="40" y="1280"/>
                                <a:pt x="20" y="1560"/>
                              </a:cubicBezTo>
                              <a:cubicBezTo>
                                <a:pt x="0" y="1840"/>
                                <a:pt x="0" y="2240"/>
                                <a:pt x="140" y="2520"/>
                              </a:cubicBezTo>
                              <a:cubicBezTo>
                                <a:pt x="280" y="2800"/>
                                <a:pt x="600" y="3040"/>
                                <a:pt x="860" y="3240"/>
                              </a:cubicBezTo>
                              <a:cubicBezTo>
                                <a:pt x="1120" y="3440"/>
                                <a:pt x="1560" y="3640"/>
                                <a:pt x="1700" y="3720"/>
                              </a:cubicBezTo>
                            </a:path>
                          </a:pathLst>
                        </a:custGeom>
                        <a:noFill/>
                        <a:ln w="381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9474B" id="Freeform 250" o:spid="_x0000_s1026" style="position:absolute;margin-left:139.05pt;margin-top:123.35pt;width:1in;height:1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00,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" path="m1340,c1130,50,920,100,740,240,560,380,380,620,260,840,140,1060,40,1280,20,1560,,1840,,2240,140,2520v140,280,460,520,720,720c1120,3440,1560,3640,1700,3720e" filled="f" strokeweight="3pt">
                <v:path arrowok="t" o:connecttype="custom" o:connectlocs="720762,0;398033,147484;139849,516194;10758,958645;75304,1548581;462579,1991032;914400,2286000" o:connectangles="0,0,0,0,0,0,0"/>
              </v:shape>
            </w:pict>
          </mc:Fallback>
        </mc:AlternateContent>
      </w:r>
      <w:r w:rsidRPr="004942A1">
        <w:rPr>
          <w:rFonts w:asciiTheme="minorHAnsi" w:hAnsiTheme="minorHAnsi"/>
          <w:noProof/>
          <w:sz w:val="22"/>
          <w:szCs w:val="22"/>
        </w:rPr>
        <mc:AlternateContent>
          <mc:Choice Requires="wpc">
            <w:drawing>
              <wp:inline distT="0" distB="0" distL="0" distR="0" wp14:anchorId="2AC7BEBE" wp14:editId="4BED4634">
                <wp:extent cx="5486400" cy="3276600"/>
                <wp:effectExtent l="0" t="0" r="0" b="0"/>
                <wp:docPr id="249" name="Canvas 2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0" name="Line 116"/>
                        <wps:cNvCnPr/>
                        <wps:spPr bwMode="auto">
                          <a:xfrm>
                            <a:off x="533400" y="381000"/>
                            <a:ext cx="635" cy="2362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1" name="Line 117"/>
                        <wps:cNvCnPr/>
                        <wps:spPr bwMode="auto">
                          <a:xfrm>
                            <a:off x="533400" y="2743200"/>
                            <a:ext cx="3276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6" name="Text Box 118"/>
                        <wps:cNvSpPr txBox="1">
                          <a:spLocks noChangeArrowheads="1"/>
                        </wps:cNvSpPr>
                        <wps:spPr bwMode="auto">
                          <a:xfrm>
                            <a:off x="3596005" y="2743200"/>
                            <a:ext cx="59499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E03876" w:rsidRDefault="00B06CC9" w:rsidP="009079F5">
                              <w:pPr>
                                <w:rPr>
                                  <w:rFonts w:ascii="Comic Sans MS" w:hAnsi="Comic Sans MS"/>
                                  <w:sz w:val="32"/>
                                  <w:szCs w:val="32"/>
                                  <w:vertAlign w:val="subscript"/>
                                  <w:lang w:val="en-GB"/>
                                </w:rPr>
                              </w:pPr>
                              <w:r w:rsidRPr="00E03876">
                                <w:rPr>
                                  <w:rFonts w:ascii="Comic Sans MS" w:hAnsi="Comic Sans MS"/>
                                  <w:sz w:val="32"/>
                                  <w:szCs w:val="32"/>
                                </w:rPr>
                                <w:t>σ</w:t>
                              </w:r>
                              <w:r w:rsidRPr="00E03876">
                                <w:rPr>
                                  <w:rFonts w:ascii="Comic Sans MS" w:hAnsi="Comic Sans MS"/>
                                  <w:sz w:val="32"/>
                                  <w:szCs w:val="32"/>
                                  <w:vertAlign w:val="subscript"/>
                                  <w:lang w:val="en-GB"/>
                                </w:rPr>
                                <w:t>p</w:t>
                              </w:r>
                            </w:p>
                          </w:txbxContent>
                        </wps:txbx>
                        <wps:bodyPr rot="0" vert="horz" wrap="square" lIns="91440" tIns="45720" rIns="91440" bIns="45720" anchor="t" anchorCtr="0" upright="1">
                          <a:noAutofit/>
                        </wps:bodyPr>
                      </wps:wsp>
                      <wps:wsp>
                        <wps:cNvPr id="237" name="AutoShape 119"/>
                        <wps:cNvSpPr>
                          <a:spLocks noChangeArrowheads="1"/>
                        </wps:cNvSpPr>
                        <wps:spPr bwMode="auto">
                          <a:xfrm>
                            <a:off x="1524000" y="2590800"/>
                            <a:ext cx="76200" cy="76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8" name="Text Box 120"/>
                        <wps:cNvSpPr txBox="1">
                          <a:spLocks noChangeArrowheads="1"/>
                        </wps:cNvSpPr>
                        <wps:spPr bwMode="auto">
                          <a:xfrm>
                            <a:off x="1981200" y="2057400"/>
                            <a:ext cx="3124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E03876" w:rsidRDefault="00B06CC9" w:rsidP="009079F5">
                              <w:pPr>
                                <w:rPr>
                                  <w:rFonts w:ascii="Comic Sans MS" w:hAnsi="Comic Sans MS"/>
                                </w:rPr>
                              </w:pPr>
                              <w:r w:rsidRPr="00E03876">
                                <w:rPr>
                                  <w:rFonts w:ascii="Comic Sans MS" w:hAnsi="Comic Sans MS"/>
                                </w:rPr>
                                <w:t>Χαρτοφυλάκιο ελάχιστου κινδύνου (</w:t>
                              </w:r>
                              <w:r>
                                <w:rPr>
                                  <w:rFonts w:ascii="Comic Sans MS" w:hAnsi="Comic Sans MS"/>
                                  <w:lang w:val="en-GB"/>
                                </w:rPr>
                                <w:t>GMV</w:t>
                              </w:r>
                              <w:r w:rsidRPr="00E03876">
                                <w:rPr>
                                  <w:rFonts w:ascii="Comic Sans MS" w:hAnsi="Comic Sans MS"/>
                                </w:rPr>
                                <w:t>)</w:t>
                              </w:r>
                            </w:p>
                          </w:txbxContent>
                        </wps:txbx>
                        <wps:bodyPr rot="0" vert="horz" wrap="square" lIns="91440" tIns="45720" rIns="91440" bIns="45720" anchor="t" anchorCtr="0" upright="1">
                          <a:noAutofit/>
                        </wps:bodyPr>
                      </wps:wsp>
                      <wps:wsp>
                        <wps:cNvPr id="239" name="Text Box 121"/>
                        <wps:cNvSpPr txBox="1">
                          <a:spLocks noChangeArrowheads="1"/>
                        </wps:cNvSpPr>
                        <wps:spPr bwMode="auto">
                          <a:xfrm>
                            <a:off x="2903220" y="800100"/>
                            <a:ext cx="1752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E03876" w:rsidRDefault="00B06CC9" w:rsidP="009079F5">
                              <w:pPr>
                                <w:rPr>
                                  <w:rFonts w:ascii="Comic Sans MS" w:hAnsi="Comic Sans MS"/>
                                </w:rPr>
                              </w:pPr>
                              <w:r>
                                <w:rPr>
                                  <w:rFonts w:ascii="Comic Sans MS" w:hAnsi="Comic Sans MS"/>
                                </w:rPr>
                                <w:t>Αποδο</w:t>
                              </w:r>
                              <w:r w:rsidRPr="00E03876">
                                <w:rPr>
                                  <w:rFonts w:ascii="Comic Sans MS" w:hAnsi="Comic Sans MS"/>
                                </w:rPr>
                                <w:t>τικό όριο</w:t>
                              </w:r>
                            </w:p>
                          </w:txbxContent>
                        </wps:txbx>
                        <wps:bodyPr rot="0" vert="horz" wrap="square" lIns="91440" tIns="45720" rIns="91440" bIns="45720" anchor="t" anchorCtr="0" upright="1">
                          <a:noAutofit/>
                        </wps:bodyPr>
                      </wps:wsp>
                      <wps:wsp>
                        <wps:cNvPr id="240" name="Text Box 122"/>
                        <wps:cNvSpPr txBox="1">
                          <a:spLocks noChangeArrowheads="1"/>
                        </wps:cNvSpPr>
                        <wps:spPr bwMode="auto">
                          <a:xfrm>
                            <a:off x="61595" y="76200"/>
                            <a:ext cx="13557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36614B" w:rsidRDefault="00B06CC9" w:rsidP="009079F5">
                              <w:pPr>
                                <w:rPr>
                                  <w:rFonts w:ascii="Comic Sans MS" w:hAnsi="Comic Sans MS"/>
                                  <w:sz w:val="32"/>
                                  <w:szCs w:val="32"/>
                                  <w:vertAlign w:val="subscript"/>
                                  <w:lang w:val="en-GB"/>
                                </w:rPr>
                              </w:pPr>
                              <w:r>
                                <w:rPr>
                                  <w:rFonts w:ascii="Comic Sans MS" w:hAnsi="Comic Sans MS"/>
                                  <w:sz w:val="32"/>
                                  <w:szCs w:val="32"/>
                                </w:rPr>
                                <w:t>μ</w:t>
                              </w:r>
                              <w:r>
                                <w:rPr>
                                  <w:rFonts w:ascii="Comic Sans MS" w:hAnsi="Comic Sans MS"/>
                                  <w:sz w:val="32"/>
                                  <w:szCs w:val="32"/>
                                  <w:vertAlign w:val="subscript"/>
                                  <w:lang w:val="en-GB"/>
                                </w:rPr>
                                <w:t>r</w:t>
                              </w:r>
                              <w:r w:rsidRPr="00E03876">
                                <w:rPr>
                                  <w:rFonts w:ascii="Comic Sans MS" w:hAnsi="Comic Sans MS"/>
                                  <w:sz w:val="32"/>
                                  <w:szCs w:val="32"/>
                                </w:rPr>
                                <w:t xml:space="preserve"> = Ε(</w:t>
                              </w:r>
                              <w:proofErr w:type="spellStart"/>
                              <w:r>
                                <w:rPr>
                                  <w:rFonts w:ascii="Comic Sans MS" w:hAnsi="Comic Sans MS"/>
                                  <w:sz w:val="32"/>
                                  <w:szCs w:val="32"/>
                                  <w:lang w:val="en-GB"/>
                                </w:rPr>
                                <w:t>r</w:t>
                              </w:r>
                              <w:r w:rsidRPr="00E03876">
                                <w:rPr>
                                  <w:rFonts w:ascii="Comic Sans MS" w:hAnsi="Comic Sans MS"/>
                                  <w:sz w:val="32"/>
                                  <w:szCs w:val="32"/>
                                  <w:vertAlign w:val="subscript"/>
                                  <w:lang w:val="en-GB"/>
                                </w:rPr>
                                <w:t>p</w:t>
                              </w:r>
                              <w:proofErr w:type="spellEnd"/>
                              <w:r w:rsidRPr="00E03876">
                                <w:rPr>
                                  <w:rFonts w:ascii="Comic Sans MS" w:hAnsi="Comic Sans MS"/>
                                  <w:sz w:val="32"/>
                                  <w:szCs w:val="32"/>
                                  <w:lang w:val="en-GB"/>
                                </w:rPr>
                                <w:t>)</w:t>
                              </w:r>
                              <w:r>
                                <w:rPr>
                                  <w:rFonts w:ascii="Comic Sans MS" w:hAnsi="Comic Sans MS"/>
                                  <w:sz w:val="32"/>
                                  <w:szCs w:val="32"/>
                                </w:rPr>
                                <w:t>-</w:t>
                              </w:r>
                              <w:proofErr w:type="spellStart"/>
                              <w:r>
                                <w:rPr>
                                  <w:rFonts w:ascii="Comic Sans MS" w:hAnsi="Comic Sans MS"/>
                                  <w:sz w:val="32"/>
                                  <w:szCs w:val="32"/>
                                  <w:lang w:val="en-GB"/>
                                </w:rPr>
                                <w:t>r</w:t>
                              </w:r>
                              <w:r>
                                <w:rPr>
                                  <w:rFonts w:ascii="Comic Sans MS" w:hAnsi="Comic Sans MS"/>
                                  <w:sz w:val="32"/>
                                  <w:szCs w:val="32"/>
                                  <w:vertAlign w:val="subscript"/>
                                  <w:lang w:val="en-GB"/>
                                </w:rPr>
                                <w:t>f</w:t>
                              </w:r>
                              <w:proofErr w:type="spellEnd"/>
                            </w:p>
                          </w:txbxContent>
                        </wps:txbx>
                        <wps:bodyPr rot="0" vert="horz" wrap="square" lIns="91440" tIns="45720" rIns="91440" bIns="45720" anchor="t" anchorCtr="0" upright="1">
                          <a:noAutofit/>
                        </wps:bodyPr>
                      </wps:wsp>
                      <wps:wsp>
                        <wps:cNvPr id="241" name="Text Box 123"/>
                        <wps:cNvSpPr txBox="1">
                          <a:spLocks noChangeArrowheads="1"/>
                        </wps:cNvSpPr>
                        <wps:spPr bwMode="auto">
                          <a:xfrm>
                            <a:off x="2560320" y="148590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E03876" w:rsidRDefault="00B06CC9" w:rsidP="009079F5">
                              <w:pPr>
                                <w:rPr>
                                  <w:rFonts w:ascii="Comic Sans MS" w:hAnsi="Comic Sans MS"/>
                                </w:rPr>
                              </w:pPr>
                              <w:r w:rsidRPr="00E03876">
                                <w:rPr>
                                  <w:rFonts w:ascii="Comic Sans MS" w:hAnsi="Comic Sans MS"/>
                                </w:rPr>
                                <w:t>Άριστο χαρτοφυλάκιο</w:t>
                              </w:r>
                              <w:r>
                                <w:rPr>
                                  <w:rFonts w:ascii="Comic Sans MS" w:hAnsi="Comic Sans MS"/>
                                </w:rPr>
                                <w:t xml:space="preserve"> </w:t>
                              </w:r>
                              <w:r>
                                <w:rPr>
                                  <w:rFonts w:ascii="Comic Sans MS" w:hAnsi="Comic Sans MS"/>
                                  <w:lang w:val="en-GB"/>
                                </w:rPr>
                                <w:t>w</w:t>
                              </w:r>
                              <w:r>
                                <w:rPr>
                                  <w:rFonts w:ascii="Comic Sans MS" w:hAnsi="Comic Sans MS"/>
                                </w:rPr>
                                <w:t>(γ)</w:t>
                              </w:r>
                            </w:p>
                          </w:txbxContent>
                        </wps:txbx>
                        <wps:bodyPr rot="0" vert="horz" wrap="square" lIns="91440" tIns="45720" rIns="91440" bIns="45720" anchor="t" anchorCtr="0" upright="1">
                          <a:noAutofit/>
                        </wps:bodyPr>
                      </wps:wsp>
                      <wps:wsp>
                        <wps:cNvPr id="242" name="Line 124"/>
                        <wps:cNvCnPr/>
                        <wps:spPr bwMode="auto">
                          <a:xfrm flipH="1">
                            <a:off x="2217420" y="17145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125"/>
                        <wps:cNvCnPr/>
                        <wps:spPr bwMode="auto">
                          <a:xfrm flipH="1">
                            <a:off x="1676400" y="2400300"/>
                            <a:ext cx="42672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126"/>
                        <wps:cNvSpPr>
                          <a:spLocks noChangeArrowheads="1"/>
                        </wps:cNvSpPr>
                        <wps:spPr bwMode="auto">
                          <a:xfrm>
                            <a:off x="2026920" y="1600200"/>
                            <a:ext cx="76200" cy="76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5" name="Line 127"/>
                        <wps:cNvCnPr/>
                        <wps:spPr bwMode="auto">
                          <a:xfrm flipV="1">
                            <a:off x="502920" y="1257300"/>
                            <a:ext cx="20574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128"/>
                        <wps:cNvCnPr/>
                        <wps:spPr bwMode="auto">
                          <a:xfrm flipH="1">
                            <a:off x="2374900" y="1143000"/>
                            <a:ext cx="52832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Text Box 129"/>
                        <wps:cNvSpPr txBox="1">
                          <a:spLocks noChangeArrowheads="1"/>
                        </wps:cNvSpPr>
                        <wps:spPr bwMode="auto">
                          <a:xfrm>
                            <a:off x="960120" y="685800"/>
                            <a:ext cx="1752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36614B" w:rsidRDefault="00B06CC9" w:rsidP="009079F5">
                              <w:pPr>
                                <w:rPr>
                                  <w:rFonts w:ascii="Comic Sans MS" w:hAnsi="Comic Sans MS"/>
                                  <w:lang w:val="en-GB"/>
                                </w:rPr>
                              </w:pPr>
                              <w:proofErr w:type="spellStart"/>
                              <w:r>
                                <w:rPr>
                                  <w:rFonts w:ascii="Comic Sans MS" w:hAnsi="Comic Sans MS"/>
                                </w:rPr>
                                <w:t>Κλ</w:t>
                              </w:r>
                              <w:proofErr w:type="spellEnd"/>
                              <w:r>
                                <w:rPr>
                                  <w:rFonts w:ascii="Comic Sans MS" w:hAnsi="Comic Sans MS"/>
                                  <w:lang w:val="en-GB"/>
                                </w:rPr>
                                <w:t>í</w:t>
                              </w:r>
                              <w:proofErr w:type="spellStart"/>
                              <w:r>
                                <w:rPr>
                                  <w:rFonts w:ascii="Comic Sans MS" w:hAnsi="Comic Sans MS"/>
                                </w:rPr>
                                <w:t>ση</w:t>
                              </w:r>
                              <w:proofErr w:type="spellEnd"/>
                              <w:r>
                                <w:rPr>
                                  <w:rFonts w:ascii="Comic Sans MS" w:hAnsi="Comic Sans MS"/>
                                </w:rPr>
                                <w:t xml:space="preserve"> λόγου </w:t>
                              </w:r>
                              <w:r>
                                <w:rPr>
                                  <w:rFonts w:ascii="Comic Sans MS" w:hAnsi="Comic Sans MS"/>
                                  <w:lang w:val="en-GB"/>
                                </w:rPr>
                                <w:t>Sharpe</w:t>
                              </w:r>
                            </w:p>
                          </w:txbxContent>
                        </wps:txbx>
                        <wps:bodyPr rot="0" vert="horz" wrap="square" lIns="91440" tIns="45720" rIns="91440" bIns="45720" anchor="t" anchorCtr="0" upright="1">
                          <a:noAutofit/>
                        </wps:bodyPr>
                      </wps:wsp>
                      <wps:wsp>
                        <wps:cNvPr id="248" name="Line 130"/>
                        <wps:cNvCnPr/>
                        <wps:spPr bwMode="auto">
                          <a:xfrm>
                            <a:off x="1303020" y="10287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C7BEBE" id="Canvas 249" o:spid="_x0000_s1030" editas="canvas" style="width:6in;height:258pt;mso-position-horizontal-relative:char;mso-position-vertical-relative:line" coordsize="54864,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">
                <v:shape id="_x0000_s1031" type="#_x0000_t75" style="position:absolute;width:54864;height:32766;visibility:visible;mso-wrap-style:square">
                  <v:fill o:detectmouseclick="t"/>
                  <v:path o:connecttype="none"/>
                </v:shape>
                <v:line id="Line 116" o:spid="_x0000_s1032" style="position:absolute;visibility:visible;mso-wrap-style:square" from="5334,3810" to="534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" strokeweight="2.25pt"/>
                <v:line id="Line 117" o:spid="_x0000_s1033" style="position:absolute;visibility:visible;mso-wrap-style:square" from="5334,27432" to="3810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" strokeweight="2.25pt"/>
                <v:shape id="Text Box 118" o:spid="_x0000_s1034" type="#_x0000_t202" style="position:absolute;left:35960;top:27432;width:5950;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rsidR="00B06CC9" w:rsidRPr="00E03876" w:rsidRDefault="00B06CC9" w:rsidP="009079F5">
                        <w:pPr>
                          <w:rPr>
                            <w:rFonts w:ascii="Comic Sans MS" w:hAnsi="Comic Sans MS"/>
                            <w:sz w:val="32"/>
                            <w:szCs w:val="32"/>
                            <w:vertAlign w:val="subscript"/>
                            <w:lang w:val="en-GB"/>
                          </w:rPr>
                        </w:pPr>
                        <w:r w:rsidRPr="00E03876">
                          <w:rPr>
                            <w:rFonts w:ascii="Comic Sans MS" w:hAnsi="Comic Sans MS"/>
                            <w:sz w:val="32"/>
                            <w:szCs w:val="32"/>
                          </w:rPr>
                          <w:t>σ</w:t>
                        </w:r>
                        <w:r w:rsidRPr="00E03876">
                          <w:rPr>
                            <w:rFonts w:ascii="Comic Sans MS" w:hAnsi="Comic Sans MS"/>
                            <w:sz w:val="32"/>
                            <w:szCs w:val="32"/>
                            <w:vertAlign w:val="subscript"/>
                            <w:lang w:val="en-GB"/>
                          </w:rPr>
                          <w:t>p</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19" o:spid="_x0000_s1035" type="#_x0000_t120" style="position:absolute;left:15240;top:25908;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"/>
                <v:shape id="Text Box 120" o:spid="_x0000_s1036" type="#_x0000_t202" style="position:absolute;left:19812;top:20574;width:312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" stroked="f">
                  <v:textbox>
                    <w:txbxContent>
                      <w:p w:rsidR="00B06CC9" w:rsidRPr="00E03876" w:rsidRDefault="00B06CC9" w:rsidP="009079F5">
                        <w:pPr>
                          <w:rPr>
                            <w:rFonts w:ascii="Comic Sans MS" w:hAnsi="Comic Sans MS"/>
                          </w:rPr>
                        </w:pPr>
                        <w:r w:rsidRPr="00E03876">
                          <w:rPr>
                            <w:rFonts w:ascii="Comic Sans MS" w:hAnsi="Comic Sans MS"/>
                          </w:rPr>
                          <w:t>Χαρτοφυλάκιο ελάχιστου κινδύνου (</w:t>
                        </w:r>
                        <w:r>
                          <w:rPr>
                            <w:rFonts w:ascii="Comic Sans MS" w:hAnsi="Comic Sans MS"/>
                            <w:lang w:val="en-GB"/>
                          </w:rPr>
                          <w:t>GMV</w:t>
                        </w:r>
                        <w:r w:rsidRPr="00E03876">
                          <w:rPr>
                            <w:rFonts w:ascii="Comic Sans MS" w:hAnsi="Comic Sans MS"/>
                          </w:rPr>
                          <w:t>)</w:t>
                        </w:r>
                      </w:p>
                    </w:txbxContent>
                  </v:textbox>
                </v:shape>
                <v:shape id="Text Box 121" o:spid="_x0000_s1037" type="#_x0000_t202" style="position:absolute;left:29032;top:8001;width:1752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" stroked="f">
                  <v:textbox>
                    <w:txbxContent>
                      <w:p w:rsidR="00B06CC9" w:rsidRPr="00E03876" w:rsidRDefault="00B06CC9" w:rsidP="009079F5">
                        <w:pPr>
                          <w:rPr>
                            <w:rFonts w:ascii="Comic Sans MS" w:hAnsi="Comic Sans MS"/>
                          </w:rPr>
                        </w:pPr>
                        <w:r>
                          <w:rPr>
                            <w:rFonts w:ascii="Comic Sans MS" w:hAnsi="Comic Sans MS"/>
                          </w:rPr>
                          <w:t>Αποδο</w:t>
                        </w:r>
                        <w:r w:rsidRPr="00E03876">
                          <w:rPr>
                            <w:rFonts w:ascii="Comic Sans MS" w:hAnsi="Comic Sans MS"/>
                          </w:rPr>
                          <w:t>τικό όριο</w:t>
                        </w:r>
                      </w:p>
                    </w:txbxContent>
                  </v:textbox>
                </v:shape>
                <v:shape id="Text Box 122" o:spid="_x0000_s1038" type="#_x0000_t202" style="position:absolute;left:615;top:762;width:1355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rsidR="00B06CC9" w:rsidRPr="0036614B" w:rsidRDefault="00B06CC9" w:rsidP="009079F5">
                        <w:pPr>
                          <w:rPr>
                            <w:rFonts w:ascii="Comic Sans MS" w:hAnsi="Comic Sans MS"/>
                            <w:sz w:val="32"/>
                            <w:szCs w:val="32"/>
                            <w:vertAlign w:val="subscript"/>
                            <w:lang w:val="en-GB"/>
                          </w:rPr>
                        </w:pPr>
                        <w:r>
                          <w:rPr>
                            <w:rFonts w:ascii="Comic Sans MS" w:hAnsi="Comic Sans MS"/>
                            <w:sz w:val="32"/>
                            <w:szCs w:val="32"/>
                          </w:rPr>
                          <w:t>μ</w:t>
                        </w:r>
                        <w:r>
                          <w:rPr>
                            <w:rFonts w:ascii="Comic Sans MS" w:hAnsi="Comic Sans MS"/>
                            <w:sz w:val="32"/>
                            <w:szCs w:val="32"/>
                            <w:vertAlign w:val="subscript"/>
                            <w:lang w:val="en-GB"/>
                          </w:rPr>
                          <w:t>r</w:t>
                        </w:r>
                        <w:r w:rsidRPr="00E03876">
                          <w:rPr>
                            <w:rFonts w:ascii="Comic Sans MS" w:hAnsi="Comic Sans MS"/>
                            <w:sz w:val="32"/>
                            <w:szCs w:val="32"/>
                          </w:rPr>
                          <w:t xml:space="preserve"> = Ε(</w:t>
                        </w:r>
                        <w:proofErr w:type="spellStart"/>
                        <w:r>
                          <w:rPr>
                            <w:rFonts w:ascii="Comic Sans MS" w:hAnsi="Comic Sans MS"/>
                            <w:sz w:val="32"/>
                            <w:szCs w:val="32"/>
                            <w:lang w:val="en-GB"/>
                          </w:rPr>
                          <w:t>r</w:t>
                        </w:r>
                        <w:r w:rsidRPr="00E03876">
                          <w:rPr>
                            <w:rFonts w:ascii="Comic Sans MS" w:hAnsi="Comic Sans MS"/>
                            <w:sz w:val="32"/>
                            <w:szCs w:val="32"/>
                            <w:vertAlign w:val="subscript"/>
                            <w:lang w:val="en-GB"/>
                          </w:rPr>
                          <w:t>p</w:t>
                        </w:r>
                        <w:proofErr w:type="spellEnd"/>
                        <w:r w:rsidRPr="00E03876">
                          <w:rPr>
                            <w:rFonts w:ascii="Comic Sans MS" w:hAnsi="Comic Sans MS"/>
                            <w:sz w:val="32"/>
                            <w:szCs w:val="32"/>
                            <w:lang w:val="en-GB"/>
                          </w:rPr>
                          <w:t>)</w:t>
                        </w:r>
                        <w:r>
                          <w:rPr>
                            <w:rFonts w:ascii="Comic Sans MS" w:hAnsi="Comic Sans MS"/>
                            <w:sz w:val="32"/>
                            <w:szCs w:val="32"/>
                          </w:rPr>
                          <w:t>-</w:t>
                        </w:r>
                        <w:proofErr w:type="spellStart"/>
                        <w:r>
                          <w:rPr>
                            <w:rFonts w:ascii="Comic Sans MS" w:hAnsi="Comic Sans MS"/>
                            <w:sz w:val="32"/>
                            <w:szCs w:val="32"/>
                            <w:lang w:val="en-GB"/>
                          </w:rPr>
                          <w:t>r</w:t>
                        </w:r>
                        <w:r>
                          <w:rPr>
                            <w:rFonts w:ascii="Comic Sans MS" w:hAnsi="Comic Sans MS"/>
                            <w:sz w:val="32"/>
                            <w:szCs w:val="32"/>
                            <w:vertAlign w:val="subscript"/>
                            <w:lang w:val="en-GB"/>
                          </w:rPr>
                          <w:t>f</w:t>
                        </w:r>
                        <w:proofErr w:type="spellEnd"/>
                      </w:p>
                    </w:txbxContent>
                  </v:textbox>
                </v:shape>
                <v:shape id="_x0000_s1039" type="#_x0000_t202" style="position:absolute;left:25603;top:14859;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" stroked="f">
                  <v:textbox>
                    <w:txbxContent>
                      <w:p w:rsidR="00B06CC9" w:rsidRPr="00E03876" w:rsidRDefault="00B06CC9" w:rsidP="009079F5">
                        <w:pPr>
                          <w:rPr>
                            <w:rFonts w:ascii="Comic Sans MS" w:hAnsi="Comic Sans MS"/>
                          </w:rPr>
                        </w:pPr>
                        <w:r w:rsidRPr="00E03876">
                          <w:rPr>
                            <w:rFonts w:ascii="Comic Sans MS" w:hAnsi="Comic Sans MS"/>
                          </w:rPr>
                          <w:t>Άριστο χαρτοφυλάκιο</w:t>
                        </w:r>
                        <w:r>
                          <w:rPr>
                            <w:rFonts w:ascii="Comic Sans MS" w:hAnsi="Comic Sans MS"/>
                          </w:rPr>
                          <w:t xml:space="preserve"> </w:t>
                        </w:r>
                        <w:r>
                          <w:rPr>
                            <w:rFonts w:ascii="Comic Sans MS" w:hAnsi="Comic Sans MS"/>
                            <w:lang w:val="en-GB"/>
                          </w:rPr>
                          <w:t>w</w:t>
                        </w:r>
                        <w:r>
                          <w:rPr>
                            <w:rFonts w:ascii="Comic Sans MS" w:hAnsi="Comic Sans MS"/>
                          </w:rPr>
                          <w:t>(γ)</w:t>
                        </w:r>
                      </w:p>
                    </w:txbxContent>
                  </v:textbox>
                </v:shape>
                <v:line id="Line 124" o:spid="_x0000_s1040" style="position:absolute;flip:x;visibility:visible;mso-wrap-style:square" from="22174,17145" to="25603,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">
                  <v:stroke endarrow="block"/>
                </v:line>
                <v:line id="Line 125" o:spid="_x0000_s1041" style="position:absolute;flip:x;visibility:visible;mso-wrap-style:square" from="16764,24003" to="21031,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">
                  <v:stroke endarrow="block"/>
                </v:line>
                <v:shape id="AutoShape 126" o:spid="_x0000_s1042" type="#_x0000_t120" style="position:absolute;left:20269;top:16002;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"/>
                <v:line id="Line 127" o:spid="_x0000_s1043" style="position:absolute;flip:y;visibility:visible;mso-wrap-style:square" from="5029,12573" to="25603,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128" o:spid="_x0000_s1044" style="position:absolute;flip:x;visibility:visible;mso-wrap-style:square" from="23749,11430" to="29032,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">
                  <v:stroke endarrow="block"/>
                </v:line>
                <v:shape id="Text Box 129" o:spid="_x0000_s1045" type="#_x0000_t202" style="position:absolute;left:9601;top:6858;width:1752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" stroked="f">
                  <v:textbox>
                    <w:txbxContent>
                      <w:p w:rsidR="00B06CC9" w:rsidRPr="0036614B" w:rsidRDefault="00B06CC9" w:rsidP="009079F5">
                        <w:pPr>
                          <w:rPr>
                            <w:rFonts w:ascii="Comic Sans MS" w:hAnsi="Comic Sans MS"/>
                            <w:lang w:val="en-GB"/>
                          </w:rPr>
                        </w:pPr>
                        <w:proofErr w:type="spellStart"/>
                        <w:r>
                          <w:rPr>
                            <w:rFonts w:ascii="Comic Sans MS" w:hAnsi="Comic Sans MS"/>
                          </w:rPr>
                          <w:t>Κλ</w:t>
                        </w:r>
                        <w:proofErr w:type="spellEnd"/>
                        <w:r>
                          <w:rPr>
                            <w:rFonts w:ascii="Comic Sans MS" w:hAnsi="Comic Sans MS"/>
                            <w:lang w:val="en-GB"/>
                          </w:rPr>
                          <w:t>í</w:t>
                        </w:r>
                        <w:proofErr w:type="spellStart"/>
                        <w:r>
                          <w:rPr>
                            <w:rFonts w:ascii="Comic Sans MS" w:hAnsi="Comic Sans MS"/>
                          </w:rPr>
                          <w:t>ση</w:t>
                        </w:r>
                        <w:proofErr w:type="spellEnd"/>
                        <w:r>
                          <w:rPr>
                            <w:rFonts w:ascii="Comic Sans MS" w:hAnsi="Comic Sans MS"/>
                          </w:rPr>
                          <w:t xml:space="preserve"> λόγου </w:t>
                        </w:r>
                        <w:r>
                          <w:rPr>
                            <w:rFonts w:ascii="Comic Sans MS" w:hAnsi="Comic Sans MS"/>
                            <w:lang w:val="en-GB"/>
                          </w:rPr>
                          <w:t>Sharpe</w:t>
                        </w:r>
                      </w:p>
                    </w:txbxContent>
                  </v:textbox>
                </v:shape>
                <v:line id="Line 130" o:spid="_x0000_s1046" style="position:absolute;visibility:visible;mso-wrap-style:square" from="13030,10287" to="1303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TwwgAAANwAAAAPAAAAZHJzL2Rvd25yZXYueG1sRE/LagIx&#10;FN0X/IdwC+5qRp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A5+ATwwgAAANwAAAAPAAAA&#10;AAAAAAAAAAAAAAcCAABkcnMvZG93bnJldi54bWxQSwUGAAAAAAMAAwC3AAAA9gIAAAAA&#10;">
                  <v:stroke endarrow="block"/>
                </v:line>
                <w10:anchorlock/>
              </v:group>
            </w:pict>
          </mc:Fallback>
        </mc:AlternateContent>
      </w:r>
    </w:p>
    <w:p w:rsidR="009079F5" w:rsidRDefault="009079F5" w:rsidP="005720A1">
      <w:pPr>
        <w:pStyle w:val="Subsection"/>
        <w:spacing w:line="360" w:lineRule="auto"/>
        <w:ind w:left="284"/>
        <w:rPr>
          <w:rFonts w:asciiTheme="minorHAnsi" w:hAnsiTheme="minorHAnsi"/>
          <w:sz w:val="22"/>
          <w:szCs w:val="22"/>
        </w:rPr>
      </w:pPr>
    </w:p>
    <w:p w:rsidR="007360DC" w:rsidRDefault="007360DC" w:rsidP="005720A1">
      <w:pPr>
        <w:pStyle w:val="Subsection"/>
        <w:spacing w:line="360" w:lineRule="auto"/>
        <w:ind w:left="284"/>
        <w:rPr>
          <w:rFonts w:asciiTheme="minorHAnsi" w:hAnsiTheme="minorHAnsi"/>
          <w:sz w:val="22"/>
          <w:szCs w:val="22"/>
        </w:rPr>
      </w:pPr>
    </w:p>
    <w:p w:rsidR="007360DC" w:rsidRPr="009F3122" w:rsidRDefault="007360DC" w:rsidP="005720A1">
      <w:pPr>
        <w:pStyle w:val="Subsection"/>
        <w:spacing w:line="360" w:lineRule="auto"/>
        <w:ind w:left="284"/>
        <w:rPr>
          <w:rFonts w:asciiTheme="minorHAnsi" w:hAnsiTheme="minorHAnsi"/>
          <w:sz w:val="22"/>
          <w:szCs w:val="22"/>
        </w:rPr>
      </w:pPr>
    </w:p>
    <w:p w:rsidR="009079F5" w:rsidRPr="004942A1" w:rsidRDefault="00FD6EDB"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Διάγραμμα</w:t>
      </w:r>
      <w:r w:rsidR="00505FC2" w:rsidRPr="004942A1">
        <w:rPr>
          <w:rFonts w:asciiTheme="minorHAnsi" w:hAnsiTheme="minorHAnsi"/>
          <w:b w:val="0"/>
          <w:sz w:val="22"/>
          <w:szCs w:val="22"/>
        </w:rPr>
        <w:t xml:space="preserve"> 3</w:t>
      </w:r>
      <w:r w:rsidR="009079F5" w:rsidRPr="004942A1">
        <w:rPr>
          <w:rFonts w:asciiTheme="minorHAnsi" w:hAnsiTheme="minorHAnsi"/>
          <w:b w:val="0"/>
          <w:sz w:val="22"/>
          <w:szCs w:val="22"/>
        </w:rPr>
        <w:t>: Αποδοτικό όριο χαρτοφυλακίου με υπερβάλλουσες αποδόσεις</w:t>
      </w:r>
    </w:p>
    <w:p w:rsidR="009079F5" w:rsidRPr="004942A1" w:rsidRDefault="009079F5" w:rsidP="005720A1">
      <w:pPr>
        <w:pStyle w:val="Subsection"/>
        <w:spacing w:line="360" w:lineRule="auto"/>
        <w:ind w:left="284"/>
        <w:rPr>
          <w:rFonts w:asciiTheme="minorHAnsi" w:hAnsiTheme="minorHAnsi"/>
          <w:sz w:val="22"/>
          <w:szCs w:val="22"/>
        </w:rPr>
      </w:pPr>
    </w:p>
    <w:p w:rsidR="00FD6EDB" w:rsidRPr="004942A1" w:rsidRDefault="00FD6EDB" w:rsidP="005720A1">
      <w:pPr>
        <w:pStyle w:val="Subsection"/>
        <w:spacing w:line="360" w:lineRule="auto"/>
        <w:ind w:left="284"/>
        <w:rPr>
          <w:rFonts w:asciiTheme="minorHAnsi" w:hAnsiTheme="minorHAnsi"/>
          <w:sz w:val="22"/>
          <w:szCs w:val="22"/>
        </w:rPr>
      </w:pPr>
    </w:p>
    <w:p w:rsidR="00FD6EDB" w:rsidRPr="004942A1" w:rsidRDefault="00FD6EDB" w:rsidP="005720A1">
      <w:pPr>
        <w:pStyle w:val="Subsection"/>
        <w:spacing w:line="360" w:lineRule="auto"/>
        <w:ind w:left="284"/>
        <w:rPr>
          <w:rFonts w:asciiTheme="minorHAnsi" w:hAnsiTheme="minorHAnsi"/>
          <w:sz w:val="22"/>
          <w:szCs w:val="22"/>
        </w:rPr>
      </w:pPr>
    </w:p>
    <w:p w:rsidR="006E025D" w:rsidRDefault="006E025D" w:rsidP="005720A1">
      <w:pPr>
        <w:pStyle w:val="Subsection"/>
        <w:spacing w:line="360" w:lineRule="auto"/>
        <w:ind w:left="284"/>
        <w:rPr>
          <w:rFonts w:asciiTheme="minorHAnsi" w:hAnsiTheme="minorHAnsi"/>
          <w:sz w:val="22"/>
          <w:szCs w:val="22"/>
        </w:rPr>
      </w:pPr>
    </w:p>
    <w:p w:rsidR="007360DC" w:rsidRDefault="007360DC" w:rsidP="005720A1">
      <w:pPr>
        <w:pStyle w:val="Subsection"/>
        <w:spacing w:line="360" w:lineRule="auto"/>
        <w:ind w:left="284"/>
        <w:rPr>
          <w:rFonts w:asciiTheme="minorHAnsi" w:hAnsiTheme="minorHAnsi"/>
          <w:sz w:val="22"/>
          <w:szCs w:val="22"/>
        </w:rPr>
      </w:pPr>
    </w:p>
    <w:p w:rsidR="007360DC" w:rsidRDefault="007360DC" w:rsidP="005720A1">
      <w:pPr>
        <w:pStyle w:val="Subsection"/>
        <w:spacing w:line="360" w:lineRule="auto"/>
        <w:ind w:left="284"/>
        <w:rPr>
          <w:rFonts w:asciiTheme="minorHAnsi" w:hAnsiTheme="minorHAnsi"/>
          <w:sz w:val="22"/>
          <w:szCs w:val="22"/>
        </w:rPr>
      </w:pPr>
    </w:p>
    <w:p w:rsidR="007360DC" w:rsidRDefault="007360DC" w:rsidP="005720A1">
      <w:pPr>
        <w:pStyle w:val="Subsection"/>
        <w:spacing w:line="360" w:lineRule="auto"/>
        <w:ind w:left="284"/>
        <w:rPr>
          <w:rFonts w:asciiTheme="minorHAnsi" w:hAnsiTheme="minorHAnsi"/>
          <w:sz w:val="22"/>
          <w:szCs w:val="22"/>
        </w:rPr>
      </w:pPr>
    </w:p>
    <w:p w:rsidR="009079F5" w:rsidRPr="006E025D" w:rsidRDefault="009079F5" w:rsidP="005720A1">
      <w:pPr>
        <w:pStyle w:val="Subsection"/>
        <w:spacing w:line="360" w:lineRule="auto"/>
        <w:ind w:left="284"/>
        <w:rPr>
          <w:rFonts w:asciiTheme="minorHAnsi" w:hAnsiTheme="minorHAnsi"/>
          <w:sz w:val="24"/>
          <w:szCs w:val="24"/>
        </w:rPr>
      </w:pPr>
      <w:r w:rsidRPr="006E025D">
        <w:rPr>
          <w:rFonts w:asciiTheme="minorHAnsi" w:hAnsiTheme="minorHAnsi"/>
          <w:sz w:val="24"/>
          <w:szCs w:val="24"/>
        </w:rPr>
        <w:lastRenderedPageBreak/>
        <w:t>Θεώρημα δυο αμοιβαίων κεφαλαίων (</w:t>
      </w:r>
      <w:r w:rsidRPr="006E025D">
        <w:rPr>
          <w:rFonts w:asciiTheme="minorHAnsi" w:hAnsiTheme="minorHAnsi"/>
          <w:sz w:val="24"/>
          <w:szCs w:val="24"/>
          <w:lang w:val="en-GB"/>
        </w:rPr>
        <w:t>Two</w:t>
      </w:r>
      <w:r w:rsidRPr="006E025D">
        <w:rPr>
          <w:rFonts w:asciiTheme="minorHAnsi" w:hAnsiTheme="minorHAnsi"/>
          <w:sz w:val="24"/>
          <w:szCs w:val="24"/>
        </w:rPr>
        <w:t xml:space="preserve"> </w:t>
      </w:r>
      <w:r w:rsidRPr="006E025D">
        <w:rPr>
          <w:rFonts w:asciiTheme="minorHAnsi" w:hAnsiTheme="minorHAnsi"/>
          <w:sz w:val="24"/>
          <w:szCs w:val="24"/>
          <w:lang w:val="en-GB"/>
        </w:rPr>
        <w:t>fund</w:t>
      </w:r>
      <w:r w:rsidRPr="006E025D">
        <w:rPr>
          <w:rFonts w:asciiTheme="minorHAnsi" w:hAnsiTheme="minorHAnsi"/>
          <w:sz w:val="24"/>
          <w:szCs w:val="24"/>
        </w:rPr>
        <w:t xml:space="preserve"> </w:t>
      </w:r>
      <w:r w:rsidRPr="006E025D">
        <w:rPr>
          <w:rFonts w:asciiTheme="minorHAnsi" w:hAnsiTheme="minorHAnsi"/>
          <w:sz w:val="24"/>
          <w:szCs w:val="24"/>
          <w:lang w:val="en-GB"/>
        </w:rPr>
        <w:t>separation</w:t>
      </w:r>
      <w:r w:rsidRPr="006E025D">
        <w:rPr>
          <w:rFonts w:asciiTheme="minorHAnsi" w:hAnsiTheme="minorHAnsi"/>
          <w:sz w:val="24"/>
          <w:szCs w:val="24"/>
        </w:rPr>
        <w:t>)</w:t>
      </w:r>
    </w:p>
    <w:p w:rsidR="009079F5" w:rsidRPr="004942A1" w:rsidRDefault="009079F5" w:rsidP="005720A1">
      <w:pPr>
        <w:pStyle w:val="Subsection"/>
        <w:spacing w:line="360" w:lineRule="auto"/>
        <w:ind w:left="284"/>
        <w:rPr>
          <w:rFonts w:asciiTheme="minorHAnsi" w:hAnsiTheme="minorHAnsi"/>
          <w:sz w:val="22"/>
          <w:szCs w:val="22"/>
        </w:rPr>
      </w:pPr>
    </w:p>
    <w:p w:rsidR="009079F5" w:rsidRPr="004942A1" w:rsidRDefault="009079F5" w:rsidP="005720A1">
      <w:pPr>
        <w:pStyle w:val="Subsection"/>
        <w:spacing w:line="360" w:lineRule="auto"/>
        <w:rPr>
          <w:rFonts w:asciiTheme="minorHAnsi" w:hAnsiTheme="minorHAnsi"/>
          <w:b w:val="0"/>
          <w:sz w:val="22"/>
          <w:szCs w:val="22"/>
        </w:rPr>
      </w:pPr>
      <w:r w:rsidRPr="004942A1">
        <w:rPr>
          <w:rFonts w:asciiTheme="minorHAnsi" w:hAnsiTheme="minorHAnsi"/>
          <w:b w:val="0"/>
          <w:sz w:val="22"/>
          <w:szCs w:val="22"/>
        </w:rPr>
        <w:t xml:space="preserve">Όταν υπάρχει ένα περιουσιακό στοιχείο χωρίς κίνδυνο, το άριστο χαρτοφυλάκιο του επενδυτή θα είναι ένας γραμμικός </w:t>
      </w:r>
      <w:r w:rsidR="0070465B" w:rsidRPr="004942A1">
        <w:rPr>
          <w:rFonts w:asciiTheme="minorHAnsi" w:hAnsiTheme="minorHAnsi"/>
          <w:b w:val="0"/>
          <w:sz w:val="22"/>
          <w:szCs w:val="22"/>
        </w:rPr>
        <w:t>συνδυασμός</w:t>
      </w:r>
      <w:r w:rsidRPr="004942A1">
        <w:rPr>
          <w:rFonts w:asciiTheme="minorHAnsi" w:hAnsiTheme="minorHAnsi"/>
          <w:b w:val="0"/>
          <w:sz w:val="22"/>
          <w:szCs w:val="22"/>
        </w:rPr>
        <w:t xml:space="preserve"> μεταξύ του αξιογράφου χωρίς κίνδυνο και ενός χαρτοφυλακίου των Κ αξιογράφων με κίνδυνο (</w:t>
      </w:r>
      <w:r w:rsidRPr="004942A1">
        <w:rPr>
          <w:rFonts w:asciiTheme="minorHAnsi" w:hAnsiTheme="minorHAnsi"/>
          <w:b w:val="0"/>
          <w:sz w:val="22"/>
          <w:szCs w:val="22"/>
          <w:lang w:val="en-US"/>
        </w:rPr>
        <w:t>two</w:t>
      </w:r>
      <w:r w:rsidRPr="004942A1">
        <w:rPr>
          <w:rFonts w:asciiTheme="minorHAnsi" w:hAnsiTheme="minorHAnsi"/>
          <w:b w:val="0"/>
          <w:sz w:val="22"/>
          <w:szCs w:val="22"/>
        </w:rPr>
        <w:t xml:space="preserve"> </w:t>
      </w:r>
      <w:r w:rsidRPr="004942A1">
        <w:rPr>
          <w:rFonts w:asciiTheme="minorHAnsi" w:hAnsiTheme="minorHAnsi"/>
          <w:b w:val="0"/>
          <w:sz w:val="22"/>
          <w:szCs w:val="22"/>
          <w:lang w:val="en-US"/>
        </w:rPr>
        <w:t>fund</w:t>
      </w:r>
      <w:r w:rsidRPr="004942A1">
        <w:rPr>
          <w:rFonts w:asciiTheme="minorHAnsi" w:hAnsiTheme="minorHAnsi"/>
          <w:b w:val="0"/>
          <w:sz w:val="22"/>
          <w:szCs w:val="22"/>
        </w:rPr>
        <w:t xml:space="preserve"> </w:t>
      </w:r>
      <w:r w:rsidRPr="004942A1">
        <w:rPr>
          <w:rFonts w:asciiTheme="minorHAnsi" w:hAnsiTheme="minorHAnsi"/>
          <w:b w:val="0"/>
          <w:sz w:val="22"/>
          <w:szCs w:val="22"/>
          <w:lang w:val="en-US"/>
        </w:rPr>
        <w:t>separation</w:t>
      </w:r>
      <w:r w:rsidRPr="004942A1">
        <w:rPr>
          <w:rFonts w:asciiTheme="minorHAnsi" w:hAnsiTheme="minorHAnsi"/>
          <w:b w:val="0"/>
          <w:sz w:val="22"/>
          <w:szCs w:val="22"/>
        </w:rPr>
        <w:t xml:space="preserve">). Όλοι οι επενδυτές θα κρατούν ένα και μοναδικό χαρτοφυλάκιο με κίνδυνο, το λεγόμενο </w:t>
      </w:r>
      <w:r w:rsidR="0070465B" w:rsidRPr="004942A1">
        <w:rPr>
          <w:rFonts w:asciiTheme="minorHAnsi" w:hAnsiTheme="minorHAnsi"/>
          <w:b w:val="0"/>
          <w:sz w:val="22"/>
          <w:szCs w:val="22"/>
        </w:rPr>
        <w:t>εφαπτόμενο</w:t>
      </w:r>
      <w:r w:rsidRPr="004942A1">
        <w:rPr>
          <w:rFonts w:asciiTheme="minorHAnsi" w:hAnsiTheme="minorHAnsi"/>
          <w:b w:val="0"/>
          <w:sz w:val="22"/>
          <w:szCs w:val="22"/>
        </w:rPr>
        <w:t xml:space="preserve"> χαρτοφυλάκιο (</w:t>
      </w:r>
      <w:r w:rsidRPr="004942A1">
        <w:rPr>
          <w:rFonts w:asciiTheme="minorHAnsi" w:hAnsiTheme="minorHAnsi"/>
          <w:b w:val="0"/>
          <w:sz w:val="22"/>
          <w:szCs w:val="22"/>
          <w:lang w:val="en-US"/>
        </w:rPr>
        <w:t>tangency</w:t>
      </w:r>
      <w:r w:rsidRPr="004942A1">
        <w:rPr>
          <w:rFonts w:asciiTheme="minorHAnsi" w:hAnsiTheme="minorHAnsi"/>
          <w:b w:val="0"/>
          <w:sz w:val="22"/>
          <w:szCs w:val="22"/>
        </w:rPr>
        <w:t xml:space="preserve"> </w:t>
      </w:r>
      <w:r w:rsidRPr="004942A1">
        <w:rPr>
          <w:rFonts w:asciiTheme="minorHAnsi" w:hAnsiTheme="minorHAnsi"/>
          <w:b w:val="0"/>
          <w:sz w:val="22"/>
          <w:szCs w:val="22"/>
          <w:lang w:val="en-US"/>
        </w:rPr>
        <w:t>portfolio</w:t>
      </w:r>
      <w:r w:rsidRPr="004942A1">
        <w:rPr>
          <w:rFonts w:asciiTheme="minorHAnsi" w:hAnsiTheme="minorHAnsi"/>
          <w:b w:val="0"/>
          <w:sz w:val="22"/>
          <w:szCs w:val="22"/>
        </w:rPr>
        <w:t>) και το αξιόγραφο μηδενικού κινδύνου. Συντηρητικοί επενδυτές θα κρατούν ένα μεγαλύτερο ποσοστό του πλούτου τους στο αξιόγραφο μηδενικού κινδύνου. Επιθετικοί επενδυτές θα κρατούν μεγαλύτερο ποσοστό του πλούτου τους στο χαρτοφυλάκιο με κίνδυνο. Πολύ επιθετικοί επενδυτές θα δανείζονται στο επιτόκιο μηδενικού κινδύνου και θα επενδύουν ένα πολλαπλάσιο του πλούτου τους στο χαρτοφυλάκιο με κίνδυνο (</w:t>
      </w:r>
      <w:proofErr w:type="spellStart"/>
      <w:r w:rsidRPr="004942A1">
        <w:rPr>
          <w:rFonts w:asciiTheme="minorHAnsi" w:hAnsiTheme="minorHAnsi"/>
          <w:b w:val="0"/>
          <w:sz w:val="22"/>
          <w:szCs w:val="22"/>
        </w:rPr>
        <w:t>μόχλευση</w:t>
      </w:r>
      <w:proofErr w:type="spellEnd"/>
      <w:r w:rsidRPr="004942A1">
        <w:rPr>
          <w:rFonts w:asciiTheme="minorHAnsi" w:hAnsiTheme="minorHAnsi"/>
          <w:b w:val="0"/>
          <w:sz w:val="22"/>
          <w:szCs w:val="22"/>
        </w:rPr>
        <w:t>).</w:t>
      </w:r>
    </w:p>
    <w:p w:rsidR="009079F5" w:rsidRPr="004942A1" w:rsidRDefault="009079F5" w:rsidP="005720A1">
      <w:pPr>
        <w:pStyle w:val="Subsection"/>
        <w:spacing w:line="360" w:lineRule="auto"/>
        <w:rPr>
          <w:rFonts w:asciiTheme="minorHAnsi" w:hAnsiTheme="minorHAnsi"/>
          <w:b w:val="0"/>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Το άριστο χαρτοφυλάκιο με αναμενόμενη απόδοση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oMath>
      <w:r w:rsidR="009F3122">
        <w:rPr>
          <w:rFonts w:asciiTheme="minorHAnsi" w:eastAsiaTheme="minorEastAsia" w:hAnsi="Calibri" w:cstheme="minorBidi"/>
          <w:color w:val="000000" w:themeColor="text1"/>
          <w:kern w:val="24"/>
          <w:sz w:val="44"/>
          <w:szCs w:val="44"/>
        </w:rPr>
        <w:t xml:space="preserve"> </w:t>
      </w:r>
      <w:r w:rsidRPr="004942A1">
        <w:rPr>
          <w:rFonts w:asciiTheme="minorHAnsi" w:hAnsiTheme="minorHAnsi"/>
          <w:sz w:val="22"/>
          <w:szCs w:val="22"/>
        </w:rPr>
        <w:t xml:space="preserve"> θα είναι η λύση του προβλήματος:</w:t>
      </w:r>
    </w:p>
    <w:p w:rsidR="009079F5" w:rsidRPr="004942A1" w:rsidRDefault="009079F5" w:rsidP="005720A1">
      <w:pPr>
        <w:pStyle w:val="BodyText"/>
        <w:spacing w:line="360" w:lineRule="auto"/>
        <w:ind w:left="284"/>
        <w:rPr>
          <w:rFonts w:asciiTheme="minorHAnsi" w:hAnsiTheme="minorHAnsi"/>
          <w:sz w:val="22"/>
          <w:szCs w:val="22"/>
        </w:rPr>
      </w:pPr>
    </w:p>
    <w:p w:rsidR="009F3122" w:rsidRPr="009F3122" w:rsidRDefault="00B06CC9" w:rsidP="005720A1">
      <w:pPr>
        <w:pStyle w:val="NormalWeb"/>
        <w:spacing w:before="106" w:beforeAutospacing="0" w:after="0" w:afterAutospacing="0" w:line="360" w:lineRule="auto"/>
        <w:rPr>
          <w:sz w:val="22"/>
          <w:szCs w:val="22"/>
        </w:rPr>
      </w:pPr>
      <m:oMathPara>
        <m:oMathParaPr>
          <m:jc m:val="centerGroup"/>
        </m:oMathParaPr>
        <m:oMath>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min</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f>
                <m:fPr>
                  <m:ctrlPr>
                    <w:rPr>
                      <w:rFonts w:ascii="Cambria Math" w:eastAsiaTheme="minorEastAsia" w:hAnsi="Cambria Math" w:cstheme="minorBidi"/>
                      <w:i/>
                      <w:iCs/>
                      <w:color w:val="000000" w:themeColor="text1"/>
                      <w:kern w:val="24"/>
                      <w:sz w:val="22"/>
                      <w:szCs w:val="22"/>
                      <w:lang w:val="en-US"/>
                    </w:rPr>
                  </m:ctrlPr>
                </m:fPr>
                <m:num>
                  <m:r>
                    <w:rPr>
                      <w:rFonts w:ascii="Cambria Math" w:eastAsiaTheme="minorEastAsia" w:hAnsi="Cambria Math" w:cstheme="minorBidi"/>
                      <w:color w:val="000000" w:themeColor="text1"/>
                      <w:kern w:val="24"/>
                      <w:sz w:val="22"/>
                      <w:szCs w:val="22"/>
                      <w:lang w:val="en-US"/>
                    </w:rPr>
                    <m:t>1</m:t>
                  </m:r>
                </m:num>
                <m:den>
                  <m:r>
                    <w:rPr>
                      <w:rFonts w:ascii="Cambria Math" w:eastAsiaTheme="minorEastAsia" w:hAnsi="Cambria Math" w:cstheme="minorBidi"/>
                      <w:color w:val="000000" w:themeColor="text1"/>
                      <w:kern w:val="24"/>
                      <w:sz w:val="22"/>
                      <w:szCs w:val="22"/>
                      <w:lang w:val="en-US"/>
                    </w:rPr>
                    <m:t>2</m:t>
                  </m:r>
                </m:den>
              </m:f>
              <m:r>
                <w:rPr>
                  <w:rFonts w:ascii="Cambria Math" w:eastAsiaTheme="minorEastAsia" w:hAnsi="Cambria Math" w:cstheme="minorBidi"/>
                  <w:color w:val="000000" w:themeColor="text1"/>
                  <w:kern w:val="24"/>
                  <w:sz w:val="22"/>
                  <w:szCs w:val="22"/>
                  <w:lang w:val="en-US"/>
                </w:rPr>
                <m:t>w'</m:t>
              </m:r>
              <m:sSub>
                <m:sSubPr>
                  <m:ctrlPr>
                    <w:rPr>
                      <w:rFonts w:ascii="Cambria Math" w:eastAsiaTheme="minorEastAsia" w:hAnsi="Cambria Math" w:cstheme="minorBidi"/>
                      <w:i/>
                      <w:iCs/>
                      <w:color w:val="000000" w:themeColor="text1"/>
                      <w:kern w:val="24"/>
                      <w:sz w:val="22"/>
                      <w:szCs w:val="22"/>
                      <w:lang w:val="en-US"/>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Sub>
              <m:r>
                <w:rPr>
                  <w:rFonts w:ascii="Cambria Math" w:eastAsiaTheme="minorEastAsia" w:hAnsi="Cambria Math" w:cstheme="minorBidi"/>
                  <w:color w:val="000000" w:themeColor="text1"/>
                  <w:kern w:val="24"/>
                  <w:sz w:val="22"/>
                  <w:szCs w:val="22"/>
                  <w:lang w:val="en-US"/>
                </w:rPr>
                <m:t>w</m:t>
              </m:r>
            </m:e>
          </m:func>
        </m:oMath>
      </m:oMathPara>
    </w:p>
    <w:p w:rsidR="009F3122" w:rsidRPr="009F3122" w:rsidRDefault="009F3122" w:rsidP="005720A1">
      <w:pPr>
        <w:pStyle w:val="NormalWeb"/>
        <w:spacing w:before="106" w:beforeAutospacing="0" w:after="0" w:afterAutospacing="0" w:line="360" w:lineRule="auto"/>
        <w:jc w:val="center"/>
        <w:rPr>
          <w:sz w:val="22"/>
          <w:szCs w:val="22"/>
          <w:lang w:val="en-US"/>
        </w:rPr>
      </w:pPr>
      <w:proofErr w:type="spellStart"/>
      <w:r w:rsidRPr="009F3122">
        <w:rPr>
          <w:rFonts w:asciiTheme="minorHAnsi" w:eastAsiaTheme="minorEastAsia" w:hAnsi="Calibri" w:cstheme="minorBidi"/>
          <w:color w:val="000000" w:themeColor="text1"/>
          <w:kern w:val="24"/>
          <w:sz w:val="22"/>
          <w:szCs w:val="22"/>
          <w:lang w:val="en-US"/>
        </w:rPr>
        <w:t>s.t</w:t>
      </w:r>
      <w:proofErr w:type="gramStart"/>
      <w:r w:rsidRPr="009F3122">
        <w:rPr>
          <w:rFonts w:asciiTheme="minorHAnsi" w:eastAsiaTheme="minorEastAsia" w:hAnsi="Calibri" w:cstheme="minorBidi"/>
          <w:color w:val="000000" w:themeColor="text1"/>
          <w:kern w:val="24"/>
          <w:sz w:val="22"/>
          <w:szCs w:val="22"/>
          <w:lang w:val="en-US"/>
        </w:rPr>
        <w:t>.</w:t>
      </w:r>
      <w:proofErr w:type="spellEnd"/>
      <w:r w:rsidRPr="009F3122">
        <w:rPr>
          <w:rFonts w:asciiTheme="minorHAnsi" w:eastAsiaTheme="minorEastAsia" w:hAnsi="Calibri" w:cstheme="minorBidi"/>
          <w:color w:val="000000" w:themeColor="text1"/>
          <w:kern w:val="24"/>
          <w:sz w:val="22"/>
          <w:szCs w:val="22"/>
          <w:lang w:val="en-US"/>
        </w:rPr>
        <w:t xml:space="preserve"> :</w:t>
      </w:r>
      <w:proofErr w:type="gramEnd"/>
      <w:r w:rsidRPr="009F3122">
        <w:rPr>
          <w:rFonts w:asciiTheme="minorHAnsi" w:eastAsiaTheme="minorEastAsia" w:hAnsi="Calibri" w:cstheme="minorBidi"/>
          <w:color w:val="000000" w:themeColor="text1"/>
          <w:kern w:val="24"/>
          <w:sz w:val="22"/>
          <w:szCs w:val="22"/>
          <w:lang w:val="en-US"/>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μ</m:t>
        </m:r>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Pr="009F3122">
        <w:rPr>
          <w:rFonts w:asciiTheme="minorHAnsi" w:eastAsiaTheme="minorEastAsia" w:hAnsi="Calibri" w:cstheme="minorBidi"/>
          <w:color w:val="000000" w:themeColor="text1"/>
          <w:kern w:val="24"/>
          <w:sz w:val="22"/>
          <w:szCs w:val="22"/>
          <w:lang w:val="en-US"/>
        </w:rPr>
        <w:t>)</w:t>
      </w:r>
    </w:p>
    <w:p w:rsidR="009079F5" w:rsidRPr="009F3122" w:rsidRDefault="009079F5" w:rsidP="005720A1">
      <w:pPr>
        <w:pStyle w:val="BodyText"/>
        <w:spacing w:line="360" w:lineRule="auto"/>
        <w:ind w:left="284"/>
        <w:jc w:val="center"/>
        <w:rPr>
          <w:rFonts w:asciiTheme="minorHAnsi" w:hAnsiTheme="minorHAnsi"/>
          <w:sz w:val="22"/>
          <w:szCs w:val="22"/>
          <w:lang w:val="en-US"/>
        </w:rPr>
      </w:pPr>
    </w:p>
    <w:p w:rsidR="009079F5" w:rsidRPr="009F3122" w:rsidRDefault="009079F5" w:rsidP="005720A1">
      <w:pPr>
        <w:pStyle w:val="BodyText"/>
        <w:spacing w:line="360" w:lineRule="auto"/>
        <w:ind w:left="284"/>
        <w:rPr>
          <w:rFonts w:asciiTheme="minorHAnsi" w:hAnsiTheme="minorHAnsi"/>
          <w:sz w:val="22"/>
          <w:szCs w:val="22"/>
          <w:lang w:val="en-US"/>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Το πρόβλημα χωρίς περιορισμούς είναι:</w:t>
      </w:r>
    </w:p>
    <w:p w:rsidR="009079F5" w:rsidRPr="004942A1" w:rsidRDefault="009079F5" w:rsidP="005720A1">
      <w:pPr>
        <w:pStyle w:val="BodyText"/>
        <w:spacing w:line="360" w:lineRule="auto"/>
        <w:ind w:left="284"/>
        <w:rPr>
          <w:rFonts w:asciiTheme="minorHAnsi" w:hAnsiTheme="minorHAnsi"/>
          <w:sz w:val="22"/>
          <w:szCs w:val="22"/>
        </w:rPr>
      </w:pPr>
    </w:p>
    <w:p w:rsidR="009F3122" w:rsidRPr="009F3122" w:rsidRDefault="00B06CC9" w:rsidP="005720A1">
      <w:pPr>
        <w:pStyle w:val="NormalWeb"/>
        <w:spacing w:before="72" w:beforeAutospacing="0" w:after="0" w:afterAutospacing="0" w:line="360" w:lineRule="auto"/>
        <w:jc w:val="center"/>
        <w:rPr>
          <w:sz w:val="22"/>
          <w:szCs w:val="22"/>
        </w:rPr>
      </w:pPr>
      <m:oMath>
        <m:func>
          <m:funcPr>
            <m:ctrlPr>
              <w:rPr>
                <w:rFonts w:ascii="Cambria Math" w:eastAsiaTheme="minorEastAsia" w:hAnsi="Cambria Math" w:cstheme="minorBidi"/>
                <w:i/>
                <w:iCs/>
                <w:color w:val="000000" w:themeColor="text1"/>
                <w:kern w:val="24"/>
                <w:sz w:val="22"/>
                <w:szCs w:val="22"/>
                <w:lang w:val="en-US"/>
              </w:rPr>
            </m:ctrlPr>
          </m:funcPr>
          <m:fName>
            <m:limLow>
              <m:limLowPr>
                <m:ctrlPr>
                  <w:rPr>
                    <w:rFonts w:ascii="Cambria Math" w:eastAsiaTheme="minorEastAsia" w:hAnsi="Cambria Math" w:cstheme="minorBidi"/>
                    <w:i/>
                    <w:iCs/>
                    <w:color w:val="000000" w:themeColor="text1"/>
                    <w:kern w:val="24"/>
                    <w:sz w:val="22"/>
                    <w:szCs w:val="22"/>
                    <w:lang w:val="en-US"/>
                  </w:rPr>
                </m:ctrlPr>
              </m:limLowPr>
              <m:e>
                <m:r>
                  <m:rPr>
                    <m:sty m:val="p"/>
                  </m:rPr>
                  <w:rPr>
                    <w:rFonts w:ascii="Cambria Math" w:eastAsiaTheme="minorEastAsia" w:hAnsi="Cambria Math" w:cstheme="minorBidi"/>
                    <w:color w:val="000000" w:themeColor="text1"/>
                    <w:kern w:val="24"/>
                    <w:sz w:val="22"/>
                    <w:szCs w:val="22"/>
                    <w:lang w:val="en-US"/>
                  </w:rPr>
                  <m:t>min</m:t>
                </m:r>
              </m:e>
              <m:lim>
                <m:r>
                  <w:rPr>
                    <w:rFonts w:ascii="Cambria Math" w:eastAsiaTheme="minorEastAsia" w:hAnsi="Cambria Math" w:cstheme="minorBidi"/>
                    <w:color w:val="000000" w:themeColor="text1"/>
                    <w:kern w:val="24"/>
                    <w:sz w:val="22"/>
                    <w:szCs w:val="22"/>
                    <w:lang w:val="en-US"/>
                  </w:rPr>
                  <m:t>w</m:t>
                </m:r>
              </m:lim>
            </m:limLow>
          </m:fName>
          <m:e>
            <m:r>
              <w:rPr>
                <w:rFonts w:ascii="Cambria Math" w:eastAsiaTheme="minorEastAsia" w:hAnsi="Cambria Math" w:cstheme="minorBidi"/>
                <w:color w:val="000000" w:themeColor="text1"/>
                <w:kern w:val="24"/>
                <w:sz w:val="22"/>
                <w:szCs w:val="22"/>
                <w:lang w:val="en-US"/>
              </w:rPr>
              <m:t>u</m:t>
            </m:r>
          </m:e>
        </m:func>
      </m:oMath>
      <w:r w:rsidR="009F3122" w:rsidRPr="009F3122">
        <w:rPr>
          <w:rFonts w:asciiTheme="minorHAnsi" w:eastAsiaTheme="minorEastAsia" w:hAnsi="Calibri" w:cstheme="minorBidi"/>
          <w:color w:val="000000" w:themeColor="text1"/>
          <w:kern w:val="24"/>
          <w:sz w:val="22"/>
          <w:szCs w:val="22"/>
        </w:rPr>
        <w:t>=</w:t>
      </w:r>
      <m:oMath>
        <m:f>
          <m:fPr>
            <m:ctrlPr>
              <w:rPr>
                <w:rFonts w:ascii="Cambria Math" w:eastAsiaTheme="minorEastAsia" w:hAnsi="Cambria Math" w:cstheme="minorBidi"/>
                <w:i/>
                <w:iCs/>
                <w:color w:val="000000" w:themeColor="text1"/>
                <w:kern w:val="24"/>
                <w:sz w:val="22"/>
                <w:szCs w:val="22"/>
                <w:lang w:val="en-US"/>
              </w:rPr>
            </m:ctrlPr>
          </m:fPr>
          <m:num>
            <m:r>
              <w:rPr>
                <w:rFonts w:ascii="Cambria Math" w:eastAsiaTheme="minorEastAsia" w:hAnsi="Cambria Math" w:cstheme="minorBidi"/>
                <w:color w:val="000000" w:themeColor="text1"/>
                <w:kern w:val="24"/>
                <w:sz w:val="22"/>
                <w:szCs w:val="22"/>
              </w:rPr>
              <m:t>1</m:t>
            </m:r>
          </m:num>
          <m:den>
            <m:r>
              <w:rPr>
                <w:rFonts w:ascii="Cambria Math" w:eastAsiaTheme="minorEastAsia" w:hAnsi="Cambria Math" w:cstheme="minorBidi"/>
                <w:color w:val="000000" w:themeColor="text1"/>
                <w:kern w:val="24"/>
                <w:sz w:val="22"/>
                <w:szCs w:val="22"/>
              </w:rPr>
              <m:t>2</m:t>
            </m:r>
          </m:den>
        </m:f>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Sub>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-δ(</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009F3122" w:rsidRPr="009F3122">
        <w:rPr>
          <w:rFonts w:asciiTheme="minorHAnsi" w:eastAsiaTheme="minorEastAsia" w:hAnsi="Calibri" w:cstheme="minorBidi"/>
          <w:color w:val="000000" w:themeColor="text1"/>
          <w:kern w:val="24"/>
          <w:sz w:val="22"/>
          <w:szCs w:val="22"/>
        </w:rPr>
        <w:t>)-</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m:rPr>
                <m:sty m:val="p"/>
              </m:rPr>
              <w:rPr>
                <w:rFonts w:ascii="Cambria Math" w:eastAsiaTheme="minorEastAsia" w:hAnsi="Cambria Math" w:cstheme="minorBidi"/>
                <w:color w:val="000000" w:themeColor="text1"/>
                <w:kern w:val="24"/>
                <w:sz w:val="22"/>
                <w:szCs w:val="22"/>
                <w:lang w:val="en-US"/>
              </w:rPr>
              <m:t>p</m:t>
            </m:r>
          </m:sub>
        </m:sSub>
      </m:oMath>
      <w:r w:rsidR="009F3122" w:rsidRPr="009F3122">
        <w:rPr>
          <w:rFonts w:asciiTheme="minorHAnsi" w:eastAsiaTheme="minorEastAsia" w:hAnsi="Calibri" w:cstheme="minorBidi"/>
          <w:color w:val="000000" w:themeColor="text1"/>
          <w:kern w:val="24"/>
          <w:sz w:val="22"/>
          <w:szCs w:val="22"/>
        </w:rPr>
        <w:t>)</w:t>
      </w:r>
    </w:p>
    <w:p w:rsidR="009079F5" w:rsidRPr="004942A1" w:rsidRDefault="009079F5" w:rsidP="005720A1">
      <w:pPr>
        <w:pStyle w:val="BodyText"/>
        <w:spacing w:line="360" w:lineRule="auto"/>
        <w:ind w:left="284"/>
        <w:jc w:val="center"/>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Το άριστο χαρτοφυλάκιο των στοιχείων με κίνδυνο προκύπτει ως:</w:t>
      </w:r>
    </w:p>
    <w:p w:rsidR="009079F5" w:rsidRPr="004942A1" w:rsidRDefault="009079F5" w:rsidP="005720A1">
      <w:pPr>
        <w:pStyle w:val="BodyText"/>
        <w:spacing w:line="360" w:lineRule="auto"/>
        <w:ind w:left="284"/>
        <w:rPr>
          <w:rFonts w:asciiTheme="minorHAnsi" w:hAnsiTheme="minorHAnsi"/>
          <w:sz w:val="22"/>
          <w:szCs w:val="22"/>
        </w:rPr>
      </w:pPr>
    </w:p>
    <w:p w:rsidR="009079F5" w:rsidRPr="009F3122" w:rsidRDefault="009F3122" w:rsidP="005720A1">
      <w:pPr>
        <w:pStyle w:val="BodyText"/>
        <w:spacing w:line="360" w:lineRule="auto"/>
        <w:ind w:left="284"/>
        <w:jc w:val="center"/>
        <w:rPr>
          <w:rFonts w:asciiTheme="minorHAnsi" w:hAnsiTheme="minorHAnsi"/>
          <w:sz w:val="22"/>
          <w:szCs w:val="22"/>
        </w:rPr>
      </w:pPr>
      <w:r w:rsidRPr="009F3122">
        <w:rPr>
          <w:rFonts w:asciiTheme="minorHAnsi" w:eastAsiaTheme="minorEastAsia" w:hAnsi="Calibri" w:cstheme="minorBidi"/>
          <w:color w:val="000000" w:themeColor="text1"/>
          <w:kern w:val="24"/>
          <w:sz w:val="22"/>
          <w:szCs w:val="22"/>
        </w:rPr>
        <w:t> </w:t>
      </w:r>
      <m:oMath>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=δ</m:t>
        </m:r>
        <m:nary>
          <m:naryPr>
            <m:chr m:val="∑"/>
            <m:limLoc m:val="subSup"/>
            <m:ctrlPr>
              <w:rPr>
                <w:rFonts w:ascii="Cambria Math" w:eastAsiaTheme="minorEastAsia" w:hAnsi="Cambria Math" w:cstheme="minorBidi"/>
                <w:i/>
                <w:iCs/>
                <w:color w:val="000000" w:themeColor="text1"/>
                <w:kern w:val="24"/>
                <w:sz w:val="22"/>
                <w:szCs w:val="22"/>
              </w:rPr>
            </m:ctrlPr>
          </m:naryPr>
          <m:sub>
            <m:r>
              <w:rPr>
                <w:rFonts w:ascii="Cambria Math" w:eastAsiaTheme="minorEastAsia" w:hAnsi="Cambria Math" w:cstheme="minorBidi"/>
                <w:color w:val="000000" w:themeColor="text1"/>
                <w:kern w:val="24"/>
                <w:sz w:val="22"/>
                <w:szCs w:val="22"/>
                <w:lang w:val="en-US"/>
              </w:rPr>
              <m:t>rr</m:t>
            </m:r>
          </m:sub>
          <m:sup>
            <m:r>
              <w:rPr>
                <w:rFonts w:ascii="Cambria Math" w:eastAsiaTheme="minorEastAsia" w:hAnsi="Cambria Math" w:cstheme="minorBidi"/>
                <w:color w:val="000000" w:themeColor="text1"/>
                <w:kern w:val="24"/>
                <w:sz w:val="22"/>
                <w:szCs w:val="22"/>
              </w:rPr>
              <m:t>-1</m:t>
            </m:r>
          </m:sup>
          <m:e>
            <m:r>
              <m:rPr>
                <m:sty m:val="p"/>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m:rPr>
                <m:sty m:val="p"/>
              </m:rPr>
              <w:rPr>
                <w:rFonts w:ascii="Cambria Math" w:eastAsiaTheme="minorEastAsia" w:hAnsi="Cambria Math" w:cstheme="minorBidi"/>
                <w:color w:val="000000" w:themeColor="text1"/>
                <w:kern w:val="24"/>
                <w:sz w:val="22"/>
                <w:szCs w:val="22"/>
              </w:rPr>
              <m:t>) </m:t>
            </m:r>
          </m:e>
        </m:nary>
      </m:oMath>
    </w:p>
    <w:p w:rsidR="009079F5" w:rsidRPr="004942A1" w:rsidRDefault="009079F5" w:rsidP="005720A1">
      <w:pPr>
        <w:pStyle w:val="Subsection"/>
        <w:spacing w:line="360" w:lineRule="auto"/>
        <w:ind w:left="284"/>
        <w:rPr>
          <w:rFonts w:asciiTheme="minorHAnsi" w:hAnsiTheme="minorHAnsi"/>
          <w:b w:val="0"/>
          <w:sz w:val="22"/>
          <w:szCs w:val="22"/>
        </w:rPr>
      </w:pPr>
    </w:p>
    <w:p w:rsidR="00F35E7E"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Η σταθερά δ είναι μια θετική συνάρτηση του αναμενόμενου ασφάλιστρου κινδύνου του </w:t>
      </w:r>
      <w:r w:rsidRPr="005333AD">
        <w:rPr>
          <w:rFonts w:asciiTheme="minorHAnsi" w:hAnsiTheme="minorHAnsi"/>
          <w:b w:val="0"/>
          <w:sz w:val="22"/>
          <w:szCs w:val="22"/>
        </w:rPr>
        <w:t>επενδυτή</w:t>
      </w:r>
      <w:r w:rsidR="009F3122" w:rsidRPr="005333AD">
        <w:rPr>
          <w:rFonts w:asciiTheme="minorHAnsi" w:hAnsiTheme="minorHAnsi"/>
          <w:b w:val="0"/>
          <w:sz w:val="22"/>
          <w:szCs w:val="22"/>
        </w:rPr>
        <w:t xml:space="preserve"> </w:t>
      </w:r>
      <w:r w:rsidR="009F3122" w:rsidRPr="005333AD">
        <w:rPr>
          <w:rFonts w:asciiTheme="minorHAnsi" w:eastAsiaTheme="minorEastAsia" w:hAnsi="Calibri" w:cstheme="minorBidi"/>
          <w:b w:val="0"/>
          <w:color w:val="000000" w:themeColor="text1"/>
          <w:kern w:val="24"/>
          <w:sz w:val="22"/>
          <w:szCs w:val="22"/>
        </w:rPr>
        <w:t>(</w:t>
      </w:r>
      <m:oMath>
        <m:sSub>
          <m:sSubPr>
            <m:ctrlPr>
              <w:rPr>
                <w:rFonts w:ascii="Cambria Math" w:eastAsiaTheme="minorEastAsia" w:hAnsi="Cambria Math" w:cstheme="minorBidi"/>
                <w:b w:val="0"/>
                <w:i/>
                <w:iCs/>
                <w:color w:val="000000" w:themeColor="text1"/>
                <w:kern w:val="24"/>
                <w:sz w:val="22"/>
                <w:szCs w:val="22"/>
                <w:lang w:val="en-US"/>
              </w:rPr>
            </m:ctrlPr>
          </m:sSubPr>
          <m:e>
            <m:r>
              <m:rPr>
                <m:sty m:val="b"/>
              </m:rPr>
              <w:rPr>
                <w:rFonts w:ascii="Cambria Math" w:eastAsiaTheme="minorEastAsia" w:hAnsi="Cambria Math" w:cstheme="minorBidi"/>
                <w:color w:val="000000" w:themeColor="text1"/>
                <w:kern w:val="24"/>
                <w:sz w:val="22"/>
                <w:szCs w:val="22"/>
              </w:rPr>
              <m:t>μ</m:t>
            </m:r>
          </m:e>
          <m:sub>
            <m:r>
              <m:rPr>
                <m:sty m:val="bi"/>
              </m:rPr>
              <w:rPr>
                <w:rFonts w:ascii="Cambria Math" w:eastAsiaTheme="minorEastAsia" w:hAnsi="Cambria Math" w:cstheme="minorBidi"/>
                <w:color w:val="000000" w:themeColor="text1"/>
                <w:kern w:val="24"/>
                <w:sz w:val="22"/>
                <w:szCs w:val="22"/>
                <w:lang w:val="en-US"/>
              </w:rPr>
              <m:t>p</m:t>
            </m:r>
          </m:sub>
        </m:sSub>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oMath>
      <w:r w:rsidR="009F3122" w:rsidRPr="005333AD">
        <w:rPr>
          <w:rFonts w:asciiTheme="minorHAnsi" w:eastAsiaTheme="minorEastAsia" w:hAnsi="Calibri" w:cstheme="minorBidi"/>
          <w:b w:val="0"/>
          <w:color w:val="000000" w:themeColor="text1"/>
          <w:kern w:val="24"/>
          <w:sz w:val="22"/>
          <w:szCs w:val="22"/>
        </w:rPr>
        <w:t>)</w:t>
      </w:r>
      <w:r w:rsidRPr="005333AD">
        <w:rPr>
          <w:rFonts w:asciiTheme="minorHAnsi" w:hAnsiTheme="minorHAnsi"/>
          <w:b w:val="0"/>
          <w:sz w:val="22"/>
          <w:szCs w:val="22"/>
        </w:rPr>
        <w:t>. Με άλλα</w:t>
      </w:r>
      <w:r w:rsidRPr="004942A1">
        <w:rPr>
          <w:rFonts w:asciiTheme="minorHAnsi" w:hAnsiTheme="minorHAnsi"/>
          <w:b w:val="0"/>
          <w:sz w:val="22"/>
          <w:szCs w:val="22"/>
        </w:rPr>
        <w:t xml:space="preserve"> λόγια, ο επενδυτής επιλέγει ένα χαρτοφυλάκιο πάνω στο αποδοτικό όριο, ανάλογα με το ασφάλιστρο κι</w:t>
      </w:r>
      <w:r w:rsidR="00505FC2" w:rsidRPr="004942A1">
        <w:rPr>
          <w:rFonts w:asciiTheme="minorHAnsi" w:hAnsiTheme="minorHAnsi"/>
          <w:b w:val="0"/>
          <w:sz w:val="22"/>
          <w:szCs w:val="22"/>
        </w:rPr>
        <w:t>νδύνου που επιθυμεί (Διάγραμμα 3</w:t>
      </w:r>
      <w:r w:rsidRPr="004942A1">
        <w:rPr>
          <w:rFonts w:asciiTheme="minorHAnsi" w:hAnsiTheme="minorHAnsi"/>
          <w:b w:val="0"/>
          <w:sz w:val="22"/>
          <w:szCs w:val="22"/>
        </w:rPr>
        <w:t xml:space="preserve">). Όσο </w:t>
      </w:r>
      <w:r w:rsidRPr="004942A1">
        <w:rPr>
          <w:rFonts w:asciiTheme="minorHAnsi" w:hAnsiTheme="minorHAnsi"/>
          <w:b w:val="0"/>
          <w:sz w:val="22"/>
          <w:szCs w:val="22"/>
        </w:rPr>
        <w:lastRenderedPageBreak/>
        <w:t xml:space="preserve">υψηλότερο ασφάλιστρο κινδύνου επιθυμεί ο επενδυτής, τόσο μεγαλύτερος και ο κίνδυνος του χαρτοφυλακίου. </w:t>
      </w:r>
    </w:p>
    <w:p w:rsidR="00F35E7E" w:rsidRDefault="00F35E7E" w:rsidP="005720A1">
      <w:pPr>
        <w:pStyle w:val="Subsection"/>
        <w:spacing w:line="360" w:lineRule="auto"/>
        <w:ind w:left="284"/>
        <w:jc w:val="center"/>
        <w:rPr>
          <w:rFonts w:asciiTheme="minorHAnsi" w:hAnsiTheme="minorHAnsi"/>
          <w:b w:val="0"/>
          <w:sz w:val="22"/>
          <w:szCs w:val="22"/>
        </w:rPr>
      </w:pPr>
      <w:r>
        <w:rPr>
          <w:rFonts w:asciiTheme="minorHAnsi" w:hAnsiTheme="minorHAnsi"/>
          <w:b w:val="0"/>
          <w:sz w:val="22"/>
          <w:szCs w:val="22"/>
        </w:rPr>
        <w:t>***</w:t>
      </w:r>
    </w:p>
    <w:p w:rsidR="009F3122" w:rsidRPr="00F35E7E" w:rsidRDefault="009079F5" w:rsidP="005720A1">
      <w:pPr>
        <w:pStyle w:val="Subsection"/>
        <w:spacing w:line="360" w:lineRule="auto"/>
        <w:ind w:left="284"/>
        <w:rPr>
          <w:rFonts w:asciiTheme="minorHAnsi" w:hAnsiTheme="minorHAnsi"/>
          <w:b w:val="0"/>
          <w:i/>
          <w:sz w:val="22"/>
          <w:szCs w:val="22"/>
        </w:rPr>
      </w:pPr>
      <w:r w:rsidRPr="00F35E7E">
        <w:rPr>
          <w:rFonts w:asciiTheme="minorHAnsi" w:hAnsiTheme="minorHAnsi"/>
          <w:b w:val="0"/>
          <w:i/>
          <w:sz w:val="22"/>
          <w:szCs w:val="22"/>
        </w:rPr>
        <w:t>Για να το δείξουμε αυτό, χρησιμοποιούμε τον περιορισμό</w:t>
      </w:r>
      <w:r w:rsidR="005333AD" w:rsidRPr="00F35E7E">
        <w:rPr>
          <w:rFonts w:asciiTheme="minorHAnsi" w:hAnsiTheme="minorHAnsi"/>
          <w:b w:val="0"/>
          <w:i/>
          <w:sz w:val="22"/>
          <w:szCs w:val="22"/>
        </w:rPr>
        <w:t xml:space="preserve"> </w:t>
      </w:r>
      <w:r w:rsidR="009F3122" w:rsidRPr="00F35E7E">
        <w:rPr>
          <w:rFonts w:asciiTheme="minorHAnsi" w:hAnsiTheme="minorHAnsi"/>
          <w:b w:val="0"/>
          <w:i/>
          <w:sz w:val="22"/>
          <w:szCs w:val="22"/>
        </w:rPr>
        <w:t xml:space="preserve">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μ</m:t>
            </m:r>
          </m:e>
          <m:sub>
            <m:r>
              <m:rPr>
                <m:sty m:val="bi"/>
              </m:rPr>
              <w:rPr>
                <w:rFonts w:ascii="Cambria Math" w:eastAsiaTheme="minorEastAsia" w:hAnsi="Cambria Math" w:cstheme="minorBidi"/>
                <w:color w:val="000000" w:themeColor="text1"/>
                <w:kern w:val="24"/>
                <w:sz w:val="22"/>
                <w:szCs w:val="22"/>
                <w:lang w:val="en-US"/>
              </w:rPr>
              <m:t>p</m:t>
            </m:r>
          </m:sub>
        </m:sSub>
      </m:oMath>
      <w:r w:rsidR="009F3122" w:rsidRPr="00F35E7E">
        <w:rPr>
          <w:rFonts w:asciiTheme="minorHAnsi" w:eastAsiaTheme="minorEastAsia" w:hAnsi="Calibri" w:cstheme="minorBidi"/>
          <w:b w:val="0"/>
          <w:i/>
          <w:color w:val="000000" w:themeColor="text1"/>
          <w:kern w:val="24"/>
          <w:sz w:val="22"/>
          <w:szCs w:val="22"/>
        </w:rPr>
        <w:t>=</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w</m:t>
        </m:r>
        <m:r>
          <m:rPr>
            <m:sty m:val="bi"/>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oMath>
      <w:r w:rsidR="009F3122" w:rsidRPr="00F35E7E">
        <w:rPr>
          <w:rFonts w:asciiTheme="minorHAnsi" w:eastAsiaTheme="minorEastAsia" w:hAnsi="Calibri" w:cstheme="minorBidi"/>
          <w:b w:val="0"/>
          <w:i/>
          <w:color w:val="000000" w:themeColor="text1"/>
          <w:kern w:val="24"/>
          <w:sz w:val="22"/>
          <w:szCs w:val="22"/>
        </w:rPr>
        <w:t>).</w:t>
      </w:r>
    </w:p>
    <w:p w:rsidR="009079F5" w:rsidRPr="00F35E7E" w:rsidRDefault="009079F5" w:rsidP="005720A1">
      <w:pPr>
        <w:pStyle w:val="Subsection"/>
        <w:spacing w:line="360" w:lineRule="auto"/>
        <w:ind w:left="284"/>
        <w:rPr>
          <w:rFonts w:asciiTheme="minorHAnsi" w:hAnsiTheme="minorHAnsi"/>
          <w:b w:val="0"/>
          <w:i/>
          <w:sz w:val="22"/>
          <w:szCs w:val="22"/>
        </w:rPr>
      </w:pPr>
      <w:r w:rsidRPr="00F35E7E">
        <w:rPr>
          <w:rFonts w:asciiTheme="minorHAnsi" w:hAnsiTheme="minorHAnsi"/>
          <w:b w:val="0"/>
          <w:i/>
          <w:sz w:val="22"/>
          <w:szCs w:val="22"/>
        </w:rPr>
        <w:t xml:space="preserve">Παίρνοντας την αντίστροφη της </w:t>
      </w:r>
      <w:r w:rsidR="009F3122" w:rsidRPr="00F35E7E">
        <w:rPr>
          <w:rFonts w:asciiTheme="minorHAnsi" w:eastAsiaTheme="minorEastAsia" w:hAnsi="Calibri" w:cstheme="minorBidi"/>
          <w:b w:val="0"/>
          <w:i/>
          <w:color w:val="000000" w:themeColor="text1"/>
          <w:kern w:val="24"/>
          <w:sz w:val="22"/>
          <w:szCs w:val="22"/>
          <w:lang w:val="en-US"/>
        </w:rPr>
        <w:t>w</w:t>
      </w:r>
      <w:r w:rsidR="009F3122" w:rsidRPr="00F35E7E">
        <w:rPr>
          <w:rFonts w:asciiTheme="minorHAnsi" w:eastAsiaTheme="minorEastAsia" w:hAnsi="Calibri" w:cstheme="minorBidi"/>
          <w:b w:val="0"/>
          <w:i/>
          <w:color w:val="000000" w:themeColor="text1"/>
          <w:kern w:val="24"/>
          <w:sz w:val="22"/>
          <w:szCs w:val="22"/>
        </w:rPr>
        <w:t>=δ</w:t>
      </w:r>
      <m:oMath>
        <m:nary>
          <m:naryPr>
            <m:chr m:val="∑"/>
            <m:limLoc m:val="subSup"/>
            <m:ctrlPr>
              <w:rPr>
                <w:rFonts w:ascii="Cambria Math" w:eastAsiaTheme="minorEastAsia" w:hAnsi="Cambria Math" w:cstheme="minorBidi"/>
                <w:b w:val="0"/>
                <w:i/>
                <w:iCs/>
                <w:color w:val="000000" w:themeColor="text1"/>
                <w:kern w:val="24"/>
                <w:sz w:val="22"/>
                <w:szCs w:val="22"/>
              </w:rPr>
            </m:ctrlPr>
          </m:naryPr>
          <m:sub>
            <m:r>
              <m:rPr>
                <m:sty m:val="bi"/>
              </m:rPr>
              <w:rPr>
                <w:rFonts w:ascii="Cambria Math" w:eastAsiaTheme="minorEastAsia" w:hAnsi="Cambria Math" w:cstheme="minorBidi"/>
                <w:color w:val="000000" w:themeColor="text1"/>
                <w:kern w:val="24"/>
                <w:sz w:val="22"/>
                <w:szCs w:val="22"/>
                <w:lang w:val="en-US"/>
              </w:rPr>
              <m:t>rr</m:t>
            </m:r>
          </m:sub>
          <m:sup>
            <m:r>
              <m:rPr>
                <m:sty m:val="bi"/>
              </m:rPr>
              <w:rPr>
                <w:rFonts w:ascii="Cambria Math" w:eastAsiaTheme="minorEastAsia" w:hAnsi="Cambria Math" w:cstheme="minorBidi"/>
                <w:color w:val="000000" w:themeColor="text1"/>
                <w:kern w:val="24"/>
                <w:sz w:val="22"/>
                <w:szCs w:val="22"/>
              </w:rPr>
              <m:t>-1</m:t>
            </m:r>
          </m:sup>
          <m:e>
            <m:r>
              <m:rPr>
                <m:sty m:val="bi"/>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rPr>
              <m:t>)</m:t>
            </m:r>
          </m:e>
        </m:nary>
      </m:oMath>
      <w:r w:rsidR="009F3122" w:rsidRPr="00F35E7E">
        <w:rPr>
          <w:rFonts w:asciiTheme="minorHAnsi" w:eastAsiaTheme="minorEastAsia" w:hAnsi="Calibri" w:cstheme="minorBidi"/>
          <w:i/>
          <w:iCs/>
          <w:color w:val="000000" w:themeColor="text1"/>
          <w:kern w:val="24"/>
          <w:sz w:val="30"/>
          <w:szCs w:val="30"/>
        </w:rPr>
        <w:t xml:space="preserve"> </w:t>
      </w:r>
      <w:r w:rsidRPr="00F35E7E">
        <w:rPr>
          <w:rFonts w:asciiTheme="minorHAnsi" w:hAnsiTheme="minorHAnsi"/>
          <w:b w:val="0"/>
          <w:i/>
          <w:sz w:val="22"/>
          <w:szCs w:val="22"/>
        </w:rPr>
        <w:t>και αντικαθιστώντας στην</w:t>
      </w:r>
      <w:r w:rsidR="005333AD" w:rsidRPr="00F35E7E">
        <w:rPr>
          <w:rFonts w:asciiTheme="minorHAnsi" w:hAnsiTheme="minorHAnsi"/>
          <w:b w:val="0"/>
          <w:i/>
          <w:sz w:val="22"/>
          <w:szCs w:val="22"/>
        </w:rPr>
        <w:t xml:space="preserve"> </w:t>
      </w:r>
      <w:r w:rsidRPr="00F35E7E">
        <w:rPr>
          <w:rFonts w:asciiTheme="minorHAnsi" w:hAnsiTheme="minorHAnsi"/>
          <w:b w:val="0"/>
          <w:i/>
          <w:sz w:val="22"/>
          <w:szCs w:val="22"/>
        </w:rPr>
        <w:t xml:space="preserve">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μ</m:t>
            </m:r>
          </m:e>
          <m:sub>
            <m:r>
              <m:rPr>
                <m:sty m:val="bi"/>
              </m:rPr>
              <w:rPr>
                <w:rFonts w:ascii="Cambria Math" w:eastAsiaTheme="minorEastAsia" w:hAnsi="Cambria Math" w:cstheme="minorBidi"/>
                <w:color w:val="000000" w:themeColor="text1"/>
                <w:kern w:val="24"/>
                <w:sz w:val="22"/>
                <w:szCs w:val="22"/>
                <w:lang w:val="en-US"/>
              </w:rPr>
              <m:t>p</m:t>
            </m:r>
          </m:sub>
        </m:sSub>
      </m:oMath>
      <w:r w:rsidR="0055125E" w:rsidRPr="00F35E7E">
        <w:rPr>
          <w:rFonts w:asciiTheme="minorHAnsi" w:eastAsiaTheme="minorEastAsia" w:hAnsi="Calibri" w:cstheme="minorBidi"/>
          <w:b w:val="0"/>
          <w:i/>
          <w:color w:val="000000" w:themeColor="text1"/>
          <w:kern w:val="24"/>
          <w:sz w:val="22"/>
          <w:szCs w:val="22"/>
        </w:rPr>
        <w:t>=</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w</m:t>
        </m:r>
        <m:r>
          <m:rPr>
            <m:sty m:val="bi"/>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oMath>
      <w:r w:rsidR="0055125E" w:rsidRPr="00F35E7E">
        <w:rPr>
          <w:rFonts w:asciiTheme="minorHAnsi" w:eastAsiaTheme="minorEastAsia" w:hAnsi="Calibri" w:cstheme="minorBidi"/>
          <w:b w:val="0"/>
          <w:i/>
          <w:color w:val="000000" w:themeColor="text1"/>
          <w:kern w:val="24"/>
          <w:sz w:val="22"/>
          <w:szCs w:val="22"/>
        </w:rPr>
        <w:t>) έχουμε  δ=</w:t>
      </w:r>
      <m:oMath>
        <m:f>
          <m:fPr>
            <m:ctrlPr>
              <w:rPr>
                <w:rFonts w:ascii="Cambria Math" w:eastAsiaTheme="minorEastAsia" w:hAnsi="Cambria Math" w:cstheme="minorBidi"/>
                <w:b w:val="0"/>
                <w:i/>
                <w:iCs/>
                <w:color w:val="000000" w:themeColor="text1"/>
                <w:kern w:val="24"/>
                <w:sz w:val="22"/>
                <w:szCs w:val="22"/>
              </w:rPr>
            </m:ctrlPr>
          </m:fPr>
          <m:num>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μ</m:t>
                </m:r>
              </m:e>
              <m:sub>
                <m:r>
                  <m:rPr>
                    <m:sty m:val="bi"/>
                  </m:rPr>
                  <w:rPr>
                    <w:rFonts w:ascii="Cambria Math" w:eastAsiaTheme="minorEastAsia" w:hAnsi="Cambria Math" w:cstheme="minorBidi"/>
                    <w:color w:val="000000" w:themeColor="text1"/>
                    <w:kern w:val="24"/>
                    <w:sz w:val="22"/>
                    <w:szCs w:val="22"/>
                    <w:lang w:val="en-US"/>
                  </w:rPr>
                  <m:t>p</m:t>
                </m:r>
              </m:sub>
            </m:sSub>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rPr>
              <m:t>)</m:t>
            </m:r>
          </m:num>
          <m:den>
            <m:r>
              <m:rPr>
                <m:sty m:val="bi"/>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rPr>
              <m:t>)'</m:t>
            </m:r>
            <m:nary>
              <m:naryPr>
                <m:chr m:val="∑"/>
                <m:limLoc m:val="subSup"/>
                <m:ctrlPr>
                  <w:rPr>
                    <w:rFonts w:ascii="Cambria Math" w:eastAsiaTheme="minorEastAsia" w:hAnsi="Cambria Math" w:cstheme="minorBidi"/>
                    <w:b w:val="0"/>
                    <w:i/>
                    <w:iCs/>
                    <w:color w:val="000000" w:themeColor="text1"/>
                    <w:kern w:val="24"/>
                    <w:sz w:val="22"/>
                    <w:szCs w:val="22"/>
                    <w:lang w:val="en-US"/>
                  </w:rPr>
                </m:ctrlPr>
              </m:naryPr>
              <m:sub>
                <m:r>
                  <m:rPr>
                    <m:sty m:val="bi"/>
                  </m:rPr>
                  <w:rPr>
                    <w:rFonts w:ascii="Cambria Math" w:eastAsiaTheme="minorEastAsia" w:hAnsi="Cambria Math" w:cstheme="minorBidi"/>
                    <w:color w:val="000000" w:themeColor="text1"/>
                    <w:kern w:val="24"/>
                    <w:sz w:val="22"/>
                    <w:szCs w:val="22"/>
                    <w:lang w:val="en-US"/>
                  </w:rPr>
                  <m:t>rr</m:t>
                </m:r>
              </m:sub>
              <m:sup>
                <m:r>
                  <m:rPr>
                    <m:sty m:val="bi"/>
                  </m:rPr>
                  <w:rPr>
                    <w:rFonts w:ascii="Cambria Math" w:eastAsiaTheme="minorEastAsia" w:hAnsi="Cambria Math" w:cstheme="minorBidi"/>
                    <w:color w:val="000000" w:themeColor="text1"/>
                    <w:kern w:val="24"/>
                    <w:sz w:val="22"/>
                    <w:szCs w:val="22"/>
                  </w:rPr>
                  <m:t>-1</m:t>
                </m:r>
              </m:sup>
              <m:e>
                <m:r>
                  <m:rPr>
                    <m:sty m:val="bi"/>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rPr>
                  <m:t>)</m:t>
                </m:r>
              </m:e>
            </m:nary>
            <m:r>
              <m:rPr>
                <m:sty m:val="bi"/>
              </m:rPr>
              <w:rPr>
                <w:rFonts w:ascii="Cambria Math" w:eastAsiaTheme="minorEastAsia" w:hAnsi="Cambria Math" w:cstheme="minorBidi"/>
                <w:color w:val="000000" w:themeColor="text1"/>
                <w:kern w:val="24"/>
                <w:sz w:val="22"/>
                <w:szCs w:val="22"/>
                <w:lang w:val="en-US"/>
              </w:rPr>
              <m:t> </m:t>
            </m:r>
          </m:den>
        </m:f>
        <m:r>
          <m:rPr>
            <m:sty m:val="bi"/>
          </m:rPr>
          <w:rPr>
            <w:rFonts w:ascii="Cambria Math" w:eastAsiaTheme="minorEastAsia" w:hAnsi="Cambria Math" w:cstheme="minorBidi"/>
            <w:color w:val="000000" w:themeColor="text1"/>
            <w:kern w:val="24"/>
            <w:sz w:val="22"/>
            <w:szCs w:val="22"/>
          </w:rPr>
          <m:t>.</m:t>
        </m:r>
      </m:oMath>
      <w:r w:rsidR="0055125E" w:rsidRPr="00F35E7E">
        <w:rPr>
          <w:rFonts w:asciiTheme="minorHAnsi" w:eastAsiaTheme="minorEastAsia" w:hAnsi="Calibri" w:cstheme="minorBidi"/>
          <w:b w:val="0"/>
          <w:i/>
          <w:iCs/>
          <w:color w:val="000000" w:themeColor="text1"/>
          <w:kern w:val="24"/>
          <w:sz w:val="22"/>
          <w:szCs w:val="22"/>
        </w:rPr>
        <w:t xml:space="preserve"> </w:t>
      </w:r>
      <w:r w:rsidRPr="00F35E7E">
        <w:rPr>
          <w:rFonts w:asciiTheme="minorHAnsi" w:hAnsiTheme="minorHAnsi"/>
          <w:b w:val="0"/>
          <w:i/>
          <w:sz w:val="22"/>
          <w:szCs w:val="22"/>
        </w:rPr>
        <w:t xml:space="preserve">Κατά συνέπεια, το άριστο χαρτοφυλάκιο προκύπτει ως: </w:t>
      </w:r>
    </w:p>
    <w:p w:rsidR="009079F5" w:rsidRPr="00F35E7E" w:rsidRDefault="009079F5" w:rsidP="005720A1">
      <w:pPr>
        <w:pStyle w:val="Subsection"/>
        <w:spacing w:line="360" w:lineRule="auto"/>
        <w:ind w:left="284"/>
        <w:rPr>
          <w:rFonts w:asciiTheme="minorHAnsi" w:hAnsiTheme="minorHAnsi"/>
          <w:b w:val="0"/>
          <w:i/>
          <w:sz w:val="22"/>
          <w:szCs w:val="22"/>
        </w:rPr>
      </w:pPr>
    </w:p>
    <w:p w:rsidR="009079F5" w:rsidRPr="00F35E7E" w:rsidRDefault="00F35E7E" w:rsidP="005720A1">
      <w:pPr>
        <w:pStyle w:val="BodyText"/>
        <w:spacing w:line="360" w:lineRule="auto"/>
        <w:ind w:left="284"/>
        <w:jc w:val="center"/>
        <w:rPr>
          <w:rFonts w:asciiTheme="minorHAnsi" w:hAnsiTheme="minorHAnsi"/>
          <w:i/>
          <w:sz w:val="22"/>
          <w:szCs w:val="22"/>
        </w:rPr>
      </w:pPr>
      <m:oMathPara>
        <m:oMath>
          <m:r>
            <w:rPr>
              <w:rFonts w:ascii="Cambria Math" w:eastAsiaTheme="minorEastAsia" w:hAnsi="Cambria Math" w:cstheme="minorBidi"/>
              <w:color w:val="000000" w:themeColor="text1"/>
              <w:kern w:val="24"/>
              <w:sz w:val="22"/>
              <w:szCs w:val="22"/>
              <w:lang w:val="en-US"/>
            </w:rPr>
            <m:t>w=</m:t>
          </m:r>
          <m:f>
            <m:fPr>
              <m:ctrlPr>
                <w:rPr>
                  <w:rFonts w:ascii="Cambria Math" w:eastAsiaTheme="minorEastAsia" w:hAnsi="Cambria Math" w:cstheme="minorBidi"/>
                  <w:i/>
                  <w:iCs/>
                  <w:color w:val="000000" w:themeColor="text1"/>
                  <w:kern w:val="24"/>
                  <w:sz w:val="22"/>
                  <w:szCs w:val="22"/>
                  <w:lang w:val="en-US"/>
                </w:rPr>
              </m:ctrlPr>
            </m:fPr>
            <m:num>
              <m:d>
                <m:dPr>
                  <m:ctrlPr>
                    <w:rPr>
                      <w:rFonts w:ascii="Cambria Math" w:eastAsiaTheme="minorEastAsia" w:hAnsi="Cambria Math" w:cstheme="minorBidi"/>
                      <w:i/>
                      <w:iCs/>
                      <w:color w:val="000000" w:themeColor="text1"/>
                      <w:kern w:val="24"/>
                      <w:sz w:val="22"/>
                      <w:szCs w:val="22"/>
                      <w:lang w:val="en-US"/>
                    </w:rPr>
                  </m:ctrlPr>
                </m:d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e>
              </m:d>
              <m:nary>
                <m:naryPr>
                  <m:chr m:val="∑"/>
                  <m:limLoc m:val="subSup"/>
                  <m:ctrlPr>
                    <w:rPr>
                      <w:rFonts w:ascii="Cambria Math" w:eastAsiaTheme="minorEastAsia" w:hAnsi="Cambria Math" w:cstheme="minorBidi"/>
                      <w:i/>
                      <w:iCs/>
                      <w:color w:val="000000" w:themeColor="text1"/>
                      <w:kern w:val="24"/>
                      <w:sz w:val="22"/>
                      <w:szCs w:val="22"/>
                      <w:lang w:val="en-US"/>
                    </w:rPr>
                  </m:ctrlPr>
                </m:naryPr>
                <m:sub>
                  <m:r>
                    <w:rPr>
                      <w:rFonts w:ascii="Cambria Math" w:eastAsiaTheme="minorEastAsia" w:hAnsi="Cambria Math" w:cstheme="minorBidi"/>
                      <w:color w:val="000000" w:themeColor="text1"/>
                      <w:kern w:val="24"/>
                      <w:sz w:val="22"/>
                      <w:szCs w:val="22"/>
                      <w:lang w:val="en-US"/>
                    </w:rPr>
                    <m:t>rr</m:t>
                  </m:r>
                </m:sub>
                <m:sup>
                  <m:r>
                    <w:rPr>
                      <w:rFonts w:ascii="Cambria Math" w:eastAsiaTheme="minorEastAsia" w:hAnsi="Cambria Math" w:cstheme="minorBidi"/>
                      <w:color w:val="000000" w:themeColor="text1"/>
                      <w:kern w:val="24"/>
                      <w:sz w:val="22"/>
                      <w:szCs w:val="22"/>
                      <w:lang w:val="en-US"/>
                    </w:rPr>
                    <m:t>-1</m:t>
                  </m:r>
                </m:sup>
                <m:e>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 </m:t>
                  </m:r>
                </m:e>
              </m:nary>
            </m:num>
            <m:den>
              <m:d>
                <m:dPr>
                  <m:ctrlPr>
                    <w:rPr>
                      <w:rFonts w:ascii="Cambria Math" w:eastAsiaTheme="minorEastAsia" w:hAnsi="Cambria Math" w:cstheme="minorBidi"/>
                      <w:i/>
                      <w:iCs/>
                      <w:color w:val="000000" w:themeColor="text1"/>
                      <w:kern w:val="24"/>
                      <w:sz w:val="22"/>
                      <w:szCs w:val="22"/>
                      <w:lang w:val="en-US"/>
                    </w:rPr>
                  </m:ctrlPr>
                </m:dPr>
                <m:e>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e>
              </m:d>
              <m:r>
                <w:rPr>
                  <w:rFonts w:ascii="Cambria Math" w:eastAsiaTheme="minorEastAsia" w:hAnsi="Cambria Math" w:cstheme="minorBidi"/>
                  <w:color w:val="000000" w:themeColor="text1"/>
                  <w:kern w:val="24"/>
                  <w:sz w:val="22"/>
                  <w:szCs w:val="22"/>
                  <w:lang w:val="en-US"/>
                </w:rPr>
                <m:t>'</m:t>
              </m:r>
              <m:nary>
                <m:naryPr>
                  <m:chr m:val="∑"/>
                  <m:limLoc m:val="subSup"/>
                  <m:ctrlPr>
                    <w:rPr>
                      <w:rFonts w:ascii="Cambria Math" w:eastAsiaTheme="minorEastAsia" w:hAnsi="Cambria Math" w:cstheme="minorBidi"/>
                      <w:i/>
                      <w:iCs/>
                      <w:color w:val="000000" w:themeColor="text1"/>
                      <w:kern w:val="24"/>
                      <w:sz w:val="22"/>
                      <w:szCs w:val="22"/>
                      <w:lang w:val="en-US"/>
                    </w:rPr>
                  </m:ctrlPr>
                </m:naryPr>
                <m:sub>
                  <m:r>
                    <w:rPr>
                      <w:rFonts w:ascii="Cambria Math" w:eastAsiaTheme="minorEastAsia" w:hAnsi="Cambria Math" w:cstheme="minorBidi"/>
                      <w:color w:val="000000" w:themeColor="text1"/>
                      <w:kern w:val="24"/>
                      <w:sz w:val="22"/>
                      <w:szCs w:val="22"/>
                      <w:lang w:val="en-US"/>
                    </w:rPr>
                    <m:t>rr</m:t>
                  </m:r>
                </m:sub>
                <m:sup>
                  <m:r>
                    <w:rPr>
                      <w:rFonts w:ascii="Cambria Math" w:eastAsiaTheme="minorEastAsia" w:hAnsi="Cambria Math" w:cstheme="minorBidi"/>
                      <w:color w:val="000000" w:themeColor="text1"/>
                      <w:kern w:val="24"/>
                      <w:sz w:val="22"/>
                      <w:szCs w:val="22"/>
                      <w:lang w:val="en-US"/>
                    </w:rPr>
                    <m:t>-1</m:t>
                  </m:r>
                </m:sup>
                <m:e>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e>
              </m:nary>
            </m:den>
          </m:f>
        </m:oMath>
      </m:oMathPara>
    </w:p>
    <w:p w:rsidR="009079F5" w:rsidRPr="00F35E7E" w:rsidRDefault="009079F5" w:rsidP="005720A1">
      <w:pPr>
        <w:pStyle w:val="Subsection"/>
        <w:spacing w:line="360" w:lineRule="auto"/>
        <w:ind w:left="284"/>
        <w:rPr>
          <w:rFonts w:asciiTheme="minorHAnsi" w:hAnsiTheme="minorHAnsi"/>
          <w:b w:val="0"/>
          <w:i/>
          <w:sz w:val="22"/>
          <w:szCs w:val="22"/>
        </w:rPr>
      </w:pPr>
    </w:p>
    <w:p w:rsidR="0055125E" w:rsidRPr="00F35E7E" w:rsidRDefault="009079F5" w:rsidP="005720A1">
      <w:pPr>
        <w:pStyle w:val="NormalWeb"/>
        <w:spacing w:before="72" w:beforeAutospacing="0" w:after="0" w:afterAutospacing="0" w:line="360" w:lineRule="auto"/>
        <w:rPr>
          <w:i/>
          <w:sz w:val="22"/>
          <w:szCs w:val="22"/>
        </w:rPr>
      </w:pPr>
      <w:r w:rsidRPr="00F35E7E">
        <w:rPr>
          <w:rFonts w:asciiTheme="minorHAnsi" w:hAnsiTheme="minorHAnsi" w:cs="Arial"/>
          <w:b/>
          <w:i/>
          <w:sz w:val="22"/>
          <w:szCs w:val="22"/>
        </w:rPr>
        <w:t xml:space="preserve">Απόδειξη: </w:t>
      </w:r>
      <w:r w:rsidRPr="00F35E7E">
        <w:rPr>
          <w:rFonts w:asciiTheme="minorHAnsi" w:hAnsiTheme="minorHAnsi" w:cs="Arial"/>
          <w:i/>
          <w:sz w:val="22"/>
          <w:szCs w:val="22"/>
        </w:rPr>
        <w:t>Από την</w:t>
      </w:r>
      <w:r w:rsidR="0055125E" w:rsidRPr="00F35E7E">
        <w:rPr>
          <w:rFonts w:asciiTheme="minorHAnsi" w:eastAsiaTheme="minorEastAsia" w:hAnsi="Calibri" w:cstheme="minorBidi"/>
          <w:i/>
          <w:color w:val="000000" w:themeColor="text1"/>
          <w:kern w:val="24"/>
          <w:sz w:val="22"/>
          <w:szCs w:val="22"/>
        </w:rPr>
        <w:t xml:space="preserve">  </w:t>
      </w:r>
      <w:r w:rsidR="0055125E" w:rsidRPr="00F35E7E">
        <w:rPr>
          <w:rFonts w:asciiTheme="minorHAnsi" w:eastAsiaTheme="minorEastAsia" w:hAnsi="Calibri" w:cstheme="minorBidi"/>
          <w:i/>
          <w:color w:val="000000" w:themeColor="text1"/>
          <w:kern w:val="24"/>
          <w:sz w:val="22"/>
          <w:szCs w:val="22"/>
          <w:lang w:val="en-US"/>
        </w:rPr>
        <w:t>w</w:t>
      </w:r>
      <w:r w:rsidR="0055125E" w:rsidRPr="00F35E7E">
        <w:rPr>
          <w:rFonts w:asciiTheme="minorHAnsi" w:eastAsiaTheme="minorEastAsia" w:hAnsi="Calibri" w:cstheme="minorBidi"/>
          <w:i/>
          <w:color w:val="000000" w:themeColor="text1"/>
          <w:kern w:val="24"/>
          <w:sz w:val="22"/>
          <w:szCs w:val="22"/>
        </w:rPr>
        <w:t>=δ</w:t>
      </w:r>
      <m:oMath>
        <m:nary>
          <m:naryPr>
            <m:chr m:val="∑"/>
            <m:limLoc m:val="subSup"/>
            <m:ctrlPr>
              <w:rPr>
                <w:rFonts w:ascii="Cambria Math" w:eastAsiaTheme="minorEastAsia" w:hAnsi="Cambria Math" w:cstheme="minorBidi"/>
                <w:i/>
                <w:iCs/>
                <w:color w:val="000000" w:themeColor="text1"/>
                <w:kern w:val="24"/>
                <w:sz w:val="22"/>
                <w:szCs w:val="22"/>
              </w:rPr>
            </m:ctrlPr>
          </m:naryPr>
          <m:sub>
            <m:r>
              <w:rPr>
                <w:rFonts w:ascii="Cambria Math" w:eastAsiaTheme="minorEastAsia" w:hAnsi="Cambria Math" w:cstheme="minorBidi"/>
                <w:color w:val="000000" w:themeColor="text1"/>
                <w:kern w:val="24"/>
                <w:sz w:val="22"/>
                <w:szCs w:val="22"/>
                <w:lang w:val="en-US"/>
              </w:rPr>
              <m:t>rr</m:t>
            </m:r>
          </m:sub>
          <m:sup>
            <m:r>
              <w:rPr>
                <w:rFonts w:ascii="Cambria Math" w:eastAsiaTheme="minorEastAsia" w:hAnsi="Cambria Math" w:cstheme="minorBidi"/>
                <w:color w:val="000000" w:themeColor="text1"/>
                <w:kern w:val="24"/>
                <w:sz w:val="22"/>
                <w:szCs w:val="22"/>
              </w:rPr>
              <m:t>-1</m:t>
            </m:r>
          </m:sup>
          <m:e>
            <m:d>
              <m:dPr>
                <m:ctrlPr>
                  <w:rPr>
                    <w:rFonts w:ascii="Cambria Math" w:eastAsiaTheme="minorEastAsia" w:hAnsi="Cambria Math" w:cstheme="minorBidi"/>
                    <w:i/>
                    <w:iCs/>
                    <w:color w:val="000000" w:themeColor="text1"/>
                    <w:kern w:val="24"/>
                    <w:sz w:val="22"/>
                    <w:szCs w:val="22"/>
                    <w:lang w:val="en-US"/>
                  </w:rPr>
                </m:ctrlPr>
              </m:dPr>
              <m:e>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e>
            </m:d>
            <m:r>
              <w:rPr>
                <w:rFonts w:ascii="Cambria Math" w:eastAsiaTheme="minorEastAsia" w:hAnsi="Cambria Math" w:cstheme="minorBidi"/>
                <w:color w:val="000000" w:themeColor="text1"/>
                <w:kern w:val="24"/>
                <w:sz w:val="22"/>
                <w:szCs w:val="22"/>
                <w:lang w:val="en-US"/>
              </w:rPr>
              <m:t> </m:t>
            </m:r>
          </m:e>
        </m:nary>
      </m:oMath>
      <w:r w:rsidR="0055125E" w:rsidRPr="00F35E7E">
        <w:rPr>
          <w:rFonts w:asciiTheme="minorHAnsi" w:eastAsiaTheme="minorEastAsia" w:hAnsi="Calibri" w:cstheme="minorBidi"/>
          <w:i/>
          <w:color w:val="000000" w:themeColor="text1"/>
          <w:kern w:val="24"/>
          <w:sz w:val="22"/>
          <w:szCs w:val="22"/>
        </w:rPr>
        <w:t xml:space="preserve">έχουμε:  </w:t>
      </w:r>
      <w:r w:rsidR="0055125E" w:rsidRPr="00F35E7E">
        <w:rPr>
          <w:rFonts w:asciiTheme="minorHAnsi" w:eastAsiaTheme="minorEastAsia" w:hAnsi="Calibri" w:cstheme="minorBidi"/>
          <w:i/>
          <w:color w:val="000000" w:themeColor="text1"/>
          <w:kern w:val="24"/>
          <w:sz w:val="22"/>
          <w:szCs w:val="22"/>
          <w:lang w:val="en-US"/>
        </w:rPr>
        <w:t>w</w:t>
      </w:r>
      <w:r w:rsidR="0055125E" w:rsidRPr="00F35E7E">
        <w:rPr>
          <w:rFonts w:asciiTheme="minorHAnsi" w:eastAsiaTheme="minorEastAsia" w:hAnsi="Calibri" w:cstheme="minorBidi"/>
          <w:i/>
          <w:color w:val="000000" w:themeColor="text1"/>
          <w:kern w:val="24"/>
          <w:sz w:val="22"/>
          <w:szCs w:val="22"/>
        </w:rPr>
        <w:t>’=δ(</w:t>
      </w:r>
      <m:oMath>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Sub>
          </m:e>
          <m:sup>
            <m:r>
              <w:rPr>
                <w:rFonts w:ascii="Cambria Math" w:eastAsiaTheme="minorEastAsia" w:hAnsi="Cambria Math" w:cstheme="minorBidi"/>
                <w:color w:val="000000" w:themeColor="text1"/>
                <w:kern w:val="24"/>
                <w:sz w:val="22"/>
                <w:szCs w:val="22"/>
              </w:rPr>
              <m:t>-1</m:t>
            </m:r>
          </m:sup>
        </m:sSup>
      </m:oMath>
      <w:r w:rsidR="0055125E" w:rsidRPr="00F35E7E">
        <w:rPr>
          <w:rFonts w:asciiTheme="minorHAnsi" w:eastAsiaTheme="minorEastAsia" w:hAnsi="Calibri" w:cstheme="minorBidi"/>
          <w:i/>
          <w:color w:val="000000" w:themeColor="text1"/>
          <w:kern w:val="24"/>
          <w:sz w:val="22"/>
          <w:szCs w:val="22"/>
        </w:rPr>
        <w:t xml:space="preserve">  και</w:t>
      </w:r>
    </w:p>
    <w:p w:rsidR="00AD5334" w:rsidRDefault="0055125E" w:rsidP="005720A1">
      <w:pPr>
        <w:pStyle w:val="NormalWeb"/>
        <w:spacing w:before="72" w:beforeAutospacing="0" w:after="0" w:afterAutospacing="0" w:line="360" w:lineRule="auto"/>
        <w:rPr>
          <w:rFonts w:asciiTheme="minorHAnsi" w:eastAsiaTheme="minorEastAsia" w:hAnsi="Calibri" w:cstheme="minorBidi"/>
          <w:i/>
          <w:color w:val="000000" w:themeColor="text1"/>
          <w:kern w:val="24"/>
          <w:sz w:val="22"/>
          <w:szCs w:val="22"/>
        </w:rPr>
      </w:pPr>
      <w:r w:rsidRPr="00F35E7E">
        <w:rPr>
          <w:rFonts w:asciiTheme="minorHAnsi" w:eastAsiaTheme="minorEastAsia" w:hAnsi="Calibri" w:cstheme="minorBidi"/>
          <w:i/>
          <w:color w:val="000000" w:themeColor="text1"/>
          <w:kern w:val="24"/>
          <w:sz w:val="22"/>
          <w:szCs w:val="22"/>
        </w:rPr>
        <w:t xml:space="preserve"> </w:t>
      </w:r>
      <m:oMath>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rPr>
              <m:t>'</m:t>
            </m:r>
          </m:sup>
        </m:sSup>
        <m:d>
          <m:dPr>
            <m:ctrlPr>
              <w:rPr>
                <w:rFonts w:ascii="Cambria Math" w:eastAsiaTheme="minorEastAsia" w:hAnsi="Cambria Math" w:cstheme="minorBidi"/>
                <w:i/>
                <w:iCs/>
                <w:color w:val="000000" w:themeColor="text1"/>
                <w:kern w:val="24"/>
                <w:sz w:val="22"/>
                <w:szCs w:val="22"/>
                <w:lang w:val="en-US"/>
              </w:rPr>
            </m:ctrlPr>
          </m:dPr>
          <m:e>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e>
        </m:d>
        <m:r>
          <w:rPr>
            <w:rFonts w:ascii="Cambria Math" w:eastAsiaTheme="minorEastAsia" w:hAnsi="Cambria Math" w:cstheme="minorBidi"/>
            <w:color w:val="000000" w:themeColor="text1"/>
            <w:kern w:val="24"/>
            <w:sz w:val="22"/>
            <w:szCs w:val="22"/>
          </w:rPr>
          <m:t>=δ(μ-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Pr="00F35E7E">
        <w:rPr>
          <w:rFonts w:asciiTheme="minorHAnsi" w:eastAsiaTheme="minorEastAsia" w:hAnsi="Calibri" w:cstheme="minorBidi"/>
          <w:i/>
          <w:color w:val="000000" w:themeColor="text1"/>
          <w:kern w:val="24"/>
          <w:sz w:val="22"/>
          <w:szCs w:val="22"/>
        </w:rPr>
        <w:t>)’</w:t>
      </w:r>
      <m:oMath>
        <m:nary>
          <m:naryPr>
            <m:chr m:val="∑"/>
            <m:limLoc m:val="subSup"/>
            <m:ctrlPr>
              <w:rPr>
                <w:rFonts w:ascii="Cambria Math" w:eastAsiaTheme="minorEastAsia" w:hAnsi="Cambria Math" w:cstheme="minorBidi"/>
                <w:i/>
                <w:iCs/>
                <w:color w:val="000000" w:themeColor="text1"/>
                <w:kern w:val="24"/>
                <w:sz w:val="22"/>
                <w:szCs w:val="22"/>
              </w:rPr>
            </m:ctrlPr>
          </m:naryPr>
          <m:sub>
            <m:r>
              <w:rPr>
                <w:rFonts w:ascii="Cambria Math" w:eastAsiaTheme="minorEastAsia" w:hAnsi="Cambria Math" w:cstheme="minorBidi"/>
                <w:color w:val="000000" w:themeColor="text1"/>
                <w:kern w:val="24"/>
                <w:sz w:val="22"/>
                <w:szCs w:val="22"/>
                <w:lang w:val="en-US"/>
              </w:rPr>
              <m:t>rr</m:t>
            </m:r>
          </m:sub>
          <m:sup>
            <m:r>
              <w:rPr>
                <w:rFonts w:ascii="Cambria Math" w:eastAsiaTheme="minorEastAsia" w:hAnsi="Cambria Math" w:cstheme="minorBidi"/>
                <w:color w:val="000000" w:themeColor="text1"/>
                <w:kern w:val="24"/>
                <w:sz w:val="22"/>
                <w:szCs w:val="22"/>
              </w:rPr>
              <m:t>-1</m:t>
            </m:r>
          </m:sup>
          <m:e>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e>
        </m:nary>
      </m:oMath>
      <w:r w:rsidRPr="00F35E7E">
        <w:rPr>
          <w:rFonts w:asciiTheme="minorHAnsi" w:eastAsiaTheme="minorEastAsia" w:hAnsi="Calibri" w:cstheme="minorBidi"/>
          <w:i/>
          <w:color w:val="000000" w:themeColor="text1"/>
          <w:kern w:val="24"/>
          <w:sz w:val="22"/>
          <w:szCs w:val="22"/>
        </w:rPr>
        <w:t xml:space="preserve">.  Από την  </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oMath>
      <w:r w:rsidRPr="00F35E7E">
        <w:rPr>
          <w:rFonts w:asciiTheme="minorHAnsi" w:eastAsiaTheme="minorEastAsia" w:hAnsi="Calibri" w:cstheme="minorBidi"/>
          <w:i/>
          <w:color w:val="000000" w:themeColor="text1"/>
          <w:kern w:val="24"/>
          <w:sz w:val="22"/>
          <w:szCs w:val="22"/>
        </w:rPr>
        <w:t xml:space="preserve"> έχουμε:  </w:t>
      </w:r>
      <m:oMath>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rPr>
              <m:t>'</m:t>
            </m:r>
          </m:sup>
        </m:sSup>
        <m:d>
          <m:dPr>
            <m:ctrlPr>
              <w:rPr>
                <w:rFonts w:ascii="Cambria Math" w:eastAsiaTheme="minorEastAsia" w:hAnsi="Cambria Math" w:cstheme="minorBidi"/>
                <w:i/>
                <w:iCs/>
                <w:color w:val="000000" w:themeColor="text1"/>
                <w:kern w:val="24"/>
                <w:sz w:val="22"/>
                <w:szCs w:val="22"/>
                <w:lang w:val="en-US"/>
              </w:rPr>
            </m:ctrlPr>
          </m:dPr>
          <m:e>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e>
        </m:d>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oMath>
      <w:r w:rsidRPr="00F35E7E">
        <w:rPr>
          <w:rFonts w:asciiTheme="minorHAnsi" w:eastAsiaTheme="minorEastAsia" w:hAnsi="Calibri" w:cstheme="minorBidi"/>
          <w:b/>
          <w:bCs/>
          <w:i/>
          <w:color w:val="000000" w:themeColor="text1"/>
          <w:kern w:val="24"/>
          <w:sz w:val="22"/>
          <w:szCs w:val="22"/>
        </w:rPr>
        <w:t xml:space="preserve">.  </w:t>
      </w:r>
      <w:r w:rsidR="00F35E7E" w:rsidRPr="00F35E7E">
        <w:rPr>
          <w:rFonts w:asciiTheme="minorHAnsi" w:eastAsiaTheme="minorEastAsia" w:hAnsi="Calibri" w:cstheme="minorBidi"/>
          <w:i/>
          <w:color w:val="000000" w:themeColor="text1"/>
          <w:kern w:val="24"/>
          <w:sz w:val="22"/>
          <w:szCs w:val="22"/>
        </w:rPr>
        <w:t>Συνδυάζοντας</w:t>
      </w:r>
      <w:r w:rsidRPr="00F35E7E">
        <w:rPr>
          <w:rFonts w:asciiTheme="minorHAnsi" w:eastAsiaTheme="minorEastAsia" w:hAnsi="Calibri" w:cstheme="minorBidi"/>
          <w:i/>
          <w:color w:val="000000" w:themeColor="text1"/>
          <w:kern w:val="24"/>
          <w:sz w:val="22"/>
          <w:szCs w:val="22"/>
        </w:rPr>
        <w:t xml:space="preserve"> τις δυο συνθήκες, παίρνουμε:</w:t>
      </w:r>
    </w:p>
    <w:p w:rsidR="0055125E" w:rsidRDefault="0055125E" w:rsidP="00AD5334">
      <w:pPr>
        <w:pStyle w:val="NormalWeb"/>
        <w:spacing w:before="72" w:beforeAutospacing="0" w:after="0" w:afterAutospacing="0" w:line="360" w:lineRule="auto"/>
        <w:jc w:val="center"/>
        <w:rPr>
          <w:rFonts w:asciiTheme="minorHAnsi" w:eastAsiaTheme="minorEastAsia" w:hAnsi="Calibri" w:cstheme="minorBidi"/>
          <w:i/>
          <w:iCs/>
          <w:color w:val="000000" w:themeColor="text1"/>
          <w:kern w:val="24"/>
          <w:sz w:val="22"/>
          <w:szCs w:val="22"/>
        </w:rPr>
      </w:pPr>
      <m:oMathPara>
        <m:oMath>
          <m:r>
            <w:rPr>
              <w:rFonts w:ascii="Cambria Math" w:eastAsiaTheme="minorEastAsia" w:hAnsi="Cambria Math" w:cstheme="minorBidi"/>
              <w:color w:val="000000" w:themeColor="text1"/>
              <w:kern w:val="24"/>
              <w:sz w:val="22"/>
              <w:szCs w:val="22"/>
            </w:rPr>
            <m:t>δ=</m:t>
          </m:r>
          <m:f>
            <m:fPr>
              <m:ctrlPr>
                <w:rPr>
                  <w:rFonts w:ascii="Cambria Math" w:eastAsiaTheme="minorEastAsia" w:hAnsi="Cambria Math" w:cstheme="minorBidi"/>
                  <w:i/>
                  <w:iCs/>
                  <w:color w:val="000000" w:themeColor="text1"/>
                  <w:kern w:val="24"/>
                  <w:sz w:val="22"/>
                  <w:szCs w:val="22"/>
                </w:rPr>
              </m:ctrlPr>
            </m:fPr>
            <m:num>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p</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r>
                <w:rPr>
                  <w:rFonts w:ascii="Cambria Math" w:eastAsiaTheme="minorEastAsia" w:hAnsi="Cambria Math" w:cstheme="minorBidi"/>
                  <w:color w:val="000000" w:themeColor="text1"/>
                  <w:kern w:val="24"/>
                  <w:sz w:val="22"/>
                  <w:szCs w:val="22"/>
                </w:rPr>
                <m:t>)</m:t>
              </m:r>
            </m:num>
            <m:den>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nary>
                <m:naryPr>
                  <m:chr m:val="∑"/>
                  <m:limLoc m:val="subSup"/>
                  <m:ctrlPr>
                    <w:rPr>
                      <w:rFonts w:ascii="Cambria Math" w:eastAsiaTheme="minorEastAsia" w:hAnsi="Cambria Math" w:cstheme="minorBidi"/>
                      <w:i/>
                      <w:iCs/>
                      <w:color w:val="000000" w:themeColor="text1"/>
                      <w:kern w:val="24"/>
                      <w:sz w:val="22"/>
                      <w:szCs w:val="22"/>
                      <w:lang w:val="en-US"/>
                    </w:rPr>
                  </m:ctrlPr>
                </m:naryPr>
                <m:sub>
                  <m:r>
                    <w:rPr>
                      <w:rFonts w:ascii="Cambria Math" w:eastAsiaTheme="minorEastAsia" w:hAnsi="Cambria Math" w:cstheme="minorBidi"/>
                      <w:color w:val="000000" w:themeColor="text1"/>
                      <w:kern w:val="24"/>
                      <w:sz w:val="22"/>
                      <w:szCs w:val="22"/>
                      <w:lang w:val="en-US"/>
                    </w:rPr>
                    <m:t>rr</m:t>
                  </m:r>
                </m:sub>
                <m:sup>
                  <m:r>
                    <w:rPr>
                      <w:rFonts w:ascii="Cambria Math" w:eastAsiaTheme="minorEastAsia" w:hAnsi="Cambria Math" w:cstheme="minorBidi"/>
                      <w:color w:val="000000" w:themeColor="text1"/>
                      <w:kern w:val="24"/>
                      <w:sz w:val="22"/>
                      <w:szCs w:val="22"/>
                    </w:rPr>
                    <m:t>-1</m:t>
                  </m:r>
                </m:sup>
                <m:e>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e>
              </m:nary>
            </m:den>
          </m:f>
        </m:oMath>
      </m:oMathPara>
    </w:p>
    <w:p w:rsidR="00F35E7E" w:rsidRPr="00F35E7E" w:rsidRDefault="00F35E7E" w:rsidP="005720A1">
      <w:pPr>
        <w:pStyle w:val="NormalWeb"/>
        <w:spacing w:before="72" w:beforeAutospacing="0" w:after="0" w:afterAutospacing="0" w:line="360" w:lineRule="auto"/>
        <w:jc w:val="center"/>
        <w:rPr>
          <w:i/>
          <w:sz w:val="22"/>
          <w:szCs w:val="22"/>
        </w:rPr>
      </w:pPr>
      <w:r>
        <w:rPr>
          <w:rFonts w:asciiTheme="minorHAnsi" w:eastAsiaTheme="minorEastAsia" w:hAnsi="Calibri" w:cstheme="minorBidi"/>
          <w:i/>
          <w:iCs/>
          <w:color w:val="000000" w:themeColor="text1"/>
          <w:kern w:val="24"/>
          <w:sz w:val="22"/>
          <w:szCs w:val="22"/>
        </w:rPr>
        <w:t>***</w:t>
      </w: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Subsection"/>
        <w:spacing w:line="360" w:lineRule="auto"/>
        <w:ind w:left="284"/>
        <w:rPr>
          <w:rFonts w:asciiTheme="minorHAnsi" w:hAnsiTheme="minorHAnsi"/>
          <w:b w:val="0"/>
          <w:sz w:val="22"/>
          <w:szCs w:val="22"/>
        </w:rPr>
      </w:pPr>
    </w:p>
    <w:p w:rsidR="00AD5334"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Από την παραπάνω έκφραση μπορούμε να ορίσουμε το </w:t>
      </w:r>
      <w:r w:rsidR="00BD7C92" w:rsidRPr="004942A1">
        <w:rPr>
          <w:rFonts w:asciiTheme="minorHAnsi" w:hAnsiTheme="minorHAnsi"/>
          <w:b w:val="0"/>
          <w:sz w:val="22"/>
          <w:szCs w:val="22"/>
        </w:rPr>
        <w:t>εφαπτόμενο</w:t>
      </w:r>
      <w:r w:rsidRPr="004942A1">
        <w:rPr>
          <w:rFonts w:asciiTheme="minorHAnsi" w:hAnsiTheme="minorHAnsi"/>
          <w:b w:val="0"/>
          <w:sz w:val="22"/>
          <w:szCs w:val="22"/>
        </w:rPr>
        <w:t xml:space="preserve"> χαρτοφυλάκιο (</w:t>
      </w:r>
      <w:r w:rsidRPr="004942A1">
        <w:rPr>
          <w:rFonts w:asciiTheme="minorHAnsi" w:hAnsiTheme="minorHAnsi"/>
          <w:b w:val="0"/>
          <w:sz w:val="22"/>
          <w:szCs w:val="22"/>
          <w:lang w:val="en-GB"/>
        </w:rPr>
        <w:t>tangency</w:t>
      </w:r>
      <w:r w:rsidRPr="004942A1">
        <w:rPr>
          <w:rFonts w:asciiTheme="minorHAnsi" w:hAnsiTheme="minorHAnsi"/>
          <w:b w:val="0"/>
          <w:sz w:val="22"/>
          <w:szCs w:val="22"/>
        </w:rPr>
        <w:t xml:space="preserve"> </w:t>
      </w:r>
      <w:r w:rsidRPr="004942A1">
        <w:rPr>
          <w:rFonts w:asciiTheme="minorHAnsi" w:hAnsiTheme="minorHAnsi"/>
          <w:b w:val="0"/>
          <w:sz w:val="22"/>
          <w:szCs w:val="22"/>
          <w:lang w:val="en-GB"/>
        </w:rPr>
        <w:t>portfolio</w:t>
      </w:r>
      <w:r w:rsidRPr="004942A1">
        <w:rPr>
          <w:rFonts w:asciiTheme="minorHAnsi" w:hAnsiTheme="minorHAnsi"/>
          <w:b w:val="0"/>
          <w:sz w:val="22"/>
          <w:szCs w:val="22"/>
        </w:rPr>
        <w:t>). Το εφαπτόμενο χαρτοφυλάκιο είναι το χαρτοφυλάκιο πάνω στο αποδοτικό όριο με τη μέγιστη υπερβάλλουσα απόδοση ανά μονάδα κινδύνου (</w:t>
      </w:r>
      <w:r w:rsidRPr="004942A1">
        <w:rPr>
          <w:rFonts w:asciiTheme="minorHAnsi" w:hAnsiTheme="minorHAnsi"/>
          <w:b w:val="0"/>
          <w:sz w:val="22"/>
          <w:szCs w:val="22"/>
          <w:lang w:val="en-US"/>
        </w:rPr>
        <w:t>Sharpe</w:t>
      </w:r>
      <w:r w:rsidRPr="004942A1">
        <w:rPr>
          <w:rFonts w:asciiTheme="minorHAnsi" w:hAnsiTheme="minorHAnsi"/>
          <w:b w:val="0"/>
          <w:sz w:val="22"/>
          <w:szCs w:val="22"/>
        </w:rPr>
        <w:t xml:space="preserve"> </w:t>
      </w:r>
      <w:r w:rsidRPr="004942A1">
        <w:rPr>
          <w:rFonts w:asciiTheme="minorHAnsi" w:hAnsiTheme="minorHAnsi"/>
          <w:b w:val="0"/>
          <w:sz w:val="22"/>
          <w:szCs w:val="22"/>
          <w:lang w:val="en-US"/>
        </w:rPr>
        <w:t>ratio</w:t>
      </w:r>
      <w:r w:rsidRPr="004942A1">
        <w:rPr>
          <w:rFonts w:asciiTheme="minorHAnsi" w:hAnsiTheme="minorHAnsi"/>
          <w:b w:val="0"/>
          <w:sz w:val="22"/>
          <w:szCs w:val="22"/>
        </w:rPr>
        <w:t>), δηλ. τ</w:t>
      </w:r>
      <w:r w:rsidRPr="0055125E">
        <w:rPr>
          <w:rFonts w:asciiTheme="minorHAnsi" w:hAnsiTheme="minorHAnsi"/>
          <w:b w:val="0"/>
          <w:sz w:val="22"/>
          <w:szCs w:val="22"/>
        </w:rPr>
        <w:t>ο μέγιστο</w:t>
      </w:r>
      <w:r w:rsidR="0055125E" w:rsidRPr="0055125E">
        <w:rPr>
          <w:rFonts w:asciiTheme="minorHAnsi" w:hAnsiTheme="minorHAnsi"/>
          <w:b w:val="0"/>
          <w:sz w:val="22"/>
          <w:szCs w:val="22"/>
        </w:rPr>
        <w:t xml:space="preserve">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μ</m:t>
            </m:r>
          </m:e>
          <m:sub>
            <m:r>
              <m:rPr>
                <m:sty m:val="bi"/>
              </m:rPr>
              <w:rPr>
                <w:rFonts w:ascii="Cambria Math" w:eastAsiaTheme="minorEastAsia" w:hAnsi="Cambria Math" w:cstheme="minorBidi"/>
                <w:color w:val="000000" w:themeColor="text1"/>
                <w:kern w:val="24"/>
                <w:sz w:val="22"/>
                <w:szCs w:val="22"/>
                <w:lang w:val="en-US"/>
              </w:rPr>
              <m:t>p</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std</m:t>
        </m:r>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μ</m:t>
            </m:r>
          </m:e>
          <m:sub>
            <m:r>
              <m:rPr>
                <m:sty m:val="bi"/>
              </m:rPr>
              <w:rPr>
                <w:rFonts w:ascii="Cambria Math" w:eastAsiaTheme="minorEastAsia" w:hAnsi="Cambria Math" w:cstheme="minorBidi"/>
                <w:color w:val="000000" w:themeColor="text1"/>
                <w:kern w:val="24"/>
                <w:sz w:val="22"/>
                <w:szCs w:val="22"/>
                <w:lang w:val="en-US"/>
              </w:rPr>
              <m:t>p</m:t>
            </m:r>
          </m:sub>
        </m:sSub>
        <m:r>
          <m:rPr>
            <m:sty m:val="bi"/>
          </m:rPr>
          <w:rPr>
            <w:rFonts w:ascii="Cambria Math" w:eastAsiaTheme="minorEastAsia" w:hAnsi="Cambria Math" w:cstheme="minorBidi"/>
            <w:color w:val="000000" w:themeColor="text1"/>
            <w:kern w:val="24"/>
            <w:sz w:val="22"/>
            <w:szCs w:val="22"/>
          </w:rPr>
          <m:t>)</m:t>
        </m:r>
      </m:oMath>
      <w:r w:rsidRPr="005333AD">
        <w:rPr>
          <w:rFonts w:asciiTheme="minorHAnsi" w:hAnsiTheme="minorHAnsi"/>
          <w:b w:val="0"/>
          <w:sz w:val="22"/>
          <w:szCs w:val="22"/>
        </w:rPr>
        <w:t>. Διαγραμματικά</w:t>
      </w:r>
      <w:r w:rsidRPr="004942A1">
        <w:rPr>
          <w:rFonts w:asciiTheme="minorHAnsi" w:hAnsiTheme="minorHAnsi"/>
          <w:b w:val="0"/>
          <w:sz w:val="22"/>
          <w:szCs w:val="22"/>
        </w:rPr>
        <w:t xml:space="preserve">, η μέγιστη υπερβάλλουσα απόδοση ανά μονάδα κινδύνου παριστάνεται από την ευθεία η οποία ξεκινάει από το επιτόκιο μηδενικού κινδύνου </w:t>
      </w:r>
      <w:proofErr w:type="spellStart"/>
      <w:r w:rsidRPr="004942A1">
        <w:rPr>
          <w:rFonts w:asciiTheme="minorHAnsi" w:hAnsiTheme="minorHAnsi"/>
          <w:b w:val="0"/>
          <w:sz w:val="22"/>
          <w:szCs w:val="22"/>
          <w:lang w:val="en-US"/>
        </w:rPr>
        <w:t>R</w:t>
      </w:r>
      <w:r w:rsidRPr="004942A1">
        <w:rPr>
          <w:rFonts w:asciiTheme="minorHAnsi" w:hAnsiTheme="minorHAnsi"/>
          <w:b w:val="0"/>
          <w:sz w:val="22"/>
          <w:szCs w:val="22"/>
          <w:vertAlign w:val="subscript"/>
          <w:lang w:val="en-US"/>
        </w:rPr>
        <w:t>f</w:t>
      </w:r>
      <w:proofErr w:type="spellEnd"/>
      <w:r w:rsidRPr="004942A1">
        <w:rPr>
          <w:rFonts w:asciiTheme="minorHAnsi" w:hAnsiTheme="minorHAnsi"/>
          <w:b w:val="0"/>
          <w:sz w:val="22"/>
          <w:szCs w:val="22"/>
        </w:rPr>
        <w:t xml:space="preserve"> και εφάπτεται στο αποδοτικό όριο. Το σημείο στο οποίο η ευθεία αυτή εφάπτεται στο αποδοτικό όριο, ορίζει το εφαπτόμενο χαρτοφυλάκιο (β</w:t>
      </w:r>
      <w:r w:rsidR="00505FC2" w:rsidRPr="004942A1">
        <w:rPr>
          <w:rFonts w:asciiTheme="minorHAnsi" w:hAnsiTheme="minorHAnsi"/>
          <w:b w:val="0"/>
          <w:sz w:val="22"/>
          <w:szCs w:val="22"/>
        </w:rPr>
        <w:t>λέπε Διάγραμμα 4</w:t>
      </w:r>
      <w:r w:rsidRPr="004942A1">
        <w:rPr>
          <w:rFonts w:asciiTheme="minorHAnsi" w:hAnsiTheme="minorHAnsi"/>
          <w:b w:val="0"/>
          <w:sz w:val="22"/>
          <w:szCs w:val="22"/>
        </w:rPr>
        <w:t xml:space="preserve">). Το χαρτοφυλάκιο αυτό μπορούμε να το υπολογίσουμε από τον περιορισμό ότι τα σταθμά του θα πρέπει να αθροίζουν </w:t>
      </w:r>
      <w:r w:rsidRPr="0055125E">
        <w:rPr>
          <w:rFonts w:asciiTheme="minorHAnsi" w:hAnsiTheme="minorHAnsi"/>
          <w:b w:val="0"/>
          <w:sz w:val="22"/>
          <w:szCs w:val="22"/>
        </w:rPr>
        <w:t xml:space="preserve">στη </w:t>
      </w:r>
      <w:r w:rsidRPr="005333AD">
        <w:rPr>
          <w:rFonts w:asciiTheme="minorHAnsi" w:hAnsiTheme="minorHAnsi"/>
          <w:b w:val="0"/>
          <w:sz w:val="22"/>
          <w:szCs w:val="22"/>
        </w:rPr>
        <w:t xml:space="preserve">μονάδα </w:t>
      </w:r>
      <m:oMath>
        <m:sSubSup>
          <m:sSubSupPr>
            <m:ctrlPr>
              <w:rPr>
                <w:rFonts w:ascii="Cambria Math" w:eastAsiaTheme="minorEastAsia" w:hAnsi="Cambria Math" w:cstheme="minorBidi"/>
                <w:b w:val="0"/>
                <w:i/>
                <w:iCs/>
                <w:color w:val="000000" w:themeColor="text1"/>
                <w:kern w:val="24"/>
                <w:sz w:val="22"/>
                <w:szCs w:val="22"/>
                <w:lang w:val="en-US"/>
              </w:rPr>
            </m:ctrlPr>
          </m:sSubSup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up>
            <m:r>
              <m:rPr>
                <m:sty m:val="bi"/>
              </m:rPr>
              <w:rPr>
                <w:rFonts w:ascii="Cambria Math" w:eastAsiaTheme="minorEastAsia" w:hAnsi="Cambria Math" w:cstheme="minorBidi"/>
                <w:color w:val="000000" w:themeColor="text1"/>
                <w:kern w:val="24"/>
                <w:sz w:val="22"/>
                <w:szCs w:val="22"/>
              </w:rPr>
              <m:t>'</m:t>
            </m:r>
          </m:sup>
        </m:sSubSup>
        <m:r>
          <m:rPr>
            <m:sty m:val="bi"/>
          </m:rPr>
          <w:rPr>
            <w:rFonts w:ascii="Cambria Math" w:eastAsiaTheme="minorEastAsia" w:hAnsi="Cambria Math" w:cstheme="minorBidi"/>
            <w:color w:val="000000" w:themeColor="text1"/>
            <w:kern w:val="24"/>
            <w:sz w:val="22"/>
            <w:szCs w:val="22"/>
            <w:lang w:val="en-US"/>
          </w:rPr>
          <m:t>w</m:t>
        </m:r>
        <m:r>
          <m:rPr>
            <m:sty m:val="bi"/>
          </m:rPr>
          <w:rPr>
            <w:rFonts w:ascii="Cambria Math" w:eastAsiaTheme="minorEastAsia" w:hAnsi="Cambria Math" w:cstheme="minorBidi"/>
            <w:color w:val="000000" w:themeColor="text1"/>
            <w:kern w:val="24"/>
            <w:sz w:val="22"/>
            <w:szCs w:val="22"/>
          </w:rPr>
          <m:t>=1</m:t>
        </m:r>
      </m:oMath>
      <w:r w:rsidR="0055125E" w:rsidRPr="005333AD">
        <w:rPr>
          <w:rFonts w:asciiTheme="minorHAnsi" w:hAnsiTheme="minorHAnsi"/>
          <w:b w:val="0"/>
          <w:sz w:val="22"/>
          <w:szCs w:val="22"/>
        </w:rPr>
        <w:t>.</w:t>
      </w: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b w:val="0"/>
          <w:sz w:val="22"/>
          <w:szCs w:val="22"/>
        </w:rPr>
      </w:pPr>
    </w:p>
    <w:p w:rsidR="004928CC" w:rsidRPr="004928CC" w:rsidRDefault="004928CC" w:rsidP="005720A1">
      <w:pPr>
        <w:pStyle w:val="Subsection"/>
        <w:spacing w:line="360" w:lineRule="auto"/>
        <w:ind w:left="284"/>
        <w:rPr>
          <w:rFonts w:asciiTheme="minorHAnsi" w:hAnsiTheme="minorHAnsi"/>
          <w:sz w:val="22"/>
          <w:szCs w:val="22"/>
        </w:rPr>
      </w:pPr>
      <w:r w:rsidRPr="004928CC">
        <w:rPr>
          <w:rFonts w:asciiTheme="minorHAnsi" w:hAnsiTheme="minorHAnsi"/>
          <w:sz w:val="22"/>
          <w:szCs w:val="22"/>
        </w:rPr>
        <w:lastRenderedPageBreak/>
        <w:t>Εφαπτόμενο χαρτοφυλάκιο:</w:t>
      </w:r>
    </w:p>
    <w:p w:rsidR="004D0883" w:rsidRDefault="009079F5" w:rsidP="005720A1">
      <w:pPr>
        <w:pStyle w:val="Subsection"/>
        <w:spacing w:line="360" w:lineRule="auto"/>
        <w:ind w:left="284"/>
        <w:rPr>
          <w:rFonts w:asciiTheme="minorHAnsi" w:hAnsiTheme="minorHAnsi"/>
          <w:b w:val="0"/>
          <w:sz w:val="22"/>
          <w:szCs w:val="22"/>
        </w:rPr>
      </w:pPr>
      <w:r w:rsidRPr="005333AD">
        <w:rPr>
          <w:rFonts w:asciiTheme="minorHAnsi" w:hAnsiTheme="minorHAnsi"/>
          <w:b w:val="0"/>
          <w:sz w:val="22"/>
          <w:szCs w:val="22"/>
        </w:rPr>
        <w:t>Πολλαπλασιάζοντας</w:t>
      </w:r>
      <w:r w:rsidRPr="004942A1">
        <w:rPr>
          <w:rFonts w:asciiTheme="minorHAnsi" w:hAnsiTheme="minorHAnsi"/>
          <w:b w:val="0"/>
          <w:sz w:val="22"/>
          <w:szCs w:val="22"/>
        </w:rPr>
        <w:t xml:space="preserve"> από τα αριστερά τα σταθμά του άριστου </w:t>
      </w:r>
      <w:r w:rsidRPr="005333AD">
        <w:rPr>
          <w:rFonts w:asciiTheme="minorHAnsi" w:hAnsiTheme="minorHAnsi"/>
          <w:b w:val="0"/>
          <w:sz w:val="22"/>
          <w:szCs w:val="22"/>
        </w:rPr>
        <w:t>χαρτοφυλακίου</w:t>
      </w:r>
    </w:p>
    <w:p w:rsidR="009079F5" w:rsidRPr="004942A1" w:rsidRDefault="009079F5" w:rsidP="005720A1">
      <w:pPr>
        <w:pStyle w:val="Subsection"/>
        <w:spacing w:line="360" w:lineRule="auto"/>
        <w:ind w:left="284"/>
        <w:rPr>
          <w:rFonts w:asciiTheme="minorHAnsi" w:hAnsiTheme="minorHAnsi"/>
          <w:b w:val="0"/>
          <w:sz w:val="22"/>
          <w:szCs w:val="22"/>
        </w:rPr>
      </w:pPr>
      <w:r w:rsidRPr="005333AD">
        <w:rPr>
          <w:rFonts w:asciiTheme="minorHAnsi" w:hAnsiTheme="minorHAnsi"/>
          <w:b w:val="0"/>
          <w:sz w:val="22"/>
          <w:szCs w:val="22"/>
        </w:rPr>
        <w:t xml:space="preserve"> </w:t>
      </w:r>
      <m:oMath>
        <m:r>
          <m:rPr>
            <m:sty m:val="bi"/>
          </m:rPr>
          <w:rPr>
            <w:rFonts w:ascii="Cambria Math" w:eastAsiaTheme="minorEastAsia" w:hAnsi="Cambria Math" w:cstheme="minorBidi"/>
            <w:color w:val="000000" w:themeColor="text1"/>
            <w:kern w:val="24"/>
            <w:sz w:val="22"/>
            <w:szCs w:val="22"/>
            <w:lang w:val="en-US"/>
          </w:rPr>
          <m:t>w</m:t>
        </m:r>
        <m:r>
          <m:rPr>
            <m:sty m:val="bi"/>
          </m:rPr>
          <w:rPr>
            <w:rFonts w:ascii="Cambria Math" w:eastAsiaTheme="minorEastAsia" w:hAnsi="Cambria Math" w:cstheme="minorBidi"/>
            <w:color w:val="000000" w:themeColor="text1"/>
            <w:kern w:val="24"/>
            <w:sz w:val="22"/>
            <w:szCs w:val="22"/>
          </w:rPr>
          <m:t>=δ</m:t>
        </m:r>
        <m:sSup>
          <m:sSupPr>
            <m:ctrlPr>
              <w:rPr>
                <w:rFonts w:ascii="Cambria Math" w:eastAsiaTheme="minorEastAsia" w:hAnsi="Cambria Math" w:cstheme="minorBidi"/>
                <w:b w:val="0"/>
                <w:i/>
                <w:iCs/>
                <w:color w:val="000000" w:themeColor="text1"/>
                <w:kern w:val="24"/>
                <w:sz w:val="22"/>
                <w:szCs w:val="22"/>
              </w:rPr>
            </m:ctrlPr>
          </m:sSupPr>
          <m:e>
            <m:sSub>
              <m:sSubPr>
                <m:ctrlPr>
                  <w:rPr>
                    <w:rFonts w:ascii="Cambria Math" w:eastAsiaTheme="minorEastAsia" w:hAnsi="Cambria Math" w:cstheme="minorBidi"/>
                    <w:b w:val="0"/>
                    <w:i/>
                    <w:iCs/>
                    <w:color w:val="000000" w:themeColor="text1"/>
                    <w:kern w:val="24"/>
                    <w:sz w:val="22"/>
                    <w:szCs w:val="22"/>
                  </w:rPr>
                </m:ctrlPr>
              </m:sSubPr>
              <m:e>
                <m:r>
                  <m:rPr>
                    <m:sty m:val="b"/>
                  </m:rPr>
                  <w:rPr>
                    <w:rFonts w:ascii="Cambria Math" w:eastAsiaTheme="minorEastAsia" w:hAnsi="Cambria Math" w:cstheme="minorBidi"/>
                    <w:color w:val="000000" w:themeColor="text1"/>
                    <w:kern w:val="24"/>
                    <w:sz w:val="22"/>
                    <w:szCs w:val="22"/>
                  </w:rPr>
                  <m:t>Σ</m:t>
                </m:r>
              </m:e>
              <m:sub>
                <m:r>
                  <m:rPr>
                    <m:sty m:val="bi"/>
                  </m:rPr>
                  <w:rPr>
                    <w:rFonts w:ascii="Cambria Math" w:eastAsiaTheme="minorEastAsia" w:hAnsi="Cambria Math" w:cstheme="minorBidi"/>
                    <w:color w:val="000000" w:themeColor="text1"/>
                    <w:kern w:val="24"/>
                    <w:sz w:val="22"/>
                    <w:szCs w:val="22"/>
                    <w:lang w:val="en-US"/>
                  </w:rPr>
                  <m:t>rr</m:t>
                </m:r>
              </m:sub>
            </m:sSub>
          </m:e>
          <m:sup>
            <m:r>
              <m:rPr>
                <m:sty m:val="bi"/>
              </m:rPr>
              <w:rPr>
                <w:rFonts w:ascii="Cambria Math" w:eastAsiaTheme="minorEastAsia" w:hAnsi="Cambria Math" w:cstheme="minorBidi"/>
                <w:color w:val="000000" w:themeColor="text1"/>
                <w:kern w:val="24"/>
                <w:sz w:val="22"/>
                <w:szCs w:val="22"/>
              </w:rPr>
              <m:t>-1</m:t>
            </m:r>
          </m:sup>
        </m:sSup>
        <m:r>
          <m:rPr>
            <m:sty m:val="bi"/>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rPr>
          <m:t>)</m:t>
        </m:r>
      </m:oMath>
      <w:r w:rsidRPr="005333AD">
        <w:rPr>
          <w:rFonts w:asciiTheme="minorHAnsi" w:hAnsiTheme="minorHAnsi"/>
          <w:b w:val="0"/>
          <w:sz w:val="22"/>
          <w:szCs w:val="22"/>
        </w:rPr>
        <w:t xml:space="preserve"> με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rPr>
          <m:t>'</m:t>
        </m:r>
      </m:oMath>
      <w:r w:rsidRPr="005333AD">
        <w:rPr>
          <w:rFonts w:asciiTheme="minorHAnsi" w:hAnsiTheme="minorHAnsi"/>
          <w:b w:val="0"/>
          <w:sz w:val="22"/>
          <w:szCs w:val="22"/>
        </w:rPr>
        <w:t xml:space="preserve"> προκύπτει</w:t>
      </w:r>
      <w:r w:rsidRPr="004942A1">
        <w:rPr>
          <w:rFonts w:asciiTheme="minorHAnsi" w:hAnsiTheme="minorHAnsi"/>
          <w:b w:val="0"/>
          <w:sz w:val="22"/>
          <w:szCs w:val="22"/>
        </w:rPr>
        <w:t>:</w:t>
      </w:r>
    </w:p>
    <w:p w:rsidR="0055125E" w:rsidRPr="0055125E" w:rsidRDefault="0055125E" w:rsidP="005720A1">
      <w:pPr>
        <w:pStyle w:val="NormalWeb"/>
        <w:spacing w:before="86" w:beforeAutospacing="0" w:after="0" w:afterAutospacing="0" w:line="360" w:lineRule="auto"/>
        <w:rPr>
          <w:sz w:val="22"/>
          <w:szCs w:val="22"/>
        </w:rPr>
      </w:pPr>
      <m:oMathPara>
        <m:oMathParaPr>
          <m:jc m:val="centerGroup"/>
        </m:oMathParaPr>
        <m:oMath>
          <m:r>
            <w:rPr>
              <w:rFonts w:ascii="Cambria Math" w:eastAsiaTheme="minorEastAsia" w:hAnsi="Cambria Math" w:cstheme="minorBidi"/>
              <w:color w:val="000000" w:themeColor="text1"/>
              <w:kern w:val="24"/>
              <w:sz w:val="22"/>
              <w:szCs w:val="22"/>
              <w:lang w:val="en-US"/>
            </w:rPr>
            <m:t>1=</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δ</m:t>
              </m:r>
            </m:e>
            <m:sub>
              <m:r>
                <w:rPr>
                  <w:rFonts w:ascii="Cambria Math" w:eastAsiaTheme="minorEastAsia" w:hAnsi="Cambria Math" w:cstheme="minorBidi"/>
                  <w:color w:val="000000" w:themeColor="text1"/>
                  <w:kern w:val="24"/>
                  <w:sz w:val="22"/>
                  <w:szCs w:val="22"/>
                  <w:lang w:val="en-US"/>
                </w:rPr>
                <m:t>tan</m:t>
              </m:r>
            </m:sub>
          </m:sSub>
          <m:sSubSup>
            <m:sSubSupPr>
              <m:ctrlPr>
                <w:rPr>
                  <w:rFonts w:ascii="Cambria Math" w:eastAsiaTheme="minorEastAsia" w:hAnsi="Cambria Math" w:cstheme="minorBidi"/>
                  <w:i/>
                  <w:iCs/>
                  <w:color w:val="000000" w:themeColor="text1"/>
                  <w:kern w:val="24"/>
                  <w:sz w:val="22"/>
                  <w:szCs w:val="22"/>
                  <w:lang w:val="en-US"/>
                </w:rPr>
              </m:ctrlPr>
            </m:sSubSup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up>
              <m:r>
                <w:rPr>
                  <w:rFonts w:ascii="Cambria Math" w:eastAsiaTheme="minorEastAsia" w:hAnsi="Cambria Math" w:cstheme="minorBidi"/>
                  <w:color w:val="000000" w:themeColor="text1"/>
                  <w:kern w:val="24"/>
                  <w:sz w:val="22"/>
                  <w:szCs w:val="22"/>
                  <w:lang w:val="en-US"/>
                </w:rPr>
                <m:t>'</m:t>
              </m:r>
            </m:sup>
          </m:sSubSup>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Sub>
            </m:e>
            <m:sup>
              <m:r>
                <w:rPr>
                  <w:rFonts w:ascii="Cambria Math" w:eastAsiaTheme="minorEastAsia" w:hAnsi="Cambria Math" w:cstheme="minorBidi"/>
                  <w:color w:val="000000" w:themeColor="text1"/>
                  <w:kern w:val="24"/>
                  <w:sz w:val="22"/>
                  <w:szCs w:val="22"/>
                  <w:lang w:val="en-US"/>
                </w:rPr>
                <m:t>-1</m:t>
              </m:r>
            </m:sup>
          </m:sSup>
          <m:d>
            <m:dPr>
              <m:ctrlPr>
                <w:rPr>
                  <w:rFonts w:ascii="Cambria Math" w:eastAsiaTheme="minorEastAsia" w:hAnsi="Cambria Math" w:cstheme="minorBidi"/>
                  <w:i/>
                  <w:iCs/>
                  <w:color w:val="000000" w:themeColor="text1"/>
                  <w:kern w:val="24"/>
                  <w:sz w:val="22"/>
                  <w:szCs w:val="22"/>
                </w:rPr>
              </m:ctrlPr>
            </m:dPr>
            <m:e>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e>
          </m:d>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δ</m:t>
              </m:r>
            </m:e>
            <m:sub>
              <m:r>
                <w:rPr>
                  <w:rFonts w:ascii="Cambria Math" w:eastAsiaTheme="minorEastAsia" w:hAnsi="Cambria Math" w:cstheme="minorBidi"/>
                  <w:color w:val="000000" w:themeColor="text1"/>
                  <w:kern w:val="24"/>
                  <w:sz w:val="22"/>
                  <w:szCs w:val="22"/>
                  <w:lang w:val="en-US"/>
                </w:rPr>
                <m:t>tan</m:t>
              </m:r>
            </m:sub>
          </m:sSub>
          <m:r>
            <w:rPr>
              <w:rFonts w:ascii="Cambria Math" w:eastAsiaTheme="minorEastAsia" w:hAnsi="Cambria Math" w:cstheme="minorBidi"/>
              <w:color w:val="000000" w:themeColor="text1"/>
              <w:kern w:val="24"/>
              <w:sz w:val="22"/>
              <w:szCs w:val="22"/>
              <w:lang w:val="en-US"/>
            </w:rPr>
            <m:t>=</m:t>
          </m:r>
          <m:f>
            <m:fPr>
              <m:ctrlPr>
                <w:rPr>
                  <w:rFonts w:ascii="Cambria Math" w:eastAsiaTheme="minorEastAsia" w:hAnsi="Cambria Math" w:cstheme="minorBidi"/>
                  <w:i/>
                  <w:iCs/>
                  <w:color w:val="000000" w:themeColor="text1"/>
                  <w:kern w:val="24"/>
                  <w:sz w:val="22"/>
                  <w:szCs w:val="22"/>
                  <w:lang w:val="en-US"/>
                </w:rPr>
              </m:ctrlPr>
            </m:fPr>
            <m:num>
              <m:r>
                <w:rPr>
                  <w:rFonts w:ascii="Cambria Math" w:eastAsiaTheme="minorEastAsia" w:hAnsi="Cambria Math" w:cstheme="minorBidi"/>
                  <w:color w:val="000000" w:themeColor="text1"/>
                  <w:kern w:val="24"/>
                  <w:sz w:val="22"/>
                  <w:szCs w:val="22"/>
                  <w:lang w:val="en-US"/>
                </w:rPr>
                <m:t>1</m:t>
              </m:r>
            </m:num>
            <m:den>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Sub>
                </m:e>
                <m:sup>
                  <m:r>
                    <w:rPr>
                      <w:rFonts w:ascii="Cambria Math" w:eastAsiaTheme="minorEastAsia" w:hAnsi="Cambria Math" w:cstheme="minorBidi"/>
                      <w:color w:val="000000" w:themeColor="text1"/>
                      <w:kern w:val="24"/>
                      <w:sz w:val="22"/>
                      <w:szCs w:val="22"/>
                      <w:lang w:val="en-US"/>
                    </w:rPr>
                    <m:t>-1</m:t>
                  </m:r>
                </m:sup>
              </m:sSup>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den>
          </m:f>
        </m:oMath>
      </m:oMathPara>
    </w:p>
    <w:p w:rsidR="009079F5" w:rsidRPr="004942A1" w:rsidRDefault="009079F5" w:rsidP="005720A1">
      <w:pPr>
        <w:pStyle w:val="Subsection"/>
        <w:spacing w:line="360" w:lineRule="auto"/>
        <w:ind w:left="284"/>
        <w:jc w:val="center"/>
        <w:rPr>
          <w:rFonts w:asciiTheme="minorHAnsi" w:hAnsiTheme="minorHAnsi"/>
          <w:sz w:val="22"/>
          <w:szCs w:val="22"/>
        </w:rPr>
      </w:pPr>
    </w:p>
    <w:p w:rsidR="009079F5" w:rsidRPr="004942A1"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Αντικαθιστώντας την παραπάνω </w:t>
      </w:r>
      <w:r w:rsidRPr="005333AD">
        <w:rPr>
          <w:rFonts w:asciiTheme="minorHAnsi" w:hAnsiTheme="minorHAnsi"/>
          <w:b w:val="0"/>
          <w:sz w:val="22"/>
          <w:szCs w:val="22"/>
        </w:rPr>
        <w:t>έκφραση στο</w:t>
      </w:r>
      <w:r w:rsidR="0055125E" w:rsidRPr="005333AD">
        <w:rPr>
          <w:rFonts w:asciiTheme="minorHAnsi" w:hAnsiTheme="minorHAnsi"/>
          <w:b w:val="0"/>
          <w:sz w:val="22"/>
          <w:szCs w:val="22"/>
        </w:rPr>
        <w:t xml:space="preserve"> </w:t>
      </w:r>
      <m:oMath>
        <m:r>
          <m:rPr>
            <m:sty m:val="bi"/>
          </m:rPr>
          <w:rPr>
            <w:rFonts w:ascii="Cambria Math" w:eastAsiaTheme="minorEastAsia" w:hAnsi="Cambria Math" w:cstheme="minorBidi"/>
            <w:color w:val="000000" w:themeColor="text1"/>
            <w:kern w:val="24"/>
            <w:sz w:val="22"/>
            <w:szCs w:val="22"/>
            <w:lang w:val="en-US"/>
          </w:rPr>
          <m:t>w</m:t>
        </m:r>
        <m:r>
          <m:rPr>
            <m:sty m:val="bi"/>
          </m:rPr>
          <w:rPr>
            <w:rFonts w:ascii="Cambria Math" w:eastAsiaTheme="minorEastAsia" w:hAnsi="Cambria Math" w:cstheme="minorBidi"/>
            <w:color w:val="000000" w:themeColor="text1"/>
            <w:kern w:val="24"/>
            <w:sz w:val="22"/>
            <w:szCs w:val="22"/>
          </w:rPr>
          <m:t>=δ</m:t>
        </m:r>
        <m:sSup>
          <m:sSupPr>
            <m:ctrlPr>
              <w:rPr>
                <w:rFonts w:ascii="Cambria Math" w:eastAsiaTheme="minorEastAsia" w:hAnsi="Cambria Math" w:cstheme="minorBidi"/>
                <w:b w:val="0"/>
                <w:i/>
                <w:iCs/>
                <w:color w:val="000000" w:themeColor="text1"/>
                <w:kern w:val="24"/>
                <w:sz w:val="22"/>
                <w:szCs w:val="22"/>
              </w:rPr>
            </m:ctrlPr>
          </m:sSupPr>
          <m:e>
            <m:sSub>
              <m:sSubPr>
                <m:ctrlPr>
                  <w:rPr>
                    <w:rFonts w:ascii="Cambria Math" w:eastAsiaTheme="minorEastAsia" w:hAnsi="Cambria Math" w:cstheme="minorBidi"/>
                    <w:b w:val="0"/>
                    <w:i/>
                    <w:iCs/>
                    <w:color w:val="000000" w:themeColor="text1"/>
                    <w:kern w:val="24"/>
                    <w:sz w:val="22"/>
                    <w:szCs w:val="22"/>
                  </w:rPr>
                </m:ctrlPr>
              </m:sSubPr>
              <m:e>
                <m:r>
                  <m:rPr>
                    <m:sty m:val="b"/>
                  </m:rPr>
                  <w:rPr>
                    <w:rFonts w:ascii="Cambria Math" w:eastAsiaTheme="minorEastAsia" w:hAnsi="Cambria Math" w:cstheme="minorBidi"/>
                    <w:color w:val="000000" w:themeColor="text1"/>
                    <w:kern w:val="24"/>
                    <w:sz w:val="22"/>
                    <w:szCs w:val="22"/>
                  </w:rPr>
                  <m:t>Σ</m:t>
                </m:r>
              </m:e>
              <m:sub>
                <m:r>
                  <m:rPr>
                    <m:sty m:val="bi"/>
                  </m:rPr>
                  <w:rPr>
                    <w:rFonts w:ascii="Cambria Math" w:eastAsiaTheme="minorEastAsia" w:hAnsi="Cambria Math" w:cstheme="minorBidi"/>
                    <w:color w:val="000000" w:themeColor="text1"/>
                    <w:kern w:val="24"/>
                    <w:sz w:val="22"/>
                    <w:szCs w:val="22"/>
                    <w:lang w:val="en-US"/>
                  </w:rPr>
                  <m:t>rr</m:t>
                </m:r>
              </m:sub>
            </m:sSub>
          </m:e>
          <m:sup>
            <m:r>
              <m:rPr>
                <m:sty m:val="bi"/>
              </m:rPr>
              <w:rPr>
                <w:rFonts w:ascii="Cambria Math" w:eastAsiaTheme="minorEastAsia" w:hAnsi="Cambria Math" w:cstheme="minorBidi"/>
                <w:color w:val="000000" w:themeColor="text1"/>
                <w:kern w:val="24"/>
                <w:sz w:val="22"/>
                <w:szCs w:val="22"/>
              </w:rPr>
              <m:t>-1</m:t>
            </m:r>
          </m:sup>
        </m:sSup>
        <m:r>
          <m:rPr>
            <m:sty m:val="bi"/>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rPr>
          <m:t>)</m:t>
        </m:r>
      </m:oMath>
      <w:r w:rsidRPr="005333AD">
        <w:rPr>
          <w:rFonts w:asciiTheme="minorHAnsi" w:hAnsiTheme="minorHAnsi"/>
          <w:b w:val="0"/>
          <w:sz w:val="22"/>
          <w:szCs w:val="22"/>
        </w:rPr>
        <w:t>, βρίσκουμε</w:t>
      </w:r>
      <w:r w:rsidRPr="004942A1">
        <w:rPr>
          <w:rFonts w:asciiTheme="minorHAnsi" w:hAnsiTheme="minorHAnsi"/>
          <w:b w:val="0"/>
          <w:sz w:val="22"/>
          <w:szCs w:val="22"/>
        </w:rPr>
        <w:t xml:space="preserve"> τα σταθμά του εφαπτόμενου χαρτοφυλακίου:</w:t>
      </w:r>
    </w:p>
    <w:p w:rsidR="0055125E" w:rsidRPr="0055125E" w:rsidRDefault="00B06CC9" w:rsidP="005720A1">
      <w:pPr>
        <w:pStyle w:val="NormalWeb"/>
        <w:spacing w:before="86" w:beforeAutospacing="0" w:after="0" w:afterAutospacing="0" w:line="360" w:lineRule="auto"/>
        <w:jc w:val="center"/>
        <w:rPr>
          <w:sz w:val="22"/>
          <w:szCs w:val="22"/>
        </w:rPr>
      </w:pP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lang w:val="en-US"/>
              </w:rPr>
              <m:t>tan</m:t>
            </m:r>
          </m:sub>
        </m:sSub>
        <m:r>
          <w:rPr>
            <w:rFonts w:ascii="Cambria Math" w:eastAsiaTheme="minorEastAsia" w:hAnsi="Cambria Math" w:cstheme="minorBidi"/>
            <w:color w:val="000000" w:themeColor="text1"/>
            <w:kern w:val="24"/>
            <w:sz w:val="22"/>
            <w:szCs w:val="22"/>
          </w:rPr>
          <m:t>=</m:t>
        </m:r>
        <m:f>
          <m:fPr>
            <m:ctrlPr>
              <w:rPr>
                <w:rFonts w:ascii="Cambria Math" w:eastAsiaTheme="minorEastAsia" w:hAnsi="Cambria Math" w:cstheme="minorBidi"/>
                <w:i/>
                <w:iCs/>
                <w:color w:val="000000" w:themeColor="text1"/>
                <w:kern w:val="24"/>
                <w:sz w:val="22"/>
                <w:szCs w:val="22"/>
                <w:lang w:val="en-US"/>
              </w:rPr>
            </m:ctrlPr>
          </m:fPr>
          <m:num>
            <m:r>
              <w:rPr>
                <w:rFonts w:ascii="Cambria Math" w:eastAsiaTheme="minorEastAsia" w:hAnsi="Cambria Math" w:cstheme="minorBidi"/>
                <w:color w:val="000000" w:themeColor="text1"/>
                <w:kern w:val="24"/>
                <w:sz w:val="22"/>
                <w:szCs w:val="22"/>
              </w:rPr>
              <m:t>1</m:t>
            </m:r>
          </m:num>
          <m:den>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rr</m:t>
                    </m:r>
                  </m:sub>
                </m:sSub>
              </m:e>
              <m:sup>
                <m:r>
                  <w:rPr>
                    <w:rFonts w:ascii="Cambria Math" w:eastAsiaTheme="minorEastAsia" w:hAnsi="Cambria Math" w:cstheme="minorBidi"/>
                    <w:color w:val="000000" w:themeColor="text1"/>
                    <w:kern w:val="24"/>
                    <w:sz w:val="22"/>
                    <w:szCs w:val="22"/>
                  </w:rPr>
                  <m:t>-1</m:t>
                </m:r>
              </m:sup>
            </m:sSup>
            <m: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den>
        </m:f>
        <m:nary>
          <m:naryPr>
            <m:chr m:val="∑"/>
            <m:limLoc m:val="subSup"/>
            <m:ctrlPr>
              <w:rPr>
                <w:rFonts w:ascii="Cambria Math" w:eastAsiaTheme="minorEastAsia" w:hAnsi="Cambria Math" w:cstheme="minorBidi"/>
                <w:i/>
                <w:iCs/>
                <w:color w:val="000000" w:themeColor="text1"/>
                <w:kern w:val="24"/>
                <w:sz w:val="22"/>
                <w:szCs w:val="22"/>
                <w:lang w:val="en-US"/>
              </w:rPr>
            </m:ctrlPr>
          </m:naryPr>
          <m:sub>
            <m:r>
              <w:rPr>
                <w:rFonts w:ascii="Cambria Math" w:eastAsiaTheme="minorEastAsia" w:hAnsi="Cambria Math" w:cstheme="minorBidi"/>
                <w:color w:val="000000" w:themeColor="text1"/>
                <w:kern w:val="24"/>
                <w:sz w:val="22"/>
                <w:szCs w:val="22"/>
                <w:lang w:val="en-US"/>
              </w:rPr>
              <m:t>rr</m:t>
            </m:r>
          </m:sub>
          <m:sup>
            <m:r>
              <w:rPr>
                <w:rFonts w:ascii="Cambria Math" w:eastAsiaTheme="minorEastAsia" w:hAnsi="Cambria Math" w:cstheme="minorBidi"/>
                <w:color w:val="000000" w:themeColor="text1"/>
                <w:kern w:val="24"/>
                <w:sz w:val="22"/>
                <w:szCs w:val="22"/>
              </w:rPr>
              <m:t>-1</m:t>
            </m:r>
          </m:sup>
          <m:e>
            <m:r>
              <w:rPr>
                <w:rFonts w:ascii="Cambria Math" w:eastAsiaTheme="minorEastAsia" w:hAnsi="Cambria Math" w:cstheme="minorBidi"/>
                <w:color w:val="000000" w:themeColor="text1"/>
                <w:kern w:val="24"/>
                <w:sz w:val="22"/>
                <w:szCs w:val="22"/>
              </w:rPr>
              <m:t>(μ-</m:t>
            </m:r>
          </m:e>
        </m:nary>
      </m:oMath>
      <w:r w:rsidR="0055125E" w:rsidRPr="0055125E">
        <w:rPr>
          <w:rFonts w:asciiTheme="minorHAnsi" w:eastAsiaTheme="minorEastAsia" w:hAnsi="Calibri" w:cstheme="minorBidi"/>
          <w:color w:val="000000" w:themeColor="text1"/>
          <w:kern w:val="24"/>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oMath>
      <w:r w:rsidR="0055125E" w:rsidRPr="0055125E">
        <w:rPr>
          <w:rFonts w:asciiTheme="minorHAnsi" w:eastAsiaTheme="minorEastAsia" w:hAnsi="Calibri" w:cstheme="minorBidi"/>
          <w:color w:val="000000" w:themeColor="text1"/>
          <w:kern w:val="24"/>
          <w:sz w:val="22"/>
          <w:szCs w:val="22"/>
        </w:rPr>
        <w:t>)</w:t>
      </w:r>
    </w:p>
    <w:p w:rsidR="009079F5" w:rsidRPr="004942A1" w:rsidRDefault="009079F5" w:rsidP="005720A1">
      <w:pPr>
        <w:pStyle w:val="BodyText"/>
        <w:spacing w:line="360" w:lineRule="auto"/>
        <w:ind w:left="284"/>
        <w:jc w:val="center"/>
        <w:rPr>
          <w:rFonts w:asciiTheme="minorHAnsi" w:hAnsiTheme="minorHAnsi"/>
          <w:sz w:val="22"/>
          <w:szCs w:val="22"/>
        </w:rPr>
      </w:pPr>
    </w:p>
    <w:p w:rsidR="009079F5" w:rsidRPr="004942A1" w:rsidRDefault="009079F5" w:rsidP="005720A1">
      <w:pPr>
        <w:pStyle w:val="Subsection"/>
        <w:spacing w:line="360" w:lineRule="auto"/>
        <w:ind w:left="284"/>
        <w:rPr>
          <w:rFonts w:asciiTheme="minorHAnsi" w:hAnsiTheme="minorHAnsi"/>
          <w:b w:val="0"/>
          <w:sz w:val="22"/>
          <w:szCs w:val="22"/>
        </w:rPr>
      </w:pPr>
    </w:p>
    <w:p w:rsidR="009079F5" w:rsidRPr="004942A1" w:rsidRDefault="009079F5" w:rsidP="005720A1">
      <w:pPr>
        <w:pStyle w:val="Subsection"/>
        <w:spacing w:line="360" w:lineRule="auto"/>
        <w:ind w:left="284"/>
        <w:rPr>
          <w:rFonts w:asciiTheme="minorHAnsi" w:hAnsiTheme="minorHAnsi"/>
          <w:b w:val="0"/>
          <w:sz w:val="22"/>
          <w:szCs w:val="22"/>
        </w:rPr>
      </w:pPr>
      <w:r w:rsidRPr="005333AD">
        <w:rPr>
          <w:rFonts w:asciiTheme="minorHAnsi" w:hAnsiTheme="minorHAnsi"/>
          <w:b w:val="0"/>
          <w:sz w:val="22"/>
          <w:szCs w:val="22"/>
        </w:rPr>
        <w:t xml:space="preserve">Ο όρος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rPr>
          <m:t>'</m:t>
        </m:r>
        <m:nary>
          <m:naryPr>
            <m:chr m:val="∑"/>
            <m:limLoc m:val="subSup"/>
            <m:ctrlPr>
              <w:rPr>
                <w:rFonts w:ascii="Cambria Math" w:eastAsiaTheme="minorEastAsia" w:hAnsi="Cambria Math" w:cstheme="minorBidi"/>
                <w:b w:val="0"/>
                <w:i/>
                <w:iCs/>
                <w:color w:val="000000" w:themeColor="text1"/>
                <w:kern w:val="24"/>
                <w:sz w:val="22"/>
                <w:szCs w:val="22"/>
                <w:lang w:val="en-US"/>
              </w:rPr>
            </m:ctrlPr>
          </m:naryPr>
          <m:sub>
            <m:r>
              <m:rPr>
                <m:sty m:val="bi"/>
              </m:rPr>
              <w:rPr>
                <w:rFonts w:ascii="Cambria Math" w:eastAsiaTheme="minorEastAsia" w:hAnsi="Cambria Math" w:cstheme="minorBidi"/>
                <w:color w:val="000000" w:themeColor="text1"/>
                <w:kern w:val="24"/>
                <w:sz w:val="22"/>
                <w:szCs w:val="22"/>
                <w:lang w:val="en-US"/>
              </w:rPr>
              <m:t>rr</m:t>
            </m:r>
          </m:sub>
          <m:sup>
            <m:r>
              <m:rPr>
                <m:sty m:val="bi"/>
              </m:rPr>
              <w:rPr>
                <w:rFonts w:ascii="Cambria Math" w:eastAsiaTheme="minorEastAsia" w:hAnsi="Cambria Math" w:cstheme="minorBidi"/>
                <w:color w:val="000000" w:themeColor="text1"/>
                <w:kern w:val="24"/>
                <w:sz w:val="22"/>
                <w:szCs w:val="22"/>
              </w:rPr>
              <m:t>-1</m:t>
            </m:r>
          </m:sup>
          <m:e>
            <m:r>
              <m:rPr>
                <m:sty m:val="bi"/>
              </m:rPr>
              <w:rPr>
                <w:rFonts w:ascii="Cambria Math" w:eastAsiaTheme="minorEastAsia" w:hAnsi="Cambria Math" w:cstheme="minorBidi"/>
                <w:color w:val="000000" w:themeColor="text1"/>
                <w:kern w:val="24"/>
                <w:sz w:val="22"/>
                <w:szCs w:val="22"/>
              </w:rPr>
              <m:t>(μ-</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rPr>
              <m:t>)</m:t>
            </m:r>
          </m:e>
        </m:nary>
      </m:oMath>
      <w:r w:rsidRPr="005333AD">
        <w:rPr>
          <w:rFonts w:asciiTheme="minorHAnsi" w:hAnsiTheme="minorHAnsi"/>
          <w:b w:val="0"/>
          <w:sz w:val="22"/>
          <w:szCs w:val="22"/>
        </w:rPr>
        <w:t xml:space="preserve"> είναι το</w:t>
      </w:r>
      <w:r w:rsidRPr="004942A1">
        <w:rPr>
          <w:rFonts w:asciiTheme="minorHAnsi" w:hAnsiTheme="minorHAnsi"/>
          <w:b w:val="0"/>
          <w:sz w:val="22"/>
          <w:szCs w:val="22"/>
        </w:rPr>
        <w:t xml:space="preserve"> άθροισμα των στοιχείων του χαρτοφυλακίου.</w:t>
      </w:r>
    </w:p>
    <w:p w:rsidR="009079F5" w:rsidRPr="004942A1"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Διαιρώντας με το άθροισμα αυτό, επιβάλλουμε τον περιορισμό ότι οι σταθμίσεις του χαρτοφυλακίου με κίνδυνο πρέπει να αθροίζουν στην μονάδα.</w:t>
      </w:r>
    </w:p>
    <w:p w:rsidR="009079F5" w:rsidRPr="004942A1" w:rsidRDefault="00505FC2"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Το Διάγραμμα 4</w:t>
      </w:r>
      <w:r w:rsidR="009079F5" w:rsidRPr="004942A1">
        <w:rPr>
          <w:rFonts w:asciiTheme="minorHAnsi" w:hAnsiTheme="minorHAnsi"/>
          <w:b w:val="0"/>
          <w:sz w:val="22"/>
          <w:szCs w:val="22"/>
        </w:rPr>
        <w:t xml:space="preserve"> δείχνει το αποδοτικό όριο με ένα αξιόγραφο μηδενικού κινδύνου. Το χαρτοφυλάκιο Ε είναι το </w:t>
      </w:r>
      <w:r w:rsidR="0070465B" w:rsidRPr="004942A1">
        <w:rPr>
          <w:rFonts w:asciiTheme="minorHAnsi" w:hAnsiTheme="minorHAnsi"/>
          <w:b w:val="0"/>
          <w:sz w:val="22"/>
          <w:szCs w:val="22"/>
        </w:rPr>
        <w:t>εφαπτόμενο</w:t>
      </w:r>
      <w:r w:rsidR="009079F5" w:rsidRPr="004942A1">
        <w:rPr>
          <w:rFonts w:asciiTheme="minorHAnsi" w:hAnsiTheme="minorHAnsi"/>
          <w:b w:val="0"/>
          <w:sz w:val="22"/>
          <w:szCs w:val="22"/>
        </w:rPr>
        <w:t xml:space="preserve"> χαρτοφυλάκιο. Όλοι οι επενδυτές επιλέγουν ένα χαρτοφυλάκιο πάνω στην </w:t>
      </w:r>
      <w:r w:rsidR="009079F5" w:rsidRPr="005333AD">
        <w:rPr>
          <w:rFonts w:asciiTheme="minorHAnsi" w:hAnsiTheme="minorHAnsi"/>
          <w:b w:val="0"/>
          <w:sz w:val="22"/>
          <w:szCs w:val="22"/>
        </w:rPr>
        <w:t>ευθεία</w:t>
      </w:r>
      <w:r w:rsidR="0055125E" w:rsidRPr="005333AD">
        <w:rPr>
          <w:rFonts w:asciiTheme="minorHAnsi" w:hAnsiTheme="minorHAnsi"/>
          <w:b w:val="0"/>
          <w:sz w:val="22"/>
          <w:szCs w:val="22"/>
        </w:rPr>
        <w:t xml:space="preserve"> </w:t>
      </w:r>
      <m:oMath>
        <m:r>
          <m:rPr>
            <m:sty m:val="bi"/>
          </m:rPr>
          <w:rPr>
            <w:rFonts w:ascii="Cambria Math" w:eastAsiaTheme="minorEastAsia" w:hAnsi="Cambria Math" w:cstheme="minorBidi"/>
            <w:color w:val="000000" w:themeColor="text1"/>
            <w:kern w:val="24"/>
            <w:sz w:val="22"/>
            <w:szCs w:val="22"/>
          </w:rPr>
          <m:t xml:space="preserve"> </m:t>
        </m:r>
        <m:sSub>
          <m:sSubPr>
            <m:ctrlPr>
              <w:rPr>
                <w:rFonts w:ascii="Cambria Math" w:eastAsiaTheme="minorEastAsia" w:hAnsi="Cambria Math" w:cstheme="minorBidi"/>
                <w:b w:val="0"/>
                <w:i/>
                <w:iCs/>
                <w:color w:val="000000" w:themeColor="text1"/>
                <w:kern w:val="24"/>
                <w:sz w:val="22"/>
                <w:szCs w:val="22"/>
              </w:rPr>
            </m:ctrlPr>
          </m:sSubPr>
          <m:e>
            <m:r>
              <m:rPr>
                <m:sty m:val="b"/>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lang w:val="en-US"/>
          </w:rPr>
          <m:t>A</m:t>
        </m:r>
      </m:oMath>
      <w:r w:rsidR="0055125E" w:rsidRPr="005333AD">
        <w:rPr>
          <w:rFonts w:asciiTheme="minorHAnsi" w:hAnsiTheme="minorHAnsi"/>
          <w:b w:val="0"/>
          <w:sz w:val="22"/>
          <w:szCs w:val="22"/>
        </w:rPr>
        <w:t xml:space="preserve">. </w:t>
      </w:r>
      <w:r w:rsidR="009079F5" w:rsidRPr="005333AD">
        <w:rPr>
          <w:rFonts w:asciiTheme="minorHAnsi" w:hAnsiTheme="minorHAnsi"/>
          <w:b w:val="0"/>
          <w:sz w:val="22"/>
          <w:szCs w:val="22"/>
        </w:rPr>
        <w:t>Η</w:t>
      </w:r>
      <w:r w:rsidR="009079F5" w:rsidRPr="004942A1">
        <w:rPr>
          <w:rFonts w:asciiTheme="minorHAnsi" w:hAnsiTheme="minorHAnsi"/>
          <w:b w:val="0"/>
          <w:sz w:val="22"/>
          <w:szCs w:val="22"/>
        </w:rPr>
        <w:t xml:space="preserve"> ευθεία αυτή είναι το αποδοτικό όριο. Επενδυτές με υψηλό γ (υψηλή αποστροφή στον κίνδυνο) επιλέγουν σημεία πάνω στην ευθεία κοντά </w:t>
      </w:r>
      <w:r w:rsidR="009079F5" w:rsidRPr="007C6A4C">
        <w:rPr>
          <w:rFonts w:asciiTheme="minorHAnsi" w:hAnsiTheme="minorHAnsi"/>
          <w:b w:val="0"/>
          <w:sz w:val="22"/>
          <w:szCs w:val="22"/>
        </w:rPr>
        <w:t xml:space="preserve">στο </w:t>
      </w:r>
      <m:oMath>
        <m:sSub>
          <m:sSubPr>
            <m:ctrlPr>
              <w:rPr>
                <w:rFonts w:ascii="Cambria Math" w:eastAsiaTheme="minorEastAsia" w:hAnsi="Cambria Math" w:cstheme="minorBidi"/>
                <w:b w:val="0"/>
                <w:i/>
                <w:iCs/>
                <w:color w:val="000000" w:themeColor="text1"/>
                <w:kern w:val="24"/>
                <w:sz w:val="22"/>
                <w:szCs w:val="22"/>
              </w:rPr>
            </m:ctrlPr>
          </m:sSubPr>
          <m:e>
            <m:r>
              <m:rPr>
                <m:sty m:val="b"/>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oMath>
      <w:r w:rsidR="009079F5" w:rsidRPr="004942A1">
        <w:rPr>
          <w:rFonts w:asciiTheme="minorHAnsi" w:hAnsiTheme="minorHAnsi"/>
          <w:b w:val="0"/>
          <w:sz w:val="22"/>
          <w:szCs w:val="22"/>
        </w:rPr>
        <w:t xml:space="preserve"> ενώ επενδυτές με χαμηλό γ  επιλέγουν σημεία πάνω στην ευθεία κοντά στο Ε. Στο </w:t>
      </w:r>
      <w:r w:rsidR="009079F5" w:rsidRPr="007C6A4C">
        <w:rPr>
          <w:rFonts w:asciiTheme="minorHAnsi" w:hAnsiTheme="minorHAnsi"/>
          <w:b w:val="0"/>
          <w:sz w:val="22"/>
          <w:szCs w:val="22"/>
        </w:rPr>
        <w:t xml:space="preserve">τμήμα </w:t>
      </w:r>
      <m:oMath>
        <m:sSub>
          <m:sSubPr>
            <m:ctrlPr>
              <w:rPr>
                <w:rFonts w:ascii="Cambria Math" w:eastAsiaTheme="minorEastAsia" w:hAnsi="Cambria Math" w:cstheme="minorBidi"/>
                <w:b w:val="0"/>
                <w:i/>
                <w:iCs/>
                <w:color w:val="000000" w:themeColor="text1"/>
                <w:kern w:val="24"/>
                <w:sz w:val="22"/>
                <w:szCs w:val="22"/>
              </w:rPr>
            </m:ctrlPr>
          </m:sSubPr>
          <m:e>
            <m:r>
              <m:rPr>
                <m:sty m:val="b"/>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lang w:val="en-US"/>
          </w:rPr>
          <m:t>E</m:t>
        </m:r>
      </m:oMath>
      <w:r w:rsidR="009079F5" w:rsidRPr="004942A1">
        <w:rPr>
          <w:rFonts w:asciiTheme="minorHAnsi" w:hAnsiTheme="minorHAnsi"/>
          <w:b w:val="0"/>
          <w:sz w:val="22"/>
          <w:szCs w:val="22"/>
        </w:rPr>
        <w:t xml:space="preserve"> οι </w:t>
      </w:r>
      <w:r w:rsidR="0070465B" w:rsidRPr="004942A1">
        <w:rPr>
          <w:rFonts w:asciiTheme="minorHAnsi" w:hAnsiTheme="minorHAnsi"/>
          <w:b w:val="0"/>
          <w:sz w:val="22"/>
          <w:szCs w:val="22"/>
        </w:rPr>
        <w:t>επενδυτές</w:t>
      </w:r>
      <w:r w:rsidR="009079F5" w:rsidRPr="004942A1">
        <w:rPr>
          <w:rFonts w:asciiTheme="minorHAnsi" w:hAnsiTheme="minorHAnsi"/>
          <w:b w:val="0"/>
          <w:sz w:val="22"/>
          <w:szCs w:val="22"/>
        </w:rPr>
        <w:t xml:space="preserve"> έχουν θετικές ποσότητες του αξιογράφου με κίνδυνο. Στο τμήμα ΕΑ, οι επενδυτές δανείζονται στο αξιόγραφο χωρίς κίνδυνο και επενδύουν στο χαρτοφυλάκιο με κίνδυνο (</w:t>
      </w:r>
      <w:proofErr w:type="spellStart"/>
      <w:r w:rsidR="009079F5" w:rsidRPr="004942A1">
        <w:rPr>
          <w:rFonts w:asciiTheme="minorHAnsi" w:hAnsiTheme="minorHAnsi"/>
          <w:b w:val="0"/>
          <w:sz w:val="22"/>
          <w:szCs w:val="22"/>
        </w:rPr>
        <w:t>μόχλευση</w:t>
      </w:r>
      <w:proofErr w:type="spellEnd"/>
      <w:r w:rsidR="009079F5" w:rsidRPr="004942A1">
        <w:rPr>
          <w:rFonts w:asciiTheme="minorHAnsi" w:hAnsiTheme="minorHAnsi"/>
          <w:b w:val="0"/>
          <w:sz w:val="22"/>
          <w:szCs w:val="22"/>
        </w:rPr>
        <w:t>).</w:t>
      </w:r>
    </w:p>
    <w:p w:rsidR="009079F5" w:rsidRPr="004942A1" w:rsidRDefault="009079F5" w:rsidP="005720A1">
      <w:pPr>
        <w:pStyle w:val="Subsection"/>
        <w:spacing w:line="360" w:lineRule="auto"/>
        <w:ind w:left="284"/>
        <w:rPr>
          <w:rFonts w:asciiTheme="minorHAnsi" w:hAnsiTheme="minorHAnsi"/>
          <w:sz w:val="22"/>
          <w:szCs w:val="22"/>
        </w:rPr>
      </w:pPr>
    </w:p>
    <w:p w:rsidR="009079F5" w:rsidRPr="004942A1" w:rsidRDefault="009079F5" w:rsidP="005720A1">
      <w:pPr>
        <w:pStyle w:val="Subsection"/>
        <w:spacing w:line="360" w:lineRule="auto"/>
        <w:ind w:left="284"/>
        <w:rPr>
          <w:rFonts w:asciiTheme="minorHAnsi" w:hAnsiTheme="minorHAnsi"/>
          <w:sz w:val="22"/>
          <w:szCs w:val="22"/>
        </w:rPr>
      </w:pPr>
      <w:r w:rsidRPr="004942A1">
        <w:rPr>
          <w:rFonts w:asciiTheme="minorHAnsi" w:hAnsiTheme="minorHAnsi"/>
          <w:noProof/>
          <w:sz w:val="22"/>
          <w:szCs w:val="22"/>
        </w:rPr>
        <w:lastRenderedPageBreak/>
        <mc:AlternateContent>
          <mc:Choice Requires="wps">
            <w:drawing>
              <wp:anchor distT="0" distB="0" distL="114300" distR="114300" simplePos="0" relativeHeight="251674624" behindDoc="0" locked="0" layoutInCell="1" allowOverlap="1" wp14:anchorId="68AB2828" wp14:editId="09307C9F">
                <wp:simplePos x="0" y="0"/>
                <wp:positionH relativeFrom="column">
                  <wp:posOffset>2070735</wp:posOffset>
                </wp:positionH>
                <wp:positionV relativeFrom="paragraph">
                  <wp:posOffset>-35560</wp:posOffset>
                </wp:positionV>
                <wp:extent cx="304800" cy="304800"/>
                <wp:effectExtent l="3810" t="2540" r="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7B4944" w:rsidRDefault="00B06CC9" w:rsidP="009079F5">
                            <w:pPr>
                              <w:rPr>
                                <w:rFonts w:ascii="Comic Sans MS" w:hAnsi="Comic Sans MS"/>
                                <w:lang w:val="en-GB"/>
                              </w:rPr>
                            </w:pPr>
                            <w:r>
                              <w:rPr>
                                <w:rFonts w:ascii="Comic Sans MS" w:hAnsi="Comic Sans MS"/>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B2828" id="Text Box 229" o:spid="_x0000_s1047" type="#_x0000_t202" style="position:absolute;left:0;text-align:left;margin-left:163.05pt;margin-top:-2.8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" filled="f" stroked="f">
                <v:textbox>
                  <w:txbxContent>
                    <w:p w:rsidR="00B06CC9" w:rsidRPr="007B4944" w:rsidRDefault="00B06CC9" w:rsidP="009079F5">
                      <w:pPr>
                        <w:rPr>
                          <w:rFonts w:ascii="Comic Sans MS" w:hAnsi="Comic Sans MS"/>
                          <w:lang w:val="en-GB"/>
                        </w:rPr>
                      </w:pPr>
                      <w:r>
                        <w:rPr>
                          <w:rFonts w:ascii="Comic Sans MS" w:hAnsi="Comic Sans MS"/>
                          <w:lang w:val="en-GB"/>
                        </w:rPr>
                        <w:t>A</w:t>
                      </w:r>
                    </w:p>
                  </w:txbxContent>
                </v:textbox>
              </v:shape>
            </w:pict>
          </mc:Fallback>
        </mc:AlternateContent>
      </w:r>
      <w:r w:rsidRPr="004942A1">
        <w:rPr>
          <w:rFonts w:asciiTheme="minorHAnsi" w:hAnsiTheme="minorHAnsi"/>
          <w:noProof/>
          <w:sz w:val="22"/>
          <w:szCs w:val="22"/>
        </w:rPr>
        <mc:AlternateContent>
          <mc:Choice Requires="wps">
            <w:drawing>
              <wp:anchor distT="0" distB="0" distL="114300" distR="114300" simplePos="0" relativeHeight="251673600" behindDoc="0" locked="0" layoutInCell="1" allowOverlap="1" wp14:anchorId="24299D6E" wp14:editId="6B894B3E">
                <wp:simplePos x="0" y="0"/>
                <wp:positionH relativeFrom="column">
                  <wp:posOffset>3366135</wp:posOffset>
                </wp:positionH>
                <wp:positionV relativeFrom="paragraph">
                  <wp:posOffset>-35560</wp:posOffset>
                </wp:positionV>
                <wp:extent cx="1752600" cy="381000"/>
                <wp:effectExtent l="3810" t="254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E03876" w:rsidRDefault="00B06CC9" w:rsidP="009079F5">
                            <w:pPr>
                              <w:rPr>
                                <w:rFonts w:ascii="Comic Sans MS" w:hAnsi="Comic Sans MS"/>
                              </w:rPr>
                            </w:pPr>
                            <w:r w:rsidRPr="00E03876">
                              <w:rPr>
                                <w:rFonts w:ascii="Comic Sans MS" w:hAnsi="Comic Sans MS"/>
                              </w:rPr>
                              <w:t>Απο</w:t>
                            </w:r>
                            <w:r>
                              <w:rPr>
                                <w:rFonts w:ascii="Comic Sans MS" w:hAnsi="Comic Sans MS"/>
                              </w:rPr>
                              <w:t>δο</w:t>
                            </w:r>
                            <w:r w:rsidRPr="00E03876">
                              <w:rPr>
                                <w:rFonts w:ascii="Comic Sans MS" w:hAnsi="Comic Sans MS"/>
                              </w:rPr>
                              <w:t>τικό όριο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99D6E" id="Text Box 228" o:spid="_x0000_s1048" type="#_x0000_t202" style="position:absolute;left:0;text-align:left;margin-left:265.05pt;margin-top:-2.8pt;width:138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" stroked="f">
                <v:textbox>
                  <w:txbxContent>
                    <w:p w:rsidR="00B06CC9" w:rsidRPr="00E03876" w:rsidRDefault="00B06CC9" w:rsidP="009079F5">
                      <w:pPr>
                        <w:rPr>
                          <w:rFonts w:ascii="Comic Sans MS" w:hAnsi="Comic Sans MS"/>
                        </w:rPr>
                      </w:pPr>
                      <w:r w:rsidRPr="00E03876">
                        <w:rPr>
                          <w:rFonts w:ascii="Comic Sans MS" w:hAnsi="Comic Sans MS"/>
                        </w:rPr>
                        <w:t>Απο</w:t>
                      </w:r>
                      <w:r>
                        <w:rPr>
                          <w:rFonts w:ascii="Comic Sans MS" w:hAnsi="Comic Sans MS"/>
                        </w:rPr>
                        <w:t>δο</w:t>
                      </w:r>
                      <w:r w:rsidRPr="00E03876">
                        <w:rPr>
                          <w:rFonts w:ascii="Comic Sans MS" w:hAnsi="Comic Sans MS"/>
                        </w:rPr>
                        <w:t>τικό όριο</w:t>
                      </w:r>
                    </w:p>
                  </w:txbxContent>
                </v:textbox>
              </v:shape>
            </w:pict>
          </mc:Fallback>
        </mc:AlternateContent>
      </w:r>
      <w:r w:rsidRPr="004942A1">
        <w:rPr>
          <w:rFonts w:asciiTheme="minorHAnsi" w:hAnsiTheme="minorHAnsi"/>
          <w:noProof/>
          <w:sz w:val="22"/>
          <w:szCs w:val="22"/>
        </w:rPr>
        <mc:AlternateContent>
          <mc:Choice Requires="wpc">
            <w:drawing>
              <wp:inline distT="0" distB="0" distL="0" distR="0" wp14:anchorId="0D1871E7" wp14:editId="7DD65F70">
                <wp:extent cx="5486400" cy="3276600"/>
                <wp:effectExtent l="0" t="0" r="0" b="0"/>
                <wp:docPr id="227" name="Canvas 2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Line 99"/>
                        <wps:cNvCnPr/>
                        <wps:spPr bwMode="auto">
                          <a:xfrm>
                            <a:off x="533400" y="381000"/>
                            <a:ext cx="635" cy="2362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 name="Line 100"/>
                        <wps:cNvCnPr/>
                        <wps:spPr bwMode="auto">
                          <a:xfrm>
                            <a:off x="533400" y="2743200"/>
                            <a:ext cx="3276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 name="Freeform 101"/>
                        <wps:cNvSpPr>
                          <a:spLocks/>
                        </wps:cNvSpPr>
                        <wps:spPr bwMode="auto">
                          <a:xfrm>
                            <a:off x="1587500" y="457200"/>
                            <a:ext cx="774700" cy="2209800"/>
                          </a:xfrm>
                          <a:custGeom>
                            <a:avLst/>
                            <a:gdLst>
                              <a:gd name="T0" fmla="*/ 1340 w 1700"/>
                              <a:gd name="T1" fmla="*/ 0 h 3720"/>
                              <a:gd name="T2" fmla="*/ 740 w 1700"/>
                              <a:gd name="T3" fmla="*/ 240 h 3720"/>
                              <a:gd name="T4" fmla="*/ 260 w 1700"/>
                              <a:gd name="T5" fmla="*/ 840 h 3720"/>
                              <a:gd name="T6" fmla="*/ 20 w 1700"/>
                              <a:gd name="T7" fmla="*/ 1560 h 3720"/>
                              <a:gd name="T8" fmla="*/ 140 w 1700"/>
                              <a:gd name="T9" fmla="*/ 2520 h 3720"/>
                              <a:gd name="T10" fmla="*/ 860 w 1700"/>
                              <a:gd name="T11" fmla="*/ 3240 h 3720"/>
                              <a:gd name="T12" fmla="*/ 1700 w 1700"/>
                              <a:gd name="T13" fmla="*/ 3720 h 3720"/>
                            </a:gdLst>
                            <a:ahLst/>
                            <a:cxnLst>
                              <a:cxn ang="0">
                                <a:pos x="T0" y="T1"/>
                              </a:cxn>
                              <a:cxn ang="0">
                                <a:pos x="T2" y="T3"/>
                              </a:cxn>
                              <a:cxn ang="0">
                                <a:pos x="T4" y="T5"/>
                              </a:cxn>
                              <a:cxn ang="0">
                                <a:pos x="T6" y="T7"/>
                              </a:cxn>
                              <a:cxn ang="0">
                                <a:pos x="T8" y="T9"/>
                              </a:cxn>
                              <a:cxn ang="0">
                                <a:pos x="T10" y="T11"/>
                              </a:cxn>
                              <a:cxn ang="0">
                                <a:pos x="T12" y="T13"/>
                              </a:cxn>
                            </a:cxnLst>
                            <a:rect l="0" t="0" r="r" b="b"/>
                            <a:pathLst>
                              <a:path w="1700" h="3720">
                                <a:moveTo>
                                  <a:pt x="1340" y="0"/>
                                </a:moveTo>
                                <a:cubicBezTo>
                                  <a:pt x="1130" y="50"/>
                                  <a:pt x="920" y="100"/>
                                  <a:pt x="740" y="240"/>
                                </a:cubicBezTo>
                                <a:cubicBezTo>
                                  <a:pt x="560" y="380"/>
                                  <a:pt x="380" y="620"/>
                                  <a:pt x="260" y="840"/>
                                </a:cubicBezTo>
                                <a:cubicBezTo>
                                  <a:pt x="140" y="1060"/>
                                  <a:pt x="40" y="1280"/>
                                  <a:pt x="20" y="1560"/>
                                </a:cubicBezTo>
                                <a:cubicBezTo>
                                  <a:pt x="0" y="1840"/>
                                  <a:pt x="0" y="2240"/>
                                  <a:pt x="140" y="2520"/>
                                </a:cubicBezTo>
                                <a:cubicBezTo>
                                  <a:pt x="280" y="2800"/>
                                  <a:pt x="600" y="3040"/>
                                  <a:pt x="860" y="3240"/>
                                </a:cubicBezTo>
                                <a:cubicBezTo>
                                  <a:pt x="1120" y="3440"/>
                                  <a:pt x="1560" y="3640"/>
                                  <a:pt x="1700" y="3720"/>
                                </a:cubicBezTo>
                              </a:path>
                            </a:pathLst>
                          </a:custGeom>
                          <a:noFill/>
                          <a:ln w="381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02"/>
                        <wps:cNvSpPr txBox="1">
                          <a:spLocks noChangeArrowheads="1"/>
                        </wps:cNvSpPr>
                        <wps:spPr bwMode="auto">
                          <a:xfrm>
                            <a:off x="3581400" y="2743200"/>
                            <a:ext cx="59499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E03876" w:rsidRDefault="00B06CC9" w:rsidP="009079F5">
                              <w:pPr>
                                <w:rPr>
                                  <w:rFonts w:ascii="Comic Sans MS" w:hAnsi="Comic Sans MS"/>
                                  <w:sz w:val="32"/>
                                  <w:szCs w:val="32"/>
                                  <w:vertAlign w:val="subscript"/>
                                  <w:lang w:val="en-GB"/>
                                </w:rPr>
                              </w:pPr>
                              <w:r w:rsidRPr="00E03876">
                                <w:rPr>
                                  <w:rFonts w:ascii="Comic Sans MS" w:hAnsi="Comic Sans MS"/>
                                  <w:sz w:val="32"/>
                                  <w:szCs w:val="32"/>
                                </w:rPr>
                                <w:t>σ</w:t>
                              </w:r>
                              <w:r w:rsidRPr="00E03876">
                                <w:rPr>
                                  <w:rFonts w:ascii="Comic Sans MS" w:hAnsi="Comic Sans MS"/>
                                  <w:sz w:val="32"/>
                                  <w:szCs w:val="32"/>
                                  <w:vertAlign w:val="subscript"/>
                                  <w:lang w:val="en-GB"/>
                                </w:rPr>
                                <w:t>p</w:t>
                              </w:r>
                            </w:p>
                          </w:txbxContent>
                        </wps:txbx>
                        <wps:bodyPr rot="0" vert="horz" wrap="square" lIns="91440" tIns="45720" rIns="91440" bIns="45720" anchor="t" anchorCtr="0" upright="1">
                          <a:noAutofit/>
                        </wps:bodyPr>
                      </wps:wsp>
                      <wps:wsp>
                        <wps:cNvPr id="24" name="AutoShape 103"/>
                        <wps:cNvSpPr>
                          <a:spLocks noChangeArrowheads="1"/>
                        </wps:cNvSpPr>
                        <wps:spPr bwMode="auto">
                          <a:xfrm>
                            <a:off x="1524000" y="1371600"/>
                            <a:ext cx="76200" cy="76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Text Box 104"/>
                        <wps:cNvSpPr txBox="1">
                          <a:spLocks noChangeArrowheads="1"/>
                        </wps:cNvSpPr>
                        <wps:spPr bwMode="auto">
                          <a:xfrm>
                            <a:off x="1981200" y="1295400"/>
                            <a:ext cx="3124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E03876" w:rsidRDefault="00B06CC9" w:rsidP="009079F5">
                              <w:pPr>
                                <w:rPr>
                                  <w:rFonts w:ascii="Comic Sans MS" w:hAnsi="Comic Sans MS"/>
                                </w:rPr>
                              </w:pPr>
                              <w:r w:rsidRPr="00E03876">
                                <w:rPr>
                                  <w:rFonts w:ascii="Comic Sans MS" w:hAnsi="Comic Sans MS"/>
                                </w:rPr>
                                <w:t>Χαρτοφυλάκιο ελάχιστου κινδύνου (</w:t>
                              </w:r>
                              <w:r>
                                <w:rPr>
                                  <w:rFonts w:ascii="Comic Sans MS" w:hAnsi="Comic Sans MS"/>
                                  <w:lang w:val="en-GB"/>
                                </w:rPr>
                                <w:t>GMV</w:t>
                              </w:r>
                              <w:r w:rsidRPr="00E03876">
                                <w:rPr>
                                  <w:rFonts w:ascii="Comic Sans MS" w:hAnsi="Comic Sans MS"/>
                                </w:rPr>
                                <w:t>)</w:t>
                              </w:r>
                            </w:p>
                          </w:txbxContent>
                        </wps:txbx>
                        <wps:bodyPr rot="0" vert="horz" wrap="square" lIns="91440" tIns="45720" rIns="91440" bIns="45720" anchor="t" anchorCtr="0" upright="1">
                          <a:noAutofit/>
                        </wps:bodyPr>
                      </wps:wsp>
                      <wps:wsp>
                        <wps:cNvPr id="26" name="Text Box 105"/>
                        <wps:cNvSpPr txBox="1">
                          <a:spLocks noChangeArrowheads="1"/>
                        </wps:cNvSpPr>
                        <wps:spPr bwMode="auto">
                          <a:xfrm>
                            <a:off x="61595" y="76200"/>
                            <a:ext cx="11576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E03876" w:rsidRDefault="00B06CC9" w:rsidP="009079F5">
                              <w:pPr>
                                <w:rPr>
                                  <w:rFonts w:ascii="Comic Sans MS" w:hAnsi="Comic Sans MS"/>
                                  <w:sz w:val="32"/>
                                  <w:szCs w:val="32"/>
                                  <w:lang w:val="en-GB"/>
                                </w:rPr>
                              </w:pPr>
                              <w:r w:rsidRPr="00E03876">
                                <w:rPr>
                                  <w:rFonts w:ascii="Comic Sans MS" w:hAnsi="Comic Sans MS"/>
                                  <w:sz w:val="32"/>
                                  <w:szCs w:val="32"/>
                                </w:rPr>
                                <w:t>μ</w:t>
                              </w:r>
                              <w:r w:rsidRPr="00E03876">
                                <w:rPr>
                                  <w:rFonts w:ascii="Comic Sans MS" w:hAnsi="Comic Sans MS"/>
                                  <w:sz w:val="32"/>
                                  <w:szCs w:val="32"/>
                                  <w:vertAlign w:val="subscript"/>
                                  <w:lang w:val="en-GB"/>
                                </w:rPr>
                                <w:t>p</w:t>
                              </w:r>
                              <w:r w:rsidRPr="00E03876">
                                <w:rPr>
                                  <w:rFonts w:ascii="Comic Sans MS" w:hAnsi="Comic Sans MS"/>
                                  <w:sz w:val="32"/>
                                  <w:szCs w:val="32"/>
                                </w:rPr>
                                <w:t xml:space="preserve"> = Ε(</w:t>
                              </w:r>
                              <w:proofErr w:type="spellStart"/>
                              <w:r>
                                <w:rPr>
                                  <w:rFonts w:ascii="Comic Sans MS" w:hAnsi="Comic Sans MS"/>
                                  <w:sz w:val="32"/>
                                  <w:szCs w:val="32"/>
                                  <w:lang w:val="en-GB"/>
                                </w:rPr>
                                <w:t>r</w:t>
                              </w:r>
                              <w:r w:rsidRPr="00E03876">
                                <w:rPr>
                                  <w:rFonts w:ascii="Comic Sans MS" w:hAnsi="Comic Sans MS"/>
                                  <w:sz w:val="32"/>
                                  <w:szCs w:val="32"/>
                                  <w:vertAlign w:val="subscript"/>
                                  <w:lang w:val="en-GB"/>
                                </w:rPr>
                                <w:t>p</w:t>
                              </w:r>
                              <w:proofErr w:type="spellEnd"/>
                              <w:r w:rsidRPr="00E03876">
                                <w:rPr>
                                  <w:rFonts w:ascii="Comic Sans MS" w:hAnsi="Comic Sans MS"/>
                                  <w:sz w:val="32"/>
                                  <w:szCs w:val="32"/>
                                  <w:lang w:val="en-GB"/>
                                </w:rPr>
                                <w:t>)</w:t>
                              </w:r>
                            </w:p>
                          </w:txbxContent>
                        </wps:txbx>
                        <wps:bodyPr rot="0" vert="horz" wrap="square" lIns="91440" tIns="45720" rIns="91440" bIns="45720" anchor="t" anchorCtr="0" upright="1">
                          <a:noAutofit/>
                        </wps:bodyPr>
                      </wps:wsp>
                      <wps:wsp>
                        <wps:cNvPr id="27" name="AutoShape 106"/>
                        <wps:cNvSpPr>
                          <a:spLocks noChangeArrowheads="1"/>
                        </wps:cNvSpPr>
                        <wps:spPr bwMode="auto">
                          <a:xfrm>
                            <a:off x="1828800" y="609600"/>
                            <a:ext cx="76200" cy="76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Text Box 107"/>
                        <wps:cNvSpPr txBox="1">
                          <a:spLocks noChangeArrowheads="1"/>
                        </wps:cNvSpPr>
                        <wps:spPr bwMode="auto">
                          <a:xfrm>
                            <a:off x="2438400" y="428626"/>
                            <a:ext cx="2133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4928CC" w:rsidRDefault="00B06CC9" w:rsidP="009079F5">
                              <w:pPr>
                                <w:rPr>
                                  <w:rFonts w:ascii="Comic Sans MS" w:hAnsi="Comic Sans MS"/>
                                  <w:lang w:val="en-US"/>
                                </w:rPr>
                              </w:pPr>
                              <w:r>
                                <w:rPr>
                                  <w:rFonts w:ascii="Comic Sans MS" w:hAnsi="Comic Sans MS"/>
                                </w:rPr>
                                <w:t>Εφαπτόμενο</w:t>
                              </w:r>
                              <w:r w:rsidRPr="004928CC">
                                <w:rPr>
                                  <w:rFonts w:ascii="Comic Sans MS" w:hAnsi="Comic Sans MS"/>
                                  <w:lang w:val="en-US"/>
                                </w:rPr>
                                <w:t xml:space="preserve"> </w:t>
                              </w:r>
                              <w:r>
                                <w:rPr>
                                  <w:rFonts w:ascii="Comic Sans MS" w:hAnsi="Comic Sans MS"/>
                                </w:rPr>
                                <w:t>χ</w:t>
                              </w:r>
                              <w:r w:rsidRPr="004928CC">
                                <w:rPr>
                                  <w:rFonts w:ascii="Comic Sans MS" w:hAnsi="Comic Sans MS"/>
                                  <w:lang w:val="en-US"/>
                                </w:rPr>
                                <w:t>/</w:t>
                              </w:r>
                              <w:r>
                                <w:rPr>
                                  <w:rFonts w:ascii="Comic Sans MS" w:hAnsi="Comic Sans MS"/>
                                </w:rPr>
                                <w:t>ο</w:t>
                              </w:r>
                              <w:r w:rsidRPr="004928CC">
                                <w:rPr>
                                  <w:rFonts w:ascii="Comic Sans MS" w:hAnsi="Comic Sans MS"/>
                                  <w:lang w:val="en-US"/>
                                </w:rPr>
                                <w:t xml:space="preserve"> (</w:t>
                              </w:r>
                              <w:r>
                                <w:rPr>
                                  <w:rFonts w:ascii="Comic Sans MS" w:hAnsi="Comic Sans MS"/>
                                  <w:lang w:val="en-GB"/>
                                </w:rPr>
                                <w:t>Tangency portfolio</w:t>
                              </w:r>
                              <w:r w:rsidRPr="004928CC">
                                <w:rPr>
                                  <w:rFonts w:ascii="Comic Sans MS" w:hAnsi="Comic Sans MS"/>
                                  <w:lang w:val="en-US"/>
                                </w:rPr>
                                <w:t>)</w:t>
                              </w:r>
                            </w:p>
                          </w:txbxContent>
                        </wps:txbx>
                        <wps:bodyPr rot="0" vert="horz" wrap="square" lIns="91440" tIns="45720" rIns="91440" bIns="45720" anchor="t" anchorCtr="0" upright="1">
                          <a:noAutofit/>
                        </wps:bodyPr>
                      </wps:wsp>
                      <wps:wsp>
                        <wps:cNvPr id="29" name="Line 108"/>
                        <wps:cNvCnPr/>
                        <wps:spPr bwMode="auto">
                          <a:xfrm flipH="1">
                            <a:off x="1905000" y="68580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09"/>
                        <wps:cNvCnPr/>
                        <wps:spPr bwMode="auto">
                          <a:xfrm flipH="1">
                            <a:off x="1676400" y="144780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10"/>
                        <wps:cNvCnPr/>
                        <wps:spPr bwMode="auto">
                          <a:xfrm flipV="1">
                            <a:off x="533400" y="152400"/>
                            <a:ext cx="1676400" cy="214820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4" name="Text Box 111"/>
                        <wps:cNvSpPr txBox="1">
                          <a:spLocks noChangeArrowheads="1"/>
                        </wps:cNvSpPr>
                        <wps:spPr bwMode="auto">
                          <a:xfrm>
                            <a:off x="61595" y="2250440"/>
                            <a:ext cx="366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7B4944" w:rsidRDefault="00B06CC9" w:rsidP="009079F5">
                              <w:pPr>
                                <w:rPr>
                                  <w:rFonts w:ascii="Comic Sans MS" w:hAnsi="Comic Sans MS"/>
                                  <w:vertAlign w:val="subscript"/>
                                  <w:lang w:val="en-GB"/>
                                </w:rPr>
                              </w:pPr>
                              <w:proofErr w:type="spellStart"/>
                              <w:proofErr w:type="gramStart"/>
                              <w:r>
                                <w:rPr>
                                  <w:rFonts w:ascii="Comic Sans MS" w:hAnsi="Comic Sans MS"/>
                                  <w:lang w:val="en-GB"/>
                                </w:rPr>
                                <w:t>r</w:t>
                              </w:r>
                              <w:r w:rsidRPr="007B4944">
                                <w:rPr>
                                  <w:rFonts w:ascii="Comic Sans MS" w:hAnsi="Comic Sans MS"/>
                                  <w:vertAlign w:val="subscript"/>
                                  <w:lang w:val="en-GB"/>
                                </w:rPr>
                                <w:t>F</w:t>
                              </w:r>
                              <w:proofErr w:type="spellEnd"/>
                              <w:proofErr w:type="gramEnd"/>
                            </w:p>
                          </w:txbxContent>
                        </wps:txbx>
                        <wps:bodyPr rot="0" vert="horz" wrap="square" lIns="91440" tIns="45720" rIns="91440" bIns="45720" anchor="t" anchorCtr="0" upright="1">
                          <a:noAutofit/>
                        </wps:bodyPr>
                      </wps:wsp>
                      <wps:wsp>
                        <wps:cNvPr id="225" name="Line 112"/>
                        <wps:cNvCnPr/>
                        <wps:spPr bwMode="auto">
                          <a:xfrm flipH="1">
                            <a:off x="2286000" y="152400"/>
                            <a:ext cx="304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Text Box 113"/>
                        <wps:cNvSpPr txBox="1">
                          <a:spLocks noChangeArrowheads="1"/>
                        </wps:cNvSpPr>
                        <wps:spPr bwMode="auto">
                          <a:xfrm>
                            <a:off x="1524000" y="381000"/>
                            <a:ext cx="228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9" w:rsidRPr="007B4944" w:rsidRDefault="00B06CC9" w:rsidP="009079F5">
                              <w:pPr>
                                <w:rPr>
                                  <w:rFonts w:ascii="Comic Sans MS" w:hAnsi="Comic Sans MS"/>
                                  <w:lang w:val="en-GB"/>
                                </w:rPr>
                              </w:pPr>
                              <w:r w:rsidRPr="007B4944">
                                <w:rPr>
                                  <w:rFonts w:ascii="Comic Sans MS" w:hAnsi="Comic Sans MS"/>
                                  <w:lang w:val="en-GB"/>
                                </w:rPr>
                                <w:t>E</w:t>
                              </w:r>
                            </w:p>
                          </w:txbxContent>
                        </wps:txbx>
                        <wps:bodyPr rot="0" vert="horz" wrap="square" lIns="91440" tIns="45720" rIns="91440" bIns="45720" anchor="t" anchorCtr="0" upright="1">
                          <a:noAutofit/>
                        </wps:bodyPr>
                      </wps:wsp>
                    </wpc:wpc>
                  </a:graphicData>
                </a:graphic>
              </wp:inline>
            </w:drawing>
          </mc:Choice>
          <mc:Fallback>
            <w:pict>
              <v:group w14:anchorId="0D1871E7" id="Canvas 227" o:spid="_x0000_s1049" editas="canvas" style="width:6in;height:258pt;mso-position-horizontal-relative:char;mso-position-vertical-relative:line" coordsize="54864,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">
                <v:shape id="_x0000_s1050" type="#_x0000_t75" style="position:absolute;width:54864;height:32766;visibility:visible;mso-wrap-style:square">
                  <v:fill o:detectmouseclick="t"/>
                  <v:path o:connecttype="none"/>
                </v:shape>
                <v:line id="Line 99" o:spid="_x0000_s1051" style="position:absolute;visibility:visible;mso-wrap-style:square" from="5334,3810" to="534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v:line id="Line 100" o:spid="_x0000_s1052" style="position:absolute;visibility:visible;mso-wrap-style:square" from="5334,27432" to="3810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" strokeweight="2.25pt"/>
                <v:shape id="Freeform 101" o:spid="_x0000_s1053" style="position:absolute;left:15875;top:4572;width:7747;height:22098;visibility:visible;mso-wrap-style:square;v-text-anchor:top" coordsize="1700,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" path="m1340,c1130,50,920,100,740,240,560,380,380,620,260,840,140,1060,40,1280,20,1560,,1840,,2240,140,2520v140,280,460,520,720,720c1120,3440,1560,3640,1700,3720e" filled="f" strokeweight="3pt">
                  <v:path arrowok="t" o:connecttype="custom" o:connectlocs="610646,0;337222,142568;118484,498987;9114,926690;63799,1496961;391907,1924665;774700,2209800" o:connectangles="0,0,0,0,0,0,0"/>
                </v:shape>
                <v:shape id="Text Box 102" o:spid="_x0000_s1054" type="#_x0000_t202" style="position:absolute;left:35814;top:27432;width:5949;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B06CC9" w:rsidRPr="00E03876" w:rsidRDefault="00B06CC9" w:rsidP="009079F5">
                        <w:pPr>
                          <w:rPr>
                            <w:rFonts w:ascii="Comic Sans MS" w:hAnsi="Comic Sans MS"/>
                            <w:sz w:val="32"/>
                            <w:szCs w:val="32"/>
                            <w:vertAlign w:val="subscript"/>
                            <w:lang w:val="en-GB"/>
                          </w:rPr>
                        </w:pPr>
                        <w:r w:rsidRPr="00E03876">
                          <w:rPr>
                            <w:rFonts w:ascii="Comic Sans MS" w:hAnsi="Comic Sans MS"/>
                            <w:sz w:val="32"/>
                            <w:szCs w:val="32"/>
                          </w:rPr>
                          <w:t>σ</w:t>
                        </w:r>
                        <w:r w:rsidRPr="00E03876">
                          <w:rPr>
                            <w:rFonts w:ascii="Comic Sans MS" w:hAnsi="Comic Sans MS"/>
                            <w:sz w:val="32"/>
                            <w:szCs w:val="32"/>
                            <w:vertAlign w:val="subscript"/>
                            <w:lang w:val="en-GB"/>
                          </w:rPr>
                          <w:t>p</w:t>
                        </w:r>
                      </w:p>
                    </w:txbxContent>
                  </v:textbox>
                </v:shape>
                <v:shape id="AutoShape 103" o:spid="_x0000_s1055" type="#_x0000_t120" style="position:absolute;left:15240;top:13716;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"/>
                <v:shape id="Text Box 104" o:spid="_x0000_s1056" type="#_x0000_t202" style="position:absolute;left:19812;top:12954;width:312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B06CC9" w:rsidRPr="00E03876" w:rsidRDefault="00B06CC9" w:rsidP="009079F5">
                        <w:pPr>
                          <w:rPr>
                            <w:rFonts w:ascii="Comic Sans MS" w:hAnsi="Comic Sans MS"/>
                          </w:rPr>
                        </w:pPr>
                        <w:r w:rsidRPr="00E03876">
                          <w:rPr>
                            <w:rFonts w:ascii="Comic Sans MS" w:hAnsi="Comic Sans MS"/>
                          </w:rPr>
                          <w:t>Χαρτοφυλάκιο ελάχιστου κινδύνου (</w:t>
                        </w:r>
                        <w:r>
                          <w:rPr>
                            <w:rFonts w:ascii="Comic Sans MS" w:hAnsi="Comic Sans MS"/>
                            <w:lang w:val="en-GB"/>
                          </w:rPr>
                          <w:t>GMV</w:t>
                        </w:r>
                        <w:r w:rsidRPr="00E03876">
                          <w:rPr>
                            <w:rFonts w:ascii="Comic Sans MS" w:hAnsi="Comic Sans MS"/>
                          </w:rPr>
                          <w:t>)</w:t>
                        </w:r>
                      </w:p>
                    </w:txbxContent>
                  </v:textbox>
                </v:shape>
                <v:shape id="Text Box 105" o:spid="_x0000_s1057" type="#_x0000_t202" style="position:absolute;left:615;top:762;width:115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B06CC9" w:rsidRPr="00E03876" w:rsidRDefault="00B06CC9" w:rsidP="009079F5">
                        <w:pPr>
                          <w:rPr>
                            <w:rFonts w:ascii="Comic Sans MS" w:hAnsi="Comic Sans MS"/>
                            <w:sz w:val="32"/>
                            <w:szCs w:val="32"/>
                            <w:lang w:val="en-GB"/>
                          </w:rPr>
                        </w:pPr>
                        <w:r w:rsidRPr="00E03876">
                          <w:rPr>
                            <w:rFonts w:ascii="Comic Sans MS" w:hAnsi="Comic Sans MS"/>
                            <w:sz w:val="32"/>
                            <w:szCs w:val="32"/>
                          </w:rPr>
                          <w:t>μ</w:t>
                        </w:r>
                        <w:r w:rsidRPr="00E03876">
                          <w:rPr>
                            <w:rFonts w:ascii="Comic Sans MS" w:hAnsi="Comic Sans MS"/>
                            <w:sz w:val="32"/>
                            <w:szCs w:val="32"/>
                            <w:vertAlign w:val="subscript"/>
                            <w:lang w:val="en-GB"/>
                          </w:rPr>
                          <w:t>p</w:t>
                        </w:r>
                        <w:r w:rsidRPr="00E03876">
                          <w:rPr>
                            <w:rFonts w:ascii="Comic Sans MS" w:hAnsi="Comic Sans MS"/>
                            <w:sz w:val="32"/>
                            <w:szCs w:val="32"/>
                          </w:rPr>
                          <w:t xml:space="preserve"> = Ε(</w:t>
                        </w:r>
                        <w:proofErr w:type="spellStart"/>
                        <w:r>
                          <w:rPr>
                            <w:rFonts w:ascii="Comic Sans MS" w:hAnsi="Comic Sans MS"/>
                            <w:sz w:val="32"/>
                            <w:szCs w:val="32"/>
                            <w:lang w:val="en-GB"/>
                          </w:rPr>
                          <w:t>r</w:t>
                        </w:r>
                        <w:r w:rsidRPr="00E03876">
                          <w:rPr>
                            <w:rFonts w:ascii="Comic Sans MS" w:hAnsi="Comic Sans MS"/>
                            <w:sz w:val="32"/>
                            <w:szCs w:val="32"/>
                            <w:vertAlign w:val="subscript"/>
                            <w:lang w:val="en-GB"/>
                          </w:rPr>
                          <w:t>p</w:t>
                        </w:r>
                        <w:proofErr w:type="spellEnd"/>
                        <w:r w:rsidRPr="00E03876">
                          <w:rPr>
                            <w:rFonts w:ascii="Comic Sans MS" w:hAnsi="Comic Sans MS"/>
                            <w:sz w:val="32"/>
                            <w:szCs w:val="32"/>
                            <w:lang w:val="en-GB"/>
                          </w:rPr>
                          <w:t>)</w:t>
                        </w:r>
                      </w:p>
                    </w:txbxContent>
                  </v:textbox>
                </v:shape>
                <v:shape id="AutoShape 106" o:spid="_x0000_s1058" type="#_x0000_t120" style="position:absolute;left:18288;top:6096;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"/>
                <v:shape id="Text Box 107" o:spid="_x0000_s1059" type="#_x0000_t202" style="position:absolute;left:24384;top:4286;width:2133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B06CC9" w:rsidRPr="004928CC" w:rsidRDefault="00B06CC9" w:rsidP="009079F5">
                        <w:pPr>
                          <w:rPr>
                            <w:rFonts w:ascii="Comic Sans MS" w:hAnsi="Comic Sans MS"/>
                            <w:lang w:val="en-US"/>
                          </w:rPr>
                        </w:pPr>
                        <w:r>
                          <w:rPr>
                            <w:rFonts w:ascii="Comic Sans MS" w:hAnsi="Comic Sans MS"/>
                          </w:rPr>
                          <w:t>Εφαπτόμενο</w:t>
                        </w:r>
                        <w:r w:rsidRPr="004928CC">
                          <w:rPr>
                            <w:rFonts w:ascii="Comic Sans MS" w:hAnsi="Comic Sans MS"/>
                            <w:lang w:val="en-US"/>
                          </w:rPr>
                          <w:t xml:space="preserve"> </w:t>
                        </w:r>
                        <w:r>
                          <w:rPr>
                            <w:rFonts w:ascii="Comic Sans MS" w:hAnsi="Comic Sans MS"/>
                          </w:rPr>
                          <w:t>χ</w:t>
                        </w:r>
                        <w:r w:rsidRPr="004928CC">
                          <w:rPr>
                            <w:rFonts w:ascii="Comic Sans MS" w:hAnsi="Comic Sans MS"/>
                            <w:lang w:val="en-US"/>
                          </w:rPr>
                          <w:t>/</w:t>
                        </w:r>
                        <w:r>
                          <w:rPr>
                            <w:rFonts w:ascii="Comic Sans MS" w:hAnsi="Comic Sans MS"/>
                          </w:rPr>
                          <w:t>ο</w:t>
                        </w:r>
                        <w:r w:rsidRPr="004928CC">
                          <w:rPr>
                            <w:rFonts w:ascii="Comic Sans MS" w:hAnsi="Comic Sans MS"/>
                            <w:lang w:val="en-US"/>
                          </w:rPr>
                          <w:t xml:space="preserve"> (</w:t>
                        </w:r>
                        <w:r>
                          <w:rPr>
                            <w:rFonts w:ascii="Comic Sans MS" w:hAnsi="Comic Sans MS"/>
                            <w:lang w:val="en-GB"/>
                          </w:rPr>
                          <w:t>Tangency portfolio</w:t>
                        </w:r>
                        <w:r w:rsidRPr="004928CC">
                          <w:rPr>
                            <w:rFonts w:ascii="Comic Sans MS" w:hAnsi="Comic Sans MS"/>
                            <w:lang w:val="en-US"/>
                          </w:rPr>
                          <w:t>)</w:t>
                        </w:r>
                      </w:p>
                    </w:txbxContent>
                  </v:textbox>
                </v:shape>
                <v:line id="Line 108" o:spid="_x0000_s1060" style="position:absolute;flip:x;visibility:visible;mso-wrap-style:square" from="19050,6858" to="23622,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109" o:spid="_x0000_s1061" style="position:absolute;flip:x;visibility:visible;mso-wrap-style:square" from="16764,14478" to="19812,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110" o:spid="_x0000_s1062" style="position:absolute;flip:y;visibility:visible;mso-wrap-style:square" from="5334,1524" to="22098,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" strokeweight="2.25pt"/>
                <v:shape id="Text Box 111" o:spid="_x0000_s1063" type="#_x0000_t202" style="position:absolute;left:615;top:22504;width:366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rsidR="00B06CC9" w:rsidRPr="007B4944" w:rsidRDefault="00B06CC9" w:rsidP="009079F5">
                        <w:pPr>
                          <w:rPr>
                            <w:rFonts w:ascii="Comic Sans MS" w:hAnsi="Comic Sans MS"/>
                            <w:vertAlign w:val="subscript"/>
                            <w:lang w:val="en-GB"/>
                          </w:rPr>
                        </w:pPr>
                        <w:proofErr w:type="spellStart"/>
                        <w:proofErr w:type="gramStart"/>
                        <w:r>
                          <w:rPr>
                            <w:rFonts w:ascii="Comic Sans MS" w:hAnsi="Comic Sans MS"/>
                            <w:lang w:val="en-GB"/>
                          </w:rPr>
                          <w:t>r</w:t>
                        </w:r>
                        <w:r w:rsidRPr="007B4944">
                          <w:rPr>
                            <w:rFonts w:ascii="Comic Sans MS" w:hAnsi="Comic Sans MS"/>
                            <w:vertAlign w:val="subscript"/>
                            <w:lang w:val="en-GB"/>
                          </w:rPr>
                          <w:t>F</w:t>
                        </w:r>
                        <w:proofErr w:type="spellEnd"/>
                        <w:proofErr w:type="gramEnd"/>
                      </w:p>
                    </w:txbxContent>
                  </v:textbox>
                </v:shape>
                <v:line id="Line 112" o:spid="_x0000_s1064" style="position:absolute;flip:x;visibility:visible;mso-wrap-style:square" from="22860,1524" to="25908,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">
                  <v:stroke endarrow="block"/>
                </v:line>
                <v:shape id="Text Box 113" o:spid="_x0000_s1065" type="#_x0000_t202" style="position:absolute;left:15240;top:3810;width:228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rsidR="00B06CC9" w:rsidRPr="007B4944" w:rsidRDefault="00B06CC9" w:rsidP="009079F5">
                        <w:pPr>
                          <w:rPr>
                            <w:rFonts w:ascii="Comic Sans MS" w:hAnsi="Comic Sans MS"/>
                            <w:lang w:val="en-GB"/>
                          </w:rPr>
                        </w:pPr>
                        <w:r w:rsidRPr="007B4944">
                          <w:rPr>
                            <w:rFonts w:ascii="Comic Sans MS" w:hAnsi="Comic Sans MS"/>
                            <w:lang w:val="en-GB"/>
                          </w:rPr>
                          <w:t>E</w:t>
                        </w:r>
                      </w:p>
                    </w:txbxContent>
                  </v:textbox>
                </v:shape>
                <w10:anchorlock/>
              </v:group>
            </w:pict>
          </mc:Fallback>
        </mc:AlternateContent>
      </w:r>
    </w:p>
    <w:p w:rsidR="009079F5" w:rsidRPr="004942A1" w:rsidRDefault="00505FC2"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Διάγραμμα 4</w:t>
      </w:r>
      <w:r w:rsidR="009079F5" w:rsidRPr="004942A1">
        <w:rPr>
          <w:rFonts w:asciiTheme="minorHAnsi" w:hAnsiTheme="minorHAnsi"/>
          <w:b w:val="0"/>
          <w:sz w:val="22"/>
          <w:szCs w:val="22"/>
        </w:rPr>
        <w:t>: Αποδοτικό όριο όταν υπάρχει αξιόγραφο χωρίς κίνδυνο</w:t>
      </w:r>
    </w:p>
    <w:p w:rsidR="009079F5" w:rsidRDefault="009079F5" w:rsidP="005720A1">
      <w:pPr>
        <w:pStyle w:val="Subsection"/>
        <w:spacing w:line="360" w:lineRule="auto"/>
        <w:ind w:left="284"/>
        <w:rPr>
          <w:rFonts w:asciiTheme="minorHAnsi" w:hAnsiTheme="minorHAnsi"/>
          <w:sz w:val="22"/>
          <w:szCs w:val="22"/>
        </w:rPr>
      </w:pPr>
    </w:p>
    <w:p w:rsidR="006E025D" w:rsidRDefault="006E025D"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AD5334" w:rsidRDefault="00AD5334" w:rsidP="005720A1">
      <w:pPr>
        <w:pStyle w:val="Subsection"/>
        <w:spacing w:line="360" w:lineRule="auto"/>
        <w:ind w:left="284"/>
        <w:rPr>
          <w:rFonts w:asciiTheme="minorHAnsi" w:hAnsiTheme="minorHAnsi"/>
          <w:sz w:val="22"/>
          <w:szCs w:val="22"/>
        </w:rPr>
      </w:pPr>
    </w:p>
    <w:p w:rsidR="006E025D" w:rsidRDefault="006E025D" w:rsidP="005720A1">
      <w:pPr>
        <w:pStyle w:val="Subsection"/>
        <w:spacing w:line="360" w:lineRule="auto"/>
        <w:ind w:left="284"/>
        <w:rPr>
          <w:rFonts w:asciiTheme="minorHAnsi" w:hAnsiTheme="minorHAnsi"/>
          <w:sz w:val="22"/>
          <w:szCs w:val="22"/>
        </w:rPr>
      </w:pPr>
    </w:p>
    <w:p w:rsidR="006E025D" w:rsidRDefault="006E025D" w:rsidP="005720A1">
      <w:pPr>
        <w:pStyle w:val="Subsection"/>
        <w:spacing w:line="360" w:lineRule="auto"/>
        <w:ind w:left="284"/>
        <w:rPr>
          <w:rFonts w:asciiTheme="minorHAnsi" w:hAnsiTheme="minorHAnsi"/>
          <w:sz w:val="22"/>
          <w:szCs w:val="22"/>
        </w:rPr>
      </w:pPr>
    </w:p>
    <w:p w:rsidR="006E025D" w:rsidRPr="004942A1" w:rsidRDefault="006E025D" w:rsidP="005720A1">
      <w:pPr>
        <w:pStyle w:val="Subsection"/>
        <w:spacing w:line="360" w:lineRule="auto"/>
        <w:ind w:left="284"/>
        <w:rPr>
          <w:rFonts w:asciiTheme="minorHAnsi" w:hAnsi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079F5" w:rsidRPr="004942A1" w:rsidTr="009079F5">
        <w:trPr>
          <w:trHeight w:val="530"/>
        </w:trPr>
        <w:tc>
          <w:tcPr>
            <w:tcW w:w="9000" w:type="dxa"/>
            <w:shd w:val="clear" w:color="auto" w:fill="A0A0A0"/>
            <w:vAlign w:val="center"/>
          </w:tcPr>
          <w:p w:rsidR="009079F5" w:rsidRPr="004942A1" w:rsidRDefault="009079F5" w:rsidP="005720A1">
            <w:pPr>
              <w:spacing w:line="360" w:lineRule="auto"/>
              <w:jc w:val="center"/>
              <w:rPr>
                <w:rFonts w:asciiTheme="minorHAnsi" w:hAnsiTheme="minorHAnsi"/>
                <w:b/>
                <w:color w:val="FFFFFF"/>
                <w:sz w:val="22"/>
                <w:szCs w:val="22"/>
              </w:rPr>
            </w:pPr>
            <w:r w:rsidRPr="004942A1">
              <w:rPr>
                <w:rFonts w:asciiTheme="minorHAnsi" w:hAnsiTheme="minorHAnsi"/>
                <w:b/>
                <w:color w:val="FFFFFF"/>
                <w:sz w:val="22"/>
                <w:szCs w:val="22"/>
              </w:rPr>
              <w:lastRenderedPageBreak/>
              <w:t xml:space="preserve">Εφαρμογή: </w:t>
            </w:r>
            <w:r w:rsidRPr="004942A1">
              <w:rPr>
                <w:rFonts w:asciiTheme="minorHAnsi" w:hAnsiTheme="minorHAnsi"/>
                <w:sz w:val="22"/>
                <w:szCs w:val="22"/>
              </w:rPr>
              <w:t xml:space="preserve"> </w:t>
            </w:r>
            <w:r w:rsidRPr="004942A1">
              <w:rPr>
                <w:rFonts w:asciiTheme="minorHAnsi" w:hAnsiTheme="minorHAnsi"/>
                <w:b/>
                <w:color w:val="FFFFFF"/>
                <w:sz w:val="22"/>
                <w:szCs w:val="22"/>
              </w:rPr>
              <w:t xml:space="preserve">Το </w:t>
            </w:r>
            <w:proofErr w:type="spellStart"/>
            <w:r w:rsidRPr="004942A1">
              <w:rPr>
                <w:rFonts w:asciiTheme="minorHAnsi" w:hAnsiTheme="minorHAnsi"/>
                <w:b/>
                <w:color w:val="FFFFFF"/>
                <w:sz w:val="22"/>
                <w:szCs w:val="22"/>
              </w:rPr>
              <w:t>εφαπτώμενο</w:t>
            </w:r>
            <w:proofErr w:type="spellEnd"/>
            <w:r w:rsidRPr="004942A1">
              <w:rPr>
                <w:rFonts w:asciiTheme="minorHAnsi" w:hAnsiTheme="minorHAnsi"/>
                <w:b/>
                <w:color w:val="FFFFFF"/>
                <w:sz w:val="22"/>
                <w:szCs w:val="22"/>
              </w:rPr>
              <w:t xml:space="preserve"> χαρτοφυλάκιο με γεωγραφικούς δείκτες (Αυστρία, Ιταλία, Ιρλανδία)</w:t>
            </w:r>
          </w:p>
        </w:tc>
      </w:tr>
      <w:tr w:rsidR="009079F5" w:rsidRPr="004942A1" w:rsidTr="009079F5">
        <w:tc>
          <w:tcPr>
            <w:tcW w:w="9000" w:type="dxa"/>
          </w:tcPr>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Στο προηγούμενο παράδειγμα τριών χρηματιστηριακών δεικτών (Αυστρία, Ιταλία, Ιρλανδία) μπορούμε να βρούμε το </w:t>
            </w:r>
            <w:r w:rsidR="00E46590" w:rsidRPr="004942A1">
              <w:rPr>
                <w:rFonts w:asciiTheme="minorHAnsi" w:hAnsiTheme="minorHAnsi"/>
                <w:sz w:val="22"/>
                <w:szCs w:val="22"/>
              </w:rPr>
              <w:t>εφαπτόμενο</w:t>
            </w:r>
            <w:r w:rsidRPr="004942A1">
              <w:rPr>
                <w:rFonts w:asciiTheme="minorHAnsi" w:hAnsiTheme="minorHAnsi"/>
                <w:sz w:val="22"/>
                <w:szCs w:val="22"/>
              </w:rPr>
              <w:t xml:space="preserve"> (</w:t>
            </w:r>
            <w:r w:rsidRPr="004942A1">
              <w:rPr>
                <w:rFonts w:asciiTheme="minorHAnsi" w:hAnsiTheme="minorHAnsi"/>
                <w:sz w:val="22"/>
                <w:szCs w:val="22"/>
                <w:lang w:val="en-GB"/>
              </w:rPr>
              <w:t>tangency</w:t>
            </w:r>
            <w:r w:rsidRPr="004942A1">
              <w:rPr>
                <w:rFonts w:asciiTheme="minorHAnsi" w:hAnsiTheme="minorHAnsi"/>
                <w:sz w:val="22"/>
                <w:szCs w:val="22"/>
              </w:rPr>
              <w:t xml:space="preserve">) χαρτοφυλάκιο με ένα επιτόκιο μηδενικού κινδύνου 0.024% ετησίως. Το επιτόκιο αυτό αντιστοιχεί σε 0.002% τον μήνα. Το </w:t>
            </w:r>
            <w:r w:rsidR="00E46590" w:rsidRPr="004942A1">
              <w:rPr>
                <w:rFonts w:asciiTheme="minorHAnsi" w:hAnsiTheme="minorHAnsi"/>
                <w:sz w:val="22"/>
                <w:szCs w:val="22"/>
              </w:rPr>
              <w:t>εφαπτόμενο</w:t>
            </w:r>
            <w:r w:rsidRPr="004942A1">
              <w:rPr>
                <w:rFonts w:asciiTheme="minorHAnsi" w:hAnsiTheme="minorHAnsi"/>
                <w:sz w:val="22"/>
                <w:szCs w:val="22"/>
              </w:rPr>
              <w:t xml:space="preserve"> χαρτοφυλάκιο είναι:</w:t>
            </w:r>
          </w:p>
          <w:p w:rsidR="009079F5" w:rsidRPr="004942A1" w:rsidRDefault="009079F5" w:rsidP="005720A1">
            <w:pPr>
              <w:spacing w:line="360" w:lineRule="auto"/>
              <w:rPr>
                <w:rFonts w:asciiTheme="minorHAnsi" w:hAnsiTheme="minorHAnsi"/>
                <w:sz w:val="22"/>
                <w:szCs w:val="22"/>
              </w:rPr>
            </w:pP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      </w:t>
            </w:r>
            <w:r w:rsidRPr="004942A1">
              <w:rPr>
                <w:rFonts w:asciiTheme="minorHAnsi" w:hAnsiTheme="minorHAnsi"/>
                <w:sz w:val="22"/>
                <w:szCs w:val="22"/>
                <w:lang w:val="en-US"/>
              </w:rPr>
              <w:t>AUSTRIA</w:t>
            </w:r>
            <w:r w:rsidRPr="004942A1">
              <w:rPr>
                <w:rFonts w:asciiTheme="minorHAnsi" w:hAnsiTheme="minorHAnsi"/>
                <w:sz w:val="22"/>
                <w:szCs w:val="22"/>
              </w:rPr>
              <w:t>:  0.17090</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       </w:t>
            </w:r>
            <w:r w:rsidRPr="004942A1">
              <w:rPr>
                <w:rFonts w:asciiTheme="minorHAnsi" w:hAnsiTheme="minorHAnsi"/>
                <w:sz w:val="22"/>
                <w:szCs w:val="22"/>
                <w:lang w:val="en-US"/>
              </w:rPr>
              <w:t>IRELAND</w:t>
            </w:r>
            <w:r w:rsidRPr="004942A1">
              <w:rPr>
                <w:rFonts w:asciiTheme="minorHAnsi" w:hAnsiTheme="minorHAnsi"/>
                <w:sz w:val="22"/>
                <w:szCs w:val="22"/>
              </w:rPr>
              <w:t>:  0.77911</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       </w:t>
            </w:r>
            <w:r w:rsidRPr="004942A1">
              <w:rPr>
                <w:rFonts w:asciiTheme="minorHAnsi" w:hAnsiTheme="minorHAnsi"/>
                <w:sz w:val="22"/>
                <w:szCs w:val="22"/>
                <w:lang w:val="en-US"/>
              </w:rPr>
              <w:t>ITALY</w:t>
            </w:r>
            <w:r w:rsidRPr="004942A1">
              <w:rPr>
                <w:rFonts w:asciiTheme="minorHAnsi" w:hAnsiTheme="minorHAnsi"/>
                <w:sz w:val="22"/>
                <w:szCs w:val="22"/>
              </w:rPr>
              <w:t>:       0.28179</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 xml:space="preserve">     </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Η απόδοση του χαρτοφυλακίου είναι:     0.01656.</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Η διακύμανση του χαρτοφυλακίου είναι: 0.00407.</w:t>
            </w:r>
          </w:p>
          <w:p w:rsidR="009079F5" w:rsidRPr="004942A1" w:rsidRDefault="009079F5" w:rsidP="005720A1">
            <w:pPr>
              <w:spacing w:line="360" w:lineRule="auto"/>
              <w:rPr>
                <w:rFonts w:asciiTheme="minorHAnsi" w:hAnsiTheme="minorHAnsi"/>
                <w:sz w:val="22"/>
                <w:szCs w:val="22"/>
              </w:rPr>
            </w:pPr>
            <w:r w:rsidRPr="004942A1">
              <w:rPr>
                <w:rFonts w:asciiTheme="minorHAnsi" w:hAnsiTheme="minorHAnsi"/>
                <w:sz w:val="22"/>
                <w:szCs w:val="22"/>
              </w:rPr>
              <w:t>Το αποδοτ</w:t>
            </w:r>
            <w:r w:rsidR="00D27619">
              <w:rPr>
                <w:rFonts w:asciiTheme="minorHAnsi" w:hAnsiTheme="minorHAnsi"/>
                <w:sz w:val="22"/>
                <w:szCs w:val="22"/>
              </w:rPr>
              <w:t>ικό όριο δίδεται στο Διάγραμμα 5</w:t>
            </w:r>
            <w:r w:rsidRPr="004942A1">
              <w:rPr>
                <w:rFonts w:asciiTheme="minorHAnsi" w:hAnsiTheme="minorHAnsi"/>
                <w:sz w:val="22"/>
                <w:szCs w:val="22"/>
              </w:rPr>
              <w:t>.</w:t>
            </w:r>
          </w:p>
          <w:p w:rsidR="009079F5" w:rsidRPr="004942A1" w:rsidRDefault="009079F5" w:rsidP="005720A1">
            <w:pPr>
              <w:spacing w:line="360" w:lineRule="auto"/>
              <w:rPr>
                <w:rFonts w:asciiTheme="minorHAnsi" w:hAnsiTheme="minorHAnsi"/>
                <w:sz w:val="22"/>
                <w:szCs w:val="22"/>
                <w:lang w:val="en-GB"/>
              </w:rPr>
            </w:pPr>
            <w:r w:rsidRPr="004942A1">
              <w:rPr>
                <w:rFonts w:asciiTheme="minorHAnsi" w:hAnsiTheme="minorHAnsi"/>
                <w:sz w:val="22"/>
                <w:szCs w:val="22"/>
              </w:rPr>
              <w:t>Δεδομένα</w:t>
            </w:r>
            <w:r w:rsidRPr="004942A1">
              <w:rPr>
                <w:rFonts w:asciiTheme="minorHAnsi" w:hAnsiTheme="minorHAnsi"/>
                <w:sz w:val="22"/>
                <w:szCs w:val="22"/>
                <w:lang w:val="en-US"/>
              </w:rPr>
              <w:t xml:space="preserve">:  </w:t>
            </w:r>
            <w:proofErr w:type="spellStart"/>
            <w:r w:rsidRPr="004942A1">
              <w:rPr>
                <w:rFonts w:asciiTheme="minorHAnsi" w:hAnsiTheme="minorHAnsi"/>
                <w:sz w:val="22"/>
                <w:szCs w:val="22"/>
                <w:lang w:val="en-US"/>
              </w:rPr>
              <w:t>emu_ret.WKS</w:t>
            </w:r>
            <w:proofErr w:type="spellEnd"/>
            <w:r w:rsidRPr="004942A1">
              <w:rPr>
                <w:rFonts w:asciiTheme="minorHAnsi" w:hAnsiTheme="minorHAnsi"/>
                <w:sz w:val="22"/>
                <w:szCs w:val="22"/>
                <w:lang w:val="en-GB"/>
              </w:rPr>
              <w:t xml:space="preserve">. Program: </w:t>
            </w:r>
            <w:proofErr w:type="spellStart"/>
            <w:r w:rsidRPr="004942A1">
              <w:rPr>
                <w:rFonts w:asciiTheme="minorHAnsi" w:hAnsiTheme="minorHAnsi"/>
                <w:sz w:val="22"/>
                <w:szCs w:val="22"/>
                <w:lang w:val="en-GB"/>
              </w:rPr>
              <w:t>frontier_tangency.prg</w:t>
            </w:r>
            <w:proofErr w:type="spellEnd"/>
          </w:p>
          <w:p w:rsidR="009079F5" w:rsidRPr="004942A1" w:rsidRDefault="009079F5" w:rsidP="005720A1">
            <w:pPr>
              <w:spacing w:line="360" w:lineRule="auto"/>
              <w:ind w:left="432"/>
              <w:rPr>
                <w:rFonts w:asciiTheme="minorHAnsi" w:hAnsiTheme="minorHAnsi"/>
                <w:sz w:val="22"/>
                <w:szCs w:val="22"/>
              </w:rPr>
            </w:pPr>
            <w:proofErr w:type="spellStart"/>
            <w:r w:rsidRPr="004942A1">
              <w:rPr>
                <w:rFonts w:asciiTheme="minorHAnsi" w:hAnsiTheme="minorHAnsi"/>
                <w:b/>
                <w:color w:val="FFFFFF"/>
                <w:sz w:val="22"/>
                <w:szCs w:val="22"/>
              </w:rPr>
              <w:t>νδία</w:t>
            </w:r>
            <w:proofErr w:type="spellEnd"/>
            <w:r w:rsidRPr="004942A1">
              <w:rPr>
                <w:rFonts w:asciiTheme="minorHAnsi" w:hAnsiTheme="minorHAnsi"/>
                <w:b/>
                <w:color w:val="FFFFFF"/>
                <w:sz w:val="22"/>
                <w:szCs w:val="22"/>
              </w:rPr>
              <w:t>)Ιρλανδία)(Αυστρία, Ιταλία, Ιρλανδία)</w:t>
            </w:r>
          </w:p>
        </w:tc>
      </w:tr>
    </w:tbl>
    <w:p w:rsidR="00775B8F" w:rsidRDefault="00775B8F" w:rsidP="00775B8F">
      <w:pPr>
        <w:pStyle w:val="Subsection"/>
        <w:spacing w:line="360" w:lineRule="auto"/>
        <w:ind w:left="284"/>
        <w:rPr>
          <w:rFonts w:asciiTheme="minorHAnsi" w:hAnsiTheme="minorHAnsi"/>
          <w:sz w:val="22"/>
          <w:szCs w:val="22"/>
          <w:lang w:val="en-GB"/>
        </w:rPr>
      </w:pPr>
      <w:r w:rsidRPr="004942A1">
        <w:rPr>
          <w:rFonts w:asciiTheme="minorHAnsi" w:hAnsiTheme="minorHAnsi"/>
          <w:noProof/>
          <w:sz w:val="22"/>
          <w:szCs w:val="22"/>
        </w:rPr>
        <mc:AlternateContent>
          <mc:Choice Requires="wps">
            <w:drawing>
              <wp:anchor distT="0" distB="0" distL="114300" distR="114300" simplePos="0" relativeHeight="251678720" behindDoc="0" locked="0" layoutInCell="1" allowOverlap="1" wp14:anchorId="3F8DA704" wp14:editId="384D276F">
                <wp:simplePos x="0" y="0"/>
                <wp:positionH relativeFrom="column">
                  <wp:posOffset>2693035</wp:posOffset>
                </wp:positionH>
                <wp:positionV relativeFrom="paragraph">
                  <wp:posOffset>6127115</wp:posOffset>
                </wp:positionV>
                <wp:extent cx="2133600" cy="533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DA1FEA" w:rsidRDefault="00B06CC9" w:rsidP="009079F5">
                            <w:pPr>
                              <w:rPr>
                                <w:rFonts w:ascii="Comic Sans MS" w:hAnsi="Comic Sans MS"/>
                              </w:rPr>
                            </w:pPr>
                            <w:r>
                              <w:rPr>
                                <w:rFonts w:ascii="Comic Sans MS" w:hAnsi="Comic Sans MS"/>
                              </w:rPr>
                              <w:t>Αποδοτικό όριο όλων των χαρτοφυλακίων με κίνδυνο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A704" id="Text Box 14" o:spid="_x0000_s1066" type="#_x0000_t202" style="position:absolute;left:0;text-align:left;margin-left:212.05pt;margin-top:482.45pt;width:168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" stroked="f">
                <v:textbox>
                  <w:txbxContent>
                    <w:p w:rsidR="00B06CC9" w:rsidRPr="00DA1FEA" w:rsidRDefault="00B06CC9" w:rsidP="009079F5">
                      <w:pPr>
                        <w:rPr>
                          <w:rFonts w:ascii="Comic Sans MS" w:hAnsi="Comic Sans MS"/>
                        </w:rPr>
                      </w:pPr>
                      <w:r>
                        <w:rPr>
                          <w:rFonts w:ascii="Comic Sans MS" w:hAnsi="Comic Sans MS"/>
                        </w:rPr>
                        <w:t>Αποδοτικό όριο όλων των χαρτοφυλακίων με κίνδυνο</w:t>
                      </w:r>
                    </w:p>
                  </w:txbxContent>
                </v:textbox>
              </v:shape>
            </w:pict>
          </mc:Fallback>
        </mc:AlternateContent>
      </w:r>
      <w:r w:rsidRPr="004942A1">
        <w:rPr>
          <w:rFonts w:asciiTheme="minorHAnsi" w:hAnsiTheme="minorHAnsi"/>
          <w:noProof/>
          <w:sz w:val="22"/>
          <w:szCs w:val="22"/>
        </w:rPr>
        <mc:AlternateContent>
          <mc:Choice Requires="wps">
            <w:drawing>
              <wp:anchor distT="0" distB="0" distL="114300" distR="114300" simplePos="0" relativeHeight="251679744" behindDoc="0" locked="0" layoutInCell="1" allowOverlap="1" wp14:anchorId="7E967839" wp14:editId="6D8F0D1A">
                <wp:simplePos x="0" y="0"/>
                <wp:positionH relativeFrom="column">
                  <wp:posOffset>3762375</wp:posOffset>
                </wp:positionH>
                <wp:positionV relativeFrom="paragraph">
                  <wp:posOffset>5749925</wp:posOffset>
                </wp:positionV>
                <wp:extent cx="0" cy="292100"/>
                <wp:effectExtent l="76200" t="38100" r="57150"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6B95A" id="Straight Connector 1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452.75pt" to="296.2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">
                <v:stroke endarrow="block"/>
              </v:line>
            </w:pict>
          </mc:Fallback>
        </mc:AlternateContent>
      </w:r>
      <w:r w:rsidRPr="004942A1">
        <w:rPr>
          <w:rFonts w:asciiTheme="minorHAnsi" w:hAnsiTheme="minorHAnsi"/>
          <w:noProof/>
          <w:sz w:val="22"/>
          <w:szCs w:val="22"/>
        </w:rPr>
        <mc:AlternateContent>
          <mc:Choice Requires="wps">
            <w:drawing>
              <wp:anchor distT="0" distB="0" distL="114300" distR="114300" simplePos="0" relativeHeight="251677696" behindDoc="0" locked="0" layoutInCell="1" allowOverlap="1" wp14:anchorId="102CFA08" wp14:editId="2880D109">
                <wp:simplePos x="0" y="0"/>
                <wp:positionH relativeFrom="column">
                  <wp:posOffset>3295650</wp:posOffset>
                </wp:positionH>
                <wp:positionV relativeFrom="paragraph">
                  <wp:posOffset>5229225</wp:posOffset>
                </wp:positionV>
                <wp:extent cx="609600" cy="63500"/>
                <wp:effectExtent l="0" t="19050" r="76200" b="889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61762"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411.75pt" to="307.5pt,4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">
                <v:stroke endarrow="block"/>
              </v:line>
            </w:pict>
          </mc:Fallback>
        </mc:AlternateContent>
      </w:r>
      <w:r w:rsidRPr="004942A1">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02EEA525" wp14:editId="18422B6D">
                <wp:simplePos x="0" y="0"/>
                <wp:positionH relativeFrom="margin">
                  <wp:posOffset>1733550</wp:posOffset>
                </wp:positionH>
                <wp:positionV relativeFrom="paragraph">
                  <wp:posOffset>5063490</wp:posOffset>
                </wp:positionV>
                <wp:extent cx="1524000" cy="3048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CC9" w:rsidRPr="007B4944" w:rsidRDefault="00B06CC9" w:rsidP="009079F5">
                            <w:pPr>
                              <w:rPr>
                                <w:rFonts w:ascii="Comic Sans MS" w:hAnsi="Comic Sans MS"/>
                                <w:lang w:val="en-GB"/>
                              </w:rPr>
                            </w:pPr>
                            <w:r>
                              <w:rPr>
                                <w:rFonts w:ascii="Comic Sans MS" w:hAnsi="Comic Sans MS"/>
                                <w:lang w:val="en-GB"/>
                              </w:rPr>
                              <w:t>Tangency portfolio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EA525" id="Text Box 13" o:spid="_x0000_s1067" type="#_x0000_t202" style="position:absolute;left:0;text-align:left;margin-left:136.5pt;margin-top:398.7pt;width:120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" stroked="f">
                <v:textbox>
                  <w:txbxContent>
                    <w:p w:rsidR="00B06CC9" w:rsidRPr="007B4944" w:rsidRDefault="00B06CC9" w:rsidP="009079F5">
                      <w:pPr>
                        <w:rPr>
                          <w:rFonts w:ascii="Comic Sans MS" w:hAnsi="Comic Sans MS"/>
                          <w:lang w:val="en-GB"/>
                        </w:rPr>
                      </w:pPr>
                      <w:r>
                        <w:rPr>
                          <w:rFonts w:ascii="Comic Sans MS" w:hAnsi="Comic Sans MS"/>
                          <w:lang w:val="en-GB"/>
                        </w:rPr>
                        <w:t>Tangency portfolio</w:t>
                      </w:r>
                    </w:p>
                  </w:txbxContent>
                </v:textbox>
                <w10:wrap anchorx="margin"/>
              </v:shape>
            </w:pict>
          </mc:Fallback>
        </mc:AlternateContent>
      </w:r>
      <w:r w:rsidR="007A58AE" w:rsidRPr="004942A1">
        <w:rPr>
          <w:rFonts w:asciiTheme="minorHAnsi" w:hAnsiTheme="minorHAnsi"/>
          <w:noProof/>
          <w:sz w:val="22"/>
          <w:szCs w:val="22"/>
        </w:rPr>
        <w:drawing>
          <wp:inline distT="0" distB="0" distL="0" distR="0" wp14:anchorId="7127A161" wp14:editId="1866F8F5">
            <wp:extent cx="5442585" cy="33940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2585" cy="3394075"/>
                    </a:xfrm>
                    <a:prstGeom prst="rect">
                      <a:avLst/>
                    </a:prstGeom>
                    <a:noFill/>
                    <a:ln>
                      <a:noFill/>
                    </a:ln>
                  </pic:spPr>
                </pic:pic>
              </a:graphicData>
            </a:graphic>
          </wp:inline>
        </w:drawing>
      </w:r>
    </w:p>
    <w:p w:rsidR="00775B8F" w:rsidRPr="004942A1" w:rsidRDefault="00775B8F" w:rsidP="00AD5334">
      <w:pPr>
        <w:pStyle w:val="Subsection"/>
        <w:spacing w:line="360" w:lineRule="auto"/>
        <w:ind w:left="284"/>
        <w:rPr>
          <w:rFonts w:asciiTheme="minorHAnsi" w:hAnsiTheme="minorHAnsi"/>
          <w:sz w:val="22"/>
          <w:szCs w:val="22"/>
          <w:lang w:val="en-GB"/>
        </w:rPr>
      </w:pPr>
    </w:p>
    <w:p w:rsidR="009079F5" w:rsidRPr="004942A1" w:rsidRDefault="00505FC2"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Διάγραμμα 5</w:t>
      </w:r>
      <w:r w:rsidR="009079F5" w:rsidRPr="004942A1">
        <w:rPr>
          <w:rFonts w:asciiTheme="minorHAnsi" w:hAnsiTheme="minorHAnsi"/>
          <w:b w:val="0"/>
          <w:sz w:val="22"/>
          <w:szCs w:val="22"/>
        </w:rPr>
        <w:t>: Αποδοτικό όριο όταν υπάρχει αξιόγραφο χωρίς κίνδυνο</w:t>
      </w:r>
    </w:p>
    <w:p w:rsidR="009079F5" w:rsidRPr="004942A1" w:rsidRDefault="009079F5" w:rsidP="005720A1">
      <w:pPr>
        <w:pStyle w:val="Subsection"/>
        <w:spacing w:line="360" w:lineRule="auto"/>
        <w:ind w:left="284"/>
        <w:rPr>
          <w:rFonts w:asciiTheme="minorHAnsi" w:hAnsiTheme="minorHAnsi"/>
          <w:sz w:val="22"/>
          <w:szCs w:val="22"/>
        </w:rPr>
      </w:pPr>
    </w:p>
    <w:p w:rsidR="009079F5"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Στο διάγραμμα φαίνεται το αποδοτικό όριο ως η ευθεία η οποία ξεκινάει από το σημείο (0, 0.002).  Το </w:t>
      </w:r>
      <w:r w:rsidR="0070465B" w:rsidRPr="004942A1">
        <w:rPr>
          <w:rFonts w:asciiTheme="minorHAnsi" w:hAnsiTheme="minorHAnsi"/>
          <w:b w:val="0"/>
          <w:sz w:val="22"/>
          <w:szCs w:val="22"/>
        </w:rPr>
        <w:t>εφαπτόμενο</w:t>
      </w:r>
      <w:r w:rsidRPr="004942A1">
        <w:rPr>
          <w:rFonts w:asciiTheme="minorHAnsi" w:hAnsiTheme="minorHAnsi"/>
          <w:b w:val="0"/>
          <w:sz w:val="22"/>
          <w:szCs w:val="22"/>
        </w:rPr>
        <w:t xml:space="preserve"> χαρτοφυλάκιο είναι το χαρτοφυλάκιο όπου η ευθεία αυτή εφάπτεται με το αποδοτικό όριο όλων των χαρτοφυλακίων με κίνδυνο (</w:t>
      </w:r>
      <w:proofErr w:type="spellStart"/>
      <w:r w:rsidRPr="004942A1">
        <w:rPr>
          <w:rFonts w:asciiTheme="minorHAnsi" w:hAnsiTheme="minorHAnsi"/>
          <w:b w:val="0"/>
          <w:sz w:val="22"/>
          <w:szCs w:val="22"/>
        </w:rPr>
        <w:t>μπλέ</w:t>
      </w:r>
      <w:proofErr w:type="spellEnd"/>
      <w:r w:rsidRPr="004942A1">
        <w:rPr>
          <w:rFonts w:asciiTheme="minorHAnsi" w:hAnsiTheme="minorHAnsi"/>
          <w:b w:val="0"/>
          <w:sz w:val="22"/>
          <w:szCs w:val="22"/>
        </w:rPr>
        <w:t xml:space="preserve"> γραμμή).</w:t>
      </w:r>
    </w:p>
    <w:p w:rsidR="007360DC" w:rsidRDefault="007360DC" w:rsidP="005720A1">
      <w:pPr>
        <w:pStyle w:val="Subsection"/>
        <w:spacing w:line="360" w:lineRule="auto"/>
        <w:ind w:left="284"/>
        <w:rPr>
          <w:rFonts w:asciiTheme="minorHAnsi" w:hAnsiTheme="minorHAnsi"/>
          <w:b w:val="0"/>
          <w:sz w:val="22"/>
          <w:szCs w:val="22"/>
        </w:rPr>
      </w:pPr>
    </w:p>
    <w:p w:rsidR="007360DC" w:rsidRPr="004942A1" w:rsidRDefault="007360DC" w:rsidP="005720A1">
      <w:pPr>
        <w:pStyle w:val="Subsection"/>
        <w:spacing w:line="360" w:lineRule="auto"/>
        <w:ind w:left="284"/>
        <w:rPr>
          <w:rFonts w:asciiTheme="minorHAnsi" w:hAnsiTheme="minorHAnsi"/>
          <w:b w:val="0"/>
          <w:sz w:val="22"/>
          <w:szCs w:val="22"/>
        </w:rPr>
      </w:pPr>
    </w:p>
    <w:p w:rsidR="007360DC" w:rsidRDefault="007360DC" w:rsidP="005720A1">
      <w:pPr>
        <w:pStyle w:val="Subsection"/>
        <w:spacing w:line="360" w:lineRule="auto"/>
        <w:ind w:left="284"/>
        <w:rPr>
          <w:rFonts w:asciiTheme="minorHAnsi" w:hAnsiTheme="minorHAnsi"/>
          <w:sz w:val="32"/>
          <w:szCs w:val="32"/>
        </w:rPr>
      </w:pPr>
      <w:bookmarkStart w:id="7" w:name="_Toc84850444"/>
    </w:p>
    <w:p w:rsidR="007360DC" w:rsidRDefault="007360DC"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AD5334" w:rsidRDefault="00AD5334"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775B8F" w:rsidRDefault="00775B8F" w:rsidP="005720A1">
      <w:pPr>
        <w:pStyle w:val="Subsection"/>
        <w:spacing w:line="360" w:lineRule="auto"/>
        <w:ind w:left="284"/>
        <w:rPr>
          <w:rFonts w:asciiTheme="minorHAnsi" w:hAnsiTheme="minorHAnsi"/>
          <w:sz w:val="32"/>
          <w:szCs w:val="32"/>
        </w:rPr>
      </w:pPr>
    </w:p>
    <w:p w:rsidR="007360DC" w:rsidRDefault="007360DC" w:rsidP="005720A1">
      <w:pPr>
        <w:pStyle w:val="Subsection"/>
        <w:spacing w:line="360" w:lineRule="auto"/>
        <w:ind w:left="284"/>
        <w:rPr>
          <w:rFonts w:asciiTheme="minorHAnsi" w:hAnsiTheme="minorHAnsi"/>
          <w:sz w:val="32"/>
          <w:szCs w:val="32"/>
        </w:rPr>
      </w:pPr>
    </w:p>
    <w:p w:rsidR="009079F5" w:rsidRPr="007360DC" w:rsidRDefault="007360DC" w:rsidP="005720A1">
      <w:pPr>
        <w:pStyle w:val="Subsection"/>
        <w:spacing w:line="360" w:lineRule="auto"/>
        <w:ind w:left="284"/>
        <w:rPr>
          <w:rFonts w:asciiTheme="minorHAnsi" w:hAnsiTheme="minorHAnsi"/>
          <w:sz w:val="32"/>
          <w:szCs w:val="32"/>
        </w:rPr>
      </w:pPr>
      <w:r w:rsidRPr="007360DC">
        <w:rPr>
          <w:rFonts w:asciiTheme="minorHAnsi" w:hAnsiTheme="minorHAnsi"/>
          <w:sz w:val="32"/>
          <w:szCs w:val="32"/>
        </w:rPr>
        <w:lastRenderedPageBreak/>
        <w:t>Κεφάλαιο 3:</w:t>
      </w:r>
      <w:r>
        <w:rPr>
          <w:rFonts w:asciiTheme="minorHAnsi" w:hAnsiTheme="minorHAnsi"/>
          <w:sz w:val="32"/>
          <w:szCs w:val="32"/>
        </w:rPr>
        <w:t xml:space="preserve"> </w:t>
      </w:r>
      <w:r w:rsidR="009079F5" w:rsidRPr="007360DC">
        <w:rPr>
          <w:rFonts w:asciiTheme="minorHAnsi" w:hAnsiTheme="minorHAnsi"/>
          <w:sz w:val="32"/>
          <w:szCs w:val="32"/>
        </w:rPr>
        <w:t xml:space="preserve">Το Υπόδειγμα </w:t>
      </w:r>
      <w:r w:rsidR="009079F5" w:rsidRPr="007360DC">
        <w:rPr>
          <w:rFonts w:asciiTheme="minorHAnsi" w:hAnsiTheme="minorHAnsi"/>
          <w:sz w:val="32"/>
          <w:szCs w:val="32"/>
          <w:lang w:val="en-US"/>
        </w:rPr>
        <w:t>CAPM</w:t>
      </w:r>
      <w:bookmarkEnd w:id="7"/>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Στο κεφάλαιο αυτό θα δείξουμε ότι αν όλοι οι επενδυτές κρατούν το άριστο χαρτοφυλάκιο, τότε ισχύει το υπόδειγμα της αγοράς (</w:t>
      </w:r>
      <w:r w:rsidRPr="004942A1">
        <w:rPr>
          <w:rFonts w:asciiTheme="minorHAnsi" w:hAnsiTheme="minorHAnsi"/>
          <w:sz w:val="22"/>
          <w:szCs w:val="22"/>
          <w:lang w:val="en-US"/>
        </w:rPr>
        <w:t>Capital</w:t>
      </w:r>
      <w:r w:rsidRPr="004942A1">
        <w:rPr>
          <w:rFonts w:asciiTheme="minorHAnsi" w:hAnsiTheme="minorHAnsi"/>
          <w:sz w:val="22"/>
          <w:szCs w:val="22"/>
        </w:rPr>
        <w:t xml:space="preserve"> </w:t>
      </w:r>
      <w:r w:rsidRPr="004942A1">
        <w:rPr>
          <w:rFonts w:asciiTheme="minorHAnsi" w:hAnsiTheme="minorHAnsi"/>
          <w:sz w:val="22"/>
          <w:szCs w:val="22"/>
          <w:lang w:val="en-US"/>
        </w:rPr>
        <w:t>Asset</w:t>
      </w:r>
      <w:r w:rsidRPr="004942A1">
        <w:rPr>
          <w:rFonts w:asciiTheme="minorHAnsi" w:hAnsiTheme="minorHAnsi"/>
          <w:sz w:val="22"/>
          <w:szCs w:val="22"/>
        </w:rPr>
        <w:t xml:space="preserve"> </w:t>
      </w:r>
      <w:r w:rsidRPr="004942A1">
        <w:rPr>
          <w:rFonts w:asciiTheme="minorHAnsi" w:hAnsiTheme="minorHAnsi"/>
          <w:sz w:val="22"/>
          <w:szCs w:val="22"/>
          <w:lang w:val="en-US"/>
        </w:rPr>
        <w:t>Pricing</w:t>
      </w:r>
      <w:r w:rsidRPr="004942A1">
        <w:rPr>
          <w:rFonts w:asciiTheme="minorHAnsi" w:hAnsiTheme="minorHAnsi"/>
          <w:sz w:val="22"/>
          <w:szCs w:val="22"/>
        </w:rPr>
        <w:t xml:space="preserve"> </w:t>
      </w:r>
      <w:r w:rsidRPr="004942A1">
        <w:rPr>
          <w:rFonts w:asciiTheme="minorHAnsi" w:hAnsiTheme="minorHAnsi"/>
          <w:sz w:val="22"/>
          <w:szCs w:val="22"/>
          <w:lang w:val="en-US"/>
        </w:rPr>
        <w:t>Model</w:t>
      </w:r>
      <w:r w:rsidRPr="004942A1">
        <w:rPr>
          <w:rFonts w:asciiTheme="minorHAnsi" w:hAnsiTheme="minorHAnsi"/>
          <w:sz w:val="22"/>
          <w:szCs w:val="22"/>
        </w:rPr>
        <w:t xml:space="preserve">, </w:t>
      </w:r>
      <w:r w:rsidRPr="004942A1">
        <w:rPr>
          <w:rFonts w:asciiTheme="minorHAnsi" w:hAnsiTheme="minorHAnsi"/>
          <w:sz w:val="22"/>
          <w:szCs w:val="22"/>
          <w:lang w:val="en-US"/>
        </w:rPr>
        <w:t>CAPM</w:t>
      </w:r>
      <w:r w:rsidRPr="004942A1">
        <w:rPr>
          <w:rFonts w:asciiTheme="minorHAnsi" w:hAnsiTheme="minorHAnsi"/>
          <w:sz w:val="22"/>
          <w:szCs w:val="22"/>
        </w:rPr>
        <w:t xml:space="preserve">). Η λογική είναι η εξής: Αν οι αποδόσεις είναι κανονικές, τότε οι αναμενόμενες αποδόσεις και ο κίνδυνος είναι ίσες με τις αδέσμευτες αποδόσεις και τον πίνακα των αδέσμευτων </w:t>
      </w:r>
      <w:proofErr w:type="spellStart"/>
      <w:r w:rsidRPr="004942A1">
        <w:rPr>
          <w:rFonts w:asciiTheme="minorHAnsi" w:hAnsiTheme="minorHAnsi"/>
          <w:sz w:val="22"/>
          <w:szCs w:val="22"/>
        </w:rPr>
        <w:t>συνδιακυμάνσεων</w:t>
      </w:r>
      <w:proofErr w:type="spellEnd"/>
      <w:r w:rsidRPr="004942A1">
        <w:rPr>
          <w:rFonts w:asciiTheme="minorHAnsi" w:hAnsiTheme="minorHAnsi"/>
          <w:sz w:val="22"/>
          <w:szCs w:val="22"/>
        </w:rPr>
        <w:t xml:space="preserve"> της από κοινού κατανομής των αποδόσεων. Αυτές οι ροπές της κατανομής είναι γνωστές σε όλους τους επενδυτές. Κατά συνέπεια, όλοι οι επενδυτές έχουν τις ίδιες προσδοκίες και εάν δεν υπάρχουν περιορισμοί στις επενδυτικές τους επιλογές, όλοι κρατούν το ίδιο άριστο χαρτοφυλάκιο. Το χαρτοφυλάκιο αυτό είναι το χαρτοφυλάκιο αγοράς. Κατά συνέπεια, ισχύει το υπόδειγμα της αγοράς </w:t>
      </w:r>
      <w:r w:rsidRPr="004942A1">
        <w:rPr>
          <w:rFonts w:asciiTheme="minorHAnsi" w:hAnsiTheme="minorHAnsi"/>
          <w:sz w:val="22"/>
          <w:szCs w:val="22"/>
          <w:lang w:val="en-US"/>
        </w:rPr>
        <w:t>CAPM</w:t>
      </w:r>
      <w:r w:rsidRPr="004942A1">
        <w:rPr>
          <w:rFonts w:asciiTheme="minorHAnsi" w:hAnsiTheme="minorHAnsi"/>
          <w:sz w:val="22"/>
          <w:szCs w:val="22"/>
        </w:rPr>
        <w:t>. Οι υποθέσεις που κάναμε είναι ομολογουμένως πολύ ισχυρές, όμως αυτός είναι και ο λόγος που παίρνουμε ένα τόσο ισχυρό αποτέλεσμα.</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Το σημείο εκκίνησης για την απόδειξη του </w:t>
      </w:r>
      <w:r w:rsidRPr="004942A1">
        <w:rPr>
          <w:rFonts w:asciiTheme="minorHAnsi" w:hAnsiTheme="minorHAnsi"/>
          <w:sz w:val="22"/>
          <w:szCs w:val="22"/>
          <w:lang w:val="en-US"/>
        </w:rPr>
        <w:t>CAPM</w:t>
      </w:r>
      <w:r w:rsidRPr="004942A1">
        <w:rPr>
          <w:rFonts w:asciiTheme="minorHAnsi" w:hAnsiTheme="minorHAnsi"/>
          <w:sz w:val="22"/>
          <w:szCs w:val="22"/>
        </w:rPr>
        <w:t xml:space="preserve"> είναι ο κανόνας του άριστου χαρτοφυλακίου:  </w:t>
      </w:r>
      <m:oMath>
        <m: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rPr>
              <m:t>γ</m:t>
            </m:r>
          </m:e>
          <m:sup>
            <m:r>
              <w:rPr>
                <w:rFonts w:ascii="Cambria Math" w:eastAsiaTheme="minorEastAsia" w:hAnsi="Cambria Math" w:cstheme="minorBidi"/>
                <w:color w:val="000000" w:themeColor="text1"/>
                <w:kern w:val="24"/>
                <w:sz w:val="22"/>
                <w:szCs w:val="22"/>
              </w:rPr>
              <m:t>-1</m:t>
            </m:r>
          </m:sup>
        </m:sSup>
        <m:sSup>
          <m:sSupPr>
            <m:ctrlPr>
              <w:rPr>
                <w:rFonts w:ascii="Cambria Math" w:eastAsiaTheme="minorEastAsia" w:hAnsi="Cambria Math" w:cstheme="minorBidi"/>
                <w:i/>
                <w:iCs/>
                <w:color w:val="000000" w:themeColor="text1"/>
                <w:kern w:val="24"/>
                <w:sz w:val="22"/>
                <w:szCs w:val="22"/>
                <w:lang w:val="en-US"/>
              </w:rPr>
            </m:ctrlPr>
          </m:sSupPr>
          <m:e>
            <m:r>
              <m:rPr>
                <m:sty m:val="p"/>
              </m:rPr>
              <w:rPr>
                <w:rFonts w:ascii="Cambria Math" w:eastAsiaTheme="minorEastAsia" w:hAnsi="Cambria Math" w:cstheme="minorBidi"/>
                <w:color w:val="000000" w:themeColor="text1"/>
                <w:kern w:val="24"/>
                <w:sz w:val="22"/>
                <w:szCs w:val="22"/>
              </w:rPr>
              <m:t>Σ</m:t>
            </m:r>
          </m:e>
          <m:sup>
            <m:r>
              <w:rPr>
                <w:rFonts w:ascii="Cambria Math" w:eastAsiaTheme="minorEastAsia" w:hAnsi="Cambria Math" w:cstheme="minorBidi"/>
                <w:color w:val="000000" w:themeColor="text1"/>
                <w:kern w:val="24"/>
                <w:sz w:val="22"/>
                <w:szCs w:val="22"/>
              </w:rPr>
              <m:t>-1</m:t>
            </m:r>
          </m:sup>
        </m:sSup>
        <m:d>
          <m:dPr>
            <m:ctrlPr>
              <w:rPr>
                <w:rFonts w:ascii="Cambria Math" w:eastAsiaTheme="minorEastAsia" w:hAnsi="Cambria Math" w:cstheme="minorBidi"/>
                <w:i/>
                <w:iCs/>
                <w:color w:val="000000" w:themeColor="text1"/>
                <w:kern w:val="24"/>
                <w:sz w:val="22"/>
                <w:szCs w:val="22"/>
              </w:rPr>
            </m:ctrlPr>
          </m:dPr>
          <m:e>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e>
        </m:d>
      </m:oMath>
      <w:r w:rsidR="002D281A" w:rsidRPr="002D281A">
        <w:rPr>
          <w:rFonts w:asciiTheme="minorHAnsi" w:eastAsiaTheme="minorEastAsia" w:hAnsi="Calibri" w:cstheme="minorBidi"/>
          <w:iCs/>
          <w:color w:val="000000" w:themeColor="text1"/>
          <w:kern w:val="24"/>
          <w:sz w:val="22"/>
          <w:szCs w:val="22"/>
        </w:rPr>
        <w:t>.</w:t>
      </w:r>
      <w:r w:rsidRPr="002D281A">
        <w:rPr>
          <w:rFonts w:asciiTheme="minorHAnsi" w:hAnsiTheme="minorHAnsi"/>
          <w:sz w:val="22"/>
          <w:szCs w:val="22"/>
        </w:rPr>
        <w:t xml:space="preserve">  Λύνοντας</w:t>
      </w:r>
      <w:r w:rsidRPr="004942A1">
        <w:rPr>
          <w:rFonts w:asciiTheme="minorHAnsi" w:hAnsiTheme="minorHAnsi"/>
          <w:sz w:val="22"/>
          <w:szCs w:val="22"/>
        </w:rPr>
        <w:t xml:space="preserve"> για τις υπερβάλλουσες αποδόσεις, παίρνουμε: </w:t>
      </w:r>
      <w:r w:rsidRPr="002D281A">
        <w:rPr>
          <w:rFonts w:asciiTheme="minorHAnsi" w:hAnsiTheme="minorHAnsi"/>
          <w:sz w:val="22"/>
          <w:szCs w:val="22"/>
        </w:rPr>
        <w:t xml:space="preserve">  </w:t>
      </w:r>
      <m:oMath>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=γ</m:t>
        </m:r>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r>
          <m:rPr>
            <m:sty m:val="p"/>
          </m:rPr>
          <w:rPr>
            <w:rFonts w:ascii="Cambria Math" w:eastAsiaTheme="minorEastAsia" w:hAnsi="Cambria Math" w:cstheme="minorBidi"/>
            <w:color w:val="000000" w:themeColor="text1"/>
            <w:kern w:val="24"/>
            <w:sz w:val="22"/>
            <w:szCs w:val="22"/>
          </w:rPr>
          <m:t>.</m:t>
        </m:r>
      </m:oMath>
      <w:r w:rsidR="002D281A" w:rsidRPr="002D281A">
        <w:rPr>
          <w:rFonts w:asciiTheme="minorHAnsi" w:eastAsiaTheme="minorEastAsia" w:hAnsi="Calibri" w:cstheme="minorBidi"/>
          <w:color w:val="000000" w:themeColor="text1"/>
          <w:kern w:val="24"/>
          <w:sz w:val="22"/>
          <w:szCs w:val="22"/>
        </w:rPr>
        <w:t xml:space="preserve">  </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Στο παράδειγμα δυο αξιογράφων, η συνθήκη αυτή είναι:</w:t>
      </w:r>
    </w:p>
    <w:p w:rsidR="009079F5" w:rsidRPr="004942A1" w:rsidRDefault="009079F5" w:rsidP="005720A1">
      <w:pPr>
        <w:pStyle w:val="BodyText"/>
        <w:spacing w:line="360" w:lineRule="auto"/>
        <w:ind w:left="284"/>
        <w:rPr>
          <w:rFonts w:asciiTheme="minorHAnsi" w:hAnsiTheme="minorHAnsi"/>
          <w:sz w:val="22"/>
          <w:szCs w:val="22"/>
        </w:rPr>
      </w:pPr>
    </w:p>
    <w:p w:rsidR="002D281A" w:rsidRPr="002D281A" w:rsidRDefault="00B06CC9" w:rsidP="005720A1">
      <w:pPr>
        <w:pStyle w:val="NormalWeb"/>
        <w:spacing w:before="106" w:beforeAutospacing="0" w:after="0" w:afterAutospacing="0" w:line="360" w:lineRule="auto"/>
        <w:rPr>
          <w:sz w:val="22"/>
          <w:szCs w:val="22"/>
        </w:rPr>
      </w:pPr>
      <m:oMathPara>
        <m:oMathParaPr>
          <m:jc m:val="centerGroup"/>
        </m:oMathParaP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rPr>
                <m:t>1</m:t>
              </m:r>
            </m:sub>
          </m:sSub>
          <m:r>
            <w:rPr>
              <w:rFonts w:ascii="Cambria Math" w:eastAsiaTheme="minorEastAsia" w:hAnsi="Cambria Math" w:cstheme="minorBidi"/>
              <w:color w:val="000000" w:themeColor="text1"/>
              <w:kern w:val="24"/>
              <w:sz w:val="22"/>
              <w:szCs w:val="22"/>
            </w:rPr>
            <m:t>-η=γ</m:t>
          </m:r>
          <m:d>
            <m:dPr>
              <m:ctrlPr>
                <w:rPr>
                  <w:rFonts w:ascii="Cambria Math" w:eastAsiaTheme="minorEastAsia" w:hAnsi="Cambria Math" w:cstheme="minorBidi"/>
                  <w:i/>
                  <w:iCs/>
                  <w:color w:val="000000" w:themeColor="text1"/>
                  <w:kern w:val="24"/>
                  <w:sz w:val="22"/>
                  <w:szCs w:val="22"/>
                </w:rPr>
              </m:ctrlPr>
            </m:d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1</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11</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lang w:val="en-US"/>
                    </w:rPr>
                    <m:t>2</m:t>
                  </m:r>
                </m:sub>
              </m:sSub>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12</m:t>
                  </m:r>
                </m:sub>
              </m:sSub>
            </m:e>
          </m:d>
        </m:oMath>
      </m:oMathPara>
    </w:p>
    <w:p w:rsidR="002D281A" w:rsidRPr="002D281A" w:rsidRDefault="00B06CC9" w:rsidP="005720A1">
      <w:pPr>
        <w:pStyle w:val="NormalWeb"/>
        <w:spacing w:before="106" w:beforeAutospacing="0" w:after="0" w:afterAutospacing="0" w:line="360" w:lineRule="auto"/>
        <w:rPr>
          <w:sz w:val="22"/>
          <w:szCs w:val="22"/>
        </w:rPr>
      </w:pPr>
      <m:oMathPara>
        <m:oMathParaPr>
          <m:jc m:val="centerGroup"/>
        </m:oMathParaP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rPr>
                <m:t>2</m:t>
              </m:r>
            </m:sub>
          </m:sSub>
          <m:r>
            <w:rPr>
              <w:rFonts w:ascii="Cambria Math" w:eastAsiaTheme="minorEastAsia" w:hAnsi="Cambria Math" w:cstheme="minorBidi"/>
              <w:color w:val="000000" w:themeColor="text1"/>
              <w:kern w:val="24"/>
              <w:sz w:val="22"/>
              <w:szCs w:val="22"/>
            </w:rPr>
            <m:t>-η=γ(</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1</m:t>
              </m:r>
            </m:sub>
          </m:sSub>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rPr>
                <m:t>21</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2</m:t>
              </m:r>
            </m:sub>
          </m:sSub>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rPr>
                <m:t>22</m:t>
              </m:r>
            </m:sub>
          </m:sSub>
          <m:r>
            <w:rPr>
              <w:rFonts w:ascii="Cambria Math" w:eastAsiaTheme="minorEastAsia" w:hAnsi="Cambria Math" w:cstheme="minorBidi"/>
              <w:color w:val="000000" w:themeColor="text1"/>
              <w:kern w:val="24"/>
              <w:sz w:val="22"/>
              <w:szCs w:val="22"/>
            </w:rPr>
            <m:t>)</m:t>
          </m:r>
        </m:oMath>
      </m:oMathPara>
    </w:p>
    <w:p w:rsidR="009079F5" w:rsidRPr="004942A1" w:rsidRDefault="009079F5" w:rsidP="005720A1">
      <w:pPr>
        <w:pStyle w:val="BodyText"/>
        <w:spacing w:line="360" w:lineRule="auto"/>
        <w:ind w:left="284"/>
        <w:jc w:val="center"/>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Για να πάρουμε μια εξίσωση για την απόδοση του χαρτοφυλακίου, πολλαπλασιάζουμε την συνθήκη άριστου χαρτοφυλακίου </w:t>
      </w:r>
      <w:r w:rsidRPr="002D281A">
        <w:rPr>
          <w:rFonts w:asciiTheme="minorHAnsi" w:hAnsiTheme="minorHAnsi"/>
          <w:sz w:val="22"/>
          <w:szCs w:val="22"/>
        </w:rPr>
        <w:t xml:space="preserve">με  </w:t>
      </w:r>
      <w:r w:rsidR="002D281A" w:rsidRPr="002D281A">
        <w:rPr>
          <w:rFonts w:asciiTheme="minorHAnsi" w:eastAsiaTheme="minorEastAsia" w:hAnsi="Calibri" w:cstheme="minorBidi"/>
          <w:color w:val="000000" w:themeColor="text1"/>
          <w:kern w:val="24"/>
          <w:sz w:val="22"/>
          <w:szCs w:val="22"/>
          <w:lang w:val="en-US"/>
        </w:rPr>
        <w:t>w</w:t>
      </w:r>
      <w:r w:rsidR="002D281A" w:rsidRPr="002D281A">
        <w:rPr>
          <w:rFonts w:asciiTheme="minorHAnsi" w:eastAsiaTheme="minorEastAsia" w:hAnsi="Calibri" w:cstheme="minorBidi"/>
          <w:color w:val="000000" w:themeColor="text1"/>
          <w:kern w:val="24"/>
          <w:sz w:val="22"/>
          <w:szCs w:val="22"/>
        </w:rPr>
        <w:t>’</w:t>
      </w:r>
      <w:r w:rsidRPr="002D281A">
        <w:rPr>
          <w:rFonts w:asciiTheme="minorHAnsi" w:hAnsiTheme="minorHAnsi"/>
          <w:sz w:val="22"/>
          <w:szCs w:val="22"/>
        </w:rPr>
        <w:t>:</w:t>
      </w:r>
    </w:p>
    <w:p w:rsidR="009079F5" w:rsidRPr="002D281A" w:rsidRDefault="00B06CC9" w:rsidP="005720A1">
      <w:pPr>
        <w:pStyle w:val="BodyText"/>
        <w:spacing w:line="360" w:lineRule="auto"/>
        <w:ind w:left="284"/>
        <w:jc w:val="center"/>
        <w:rPr>
          <w:rFonts w:asciiTheme="minorHAnsi" w:hAnsiTheme="minorHAnsi"/>
          <w:sz w:val="22"/>
          <w:szCs w:val="22"/>
        </w:rPr>
      </w:pPr>
      <m:oMathPara>
        <m:oMath>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d>
            <m:dPr>
              <m:ctrlPr>
                <w:rPr>
                  <w:rFonts w:ascii="Cambria Math" w:eastAsiaTheme="minorEastAsia" w:hAnsi="Cambria Math" w:cstheme="minorBidi"/>
                  <w:i/>
                  <w:iCs/>
                  <w:color w:val="000000" w:themeColor="text1"/>
                  <w:kern w:val="24"/>
                  <w:sz w:val="22"/>
                  <w:szCs w:val="22"/>
                  <w:lang w:val="en-US"/>
                </w:rPr>
              </m:ctrlPr>
            </m:dPr>
            <m:e>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e>
          </m:d>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γ</m:t>
          </m:r>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lang w:val="en-US"/>
                </w:rPr>
                <m:t>'</m:t>
              </m:r>
            </m:sup>
          </m:sSup>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rPr>
            <m:t>-η=γ</m:t>
          </m:r>
          <m:sSup>
            <m:sSupPr>
              <m:ctrlPr>
                <w:rPr>
                  <w:rFonts w:ascii="Cambria Math" w:eastAsiaTheme="minorEastAsia" w:hAnsi="Cambria Math" w:cstheme="minorBidi"/>
                  <w:i/>
                  <w:iCs/>
                  <w:color w:val="000000" w:themeColor="text1"/>
                  <w:kern w:val="24"/>
                  <w:sz w:val="22"/>
                  <w:szCs w:val="22"/>
                </w:rPr>
              </m:ctrlPr>
            </m:sSup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lang w:val="en-US"/>
                </w:rPr>
                <m:t>2</m:t>
              </m:r>
            </m:sup>
          </m:sSup>
        </m:oMath>
      </m:oMathPara>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Καθώς</w:t>
      </w:r>
    </w:p>
    <w:p w:rsidR="009079F5" w:rsidRPr="002D281A" w:rsidRDefault="00B06CC9" w:rsidP="005720A1">
      <w:pPr>
        <w:pStyle w:val="BodyText"/>
        <w:spacing w:line="360" w:lineRule="auto"/>
        <w:ind w:left="284"/>
        <w:jc w:val="center"/>
        <w:rPr>
          <w:rFonts w:asciiTheme="minorHAnsi" w:hAnsiTheme="minorHAnsi"/>
          <w:sz w:val="22"/>
          <w:szCs w:val="22"/>
        </w:rPr>
      </w:pPr>
      <m:oMath>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rPr>
              <m:t>'</m:t>
            </m:r>
          </m:sup>
        </m:sSup>
        <m:d>
          <m:dPr>
            <m:ctrlPr>
              <w:rPr>
                <w:rFonts w:ascii="Cambria Math" w:eastAsiaTheme="minorEastAsia" w:hAnsi="Cambria Math" w:cstheme="minorBidi"/>
                <w:i/>
                <w:iCs/>
                <w:color w:val="000000" w:themeColor="text1"/>
                <w:kern w:val="24"/>
                <w:sz w:val="22"/>
                <w:szCs w:val="22"/>
                <w:lang w:val="en-US"/>
              </w:rPr>
            </m:ctrlPr>
          </m:dPr>
          <m:e>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e>
        </m:d>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rPr>
          <m:t>-η,</m:t>
        </m:r>
      </m:oMath>
      <w:r w:rsidR="002D281A" w:rsidRPr="002D281A">
        <w:rPr>
          <w:rFonts w:asciiTheme="minorHAnsi" w:eastAsiaTheme="minorEastAsia" w:hAnsi="Calibri" w:cstheme="minorBidi"/>
          <w:color w:val="000000" w:themeColor="text1"/>
          <w:kern w:val="24"/>
          <w:sz w:val="22"/>
          <w:szCs w:val="22"/>
        </w:rPr>
        <w:t xml:space="preserve"> </w:t>
      </w:r>
      <m:oMath>
        <m:sSup>
          <m:sSupPr>
            <m:ctrlPr>
              <w:rPr>
                <w:rFonts w:ascii="Cambria Math" w:eastAsiaTheme="minorEastAsia" w:hAnsi="Cambria Math" w:cstheme="minorBidi"/>
                <w:i/>
                <w:iCs/>
                <w:color w:val="000000" w:themeColor="text1"/>
                <w:kern w:val="24"/>
                <w:sz w:val="22"/>
                <w:szCs w:val="22"/>
                <w:lang w:val="en-US"/>
              </w:rPr>
            </m:ctrlPr>
          </m:sSupPr>
          <m:e>
            <m:r>
              <w:rPr>
                <w:rFonts w:ascii="Cambria Math" w:eastAsiaTheme="minorEastAsia" w:hAnsi="Cambria Math" w:cstheme="minorBidi"/>
                <w:color w:val="000000" w:themeColor="text1"/>
                <w:kern w:val="24"/>
                <w:sz w:val="22"/>
                <w:szCs w:val="22"/>
                <w:lang w:val="en-US"/>
              </w:rPr>
              <m:t>w</m:t>
            </m:r>
          </m:e>
          <m:sup>
            <m:r>
              <w:rPr>
                <w:rFonts w:ascii="Cambria Math" w:eastAsiaTheme="minorEastAsia" w:hAnsi="Cambria Math" w:cstheme="minorBidi"/>
                <w:color w:val="000000" w:themeColor="text1"/>
                <w:kern w:val="24"/>
                <w:sz w:val="22"/>
                <w:szCs w:val="22"/>
              </w:rPr>
              <m:t>'</m:t>
            </m:r>
          </m:sup>
        </m:sSup>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r>
          <m:rPr>
            <m:sty m:val="p"/>
          </m:rP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rPr>
              <m:t>2</m:t>
            </m:r>
          </m:sup>
        </m:sSup>
      </m:oMath>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όπου </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oMath>
      <w:r w:rsidRPr="004942A1">
        <w:rPr>
          <w:rFonts w:asciiTheme="minorHAnsi" w:hAnsiTheme="minorHAnsi"/>
          <w:sz w:val="22"/>
          <w:szCs w:val="22"/>
        </w:rPr>
        <w:t xml:space="preserve">  </w:t>
      </w:r>
      <w:r w:rsidR="004D0883">
        <w:rPr>
          <w:rFonts w:asciiTheme="minorHAnsi" w:hAnsiTheme="minorHAnsi"/>
          <w:sz w:val="22"/>
          <w:szCs w:val="22"/>
        </w:rPr>
        <w:t>και</w:t>
      </w:r>
      <w:r w:rsidRPr="002D281A">
        <w:rPr>
          <w:rFonts w:asciiTheme="minorHAnsi" w:hAnsiTheme="minorHAnsi"/>
          <w:sz w:val="22"/>
          <w:szCs w:val="22"/>
        </w:rPr>
        <w:t xml:space="preserve">   </w:t>
      </w:r>
      <m:oMath>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rPr>
              <m:t>2</m:t>
            </m:r>
          </m:sup>
        </m:sSup>
      </m:oMath>
      <w:r w:rsidRPr="002D281A">
        <w:rPr>
          <w:rFonts w:asciiTheme="minorHAnsi" w:hAnsiTheme="minorHAnsi"/>
          <w:sz w:val="22"/>
          <w:szCs w:val="22"/>
        </w:rPr>
        <w:t xml:space="preserve"> είναι</w:t>
      </w:r>
      <w:r w:rsidRPr="004942A1">
        <w:rPr>
          <w:rFonts w:asciiTheme="minorHAnsi" w:hAnsiTheme="minorHAnsi"/>
          <w:sz w:val="22"/>
          <w:szCs w:val="22"/>
        </w:rPr>
        <w:t xml:space="preserve"> η απόδοση και η διακύμανση του χαρτοφυλακίου της αγοράς</w:t>
      </w:r>
      <w:r w:rsidR="004D0883">
        <w:rPr>
          <w:rFonts w:asciiTheme="minorHAnsi" w:hAnsiTheme="minorHAnsi"/>
          <w:sz w:val="22"/>
          <w:szCs w:val="22"/>
        </w:rPr>
        <w:t>, αντίστοιχα</w:t>
      </w:r>
      <w:r w:rsidRPr="004942A1">
        <w:rPr>
          <w:rFonts w:asciiTheme="minorHAnsi" w:hAnsiTheme="minorHAnsi"/>
          <w:sz w:val="22"/>
          <w:szCs w:val="22"/>
        </w:rPr>
        <w:t>.</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Από την συνθήκη αυτή προκύπτει:</w:t>
      </w:r>
    </w:p>
    <w:p w:rsidR="002D281A" w:rsidRPr="002D281A" w:rsidRDefault="002D281A" w:rsidP="005720A1">
      <w:pPr>
        <w:pStyle w:val="NormalWeb"/>
        <w:spacing w:before="106" w:beforeAutospacing="0" w:after="0" w:afterAutospacing="0" w:line="360" w:lineRule="auto"/>
        <w:rPr>
          <w:sz w:val="22"/>
          <w:szCs w:val="22"/>
        </w:rPr>
      </w:pPr>
      <m:oMathPara>
        <m:oMathParaPr>
          <m:jc m:val="centerGroup"/>
        </m:oMathParaPr>
        <m:oMath>
          <m:r>
            <w:rPr>
              <w:rFonts w:ascii="Cambria Math" w:eastAsiaTheme="minorEastAsia" w:hAnsi="Cambria Math" w:cstheme="minorBidi"/>
              <w:color w:val="000000" w:themeColor="text1"/>
              <w:kern w:val="24"/>
              <w:sz w:val="22"/>
              <w:szCs w:val="22"/>
            </w:rPr>
            <m:t>γ=</m:t>
          </m:r>
          <m:f>
            <m:fPr>
              <m:ctrlPr>
                <w:rPr>
                  <w:rFonts w:ascii="Cambria Math" w:eastAsiaTheme="minorEastAsia" w:hAnsi="Cambria Math" w:cstheme="minorBidi"/>
                  <w:i/>
                  <w:iCs/>
                  <w:color w:val="000000" w:themeColor="text1"/>
                  <w:kern w:val="24"/>
                  <w:sz w:val="22"/>
                  <w:szCs w:val="22"/>
                </w:rPr>
              </m:ctrlPr>
            </m:fPr>
            <m:num>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η</m:t>
              </m:r>
            </m:num>
            <m:den>
              <m:sSup>
                <m:sSupPr>
                  <m:ctrlPr>
                    <w:rPr>
                      <w:rFonts w:ascii="Cambria Math" w:eastAsiaTheme="minorEastAsia" w:hAnsi="Cambria Math" w:cstheme="minorBidi"/>
                      <w:i/>
                      <w:iCs/>
                      <w:color w:val="000000" w:themeColor="text1"/>
                      <w:kern w:val="24"/>
                      <w:sz w:val="22"/>
                      <w:szCs w:val="22"/>
                    </w:rPr>
                  </m:ctrlPr>
                </m:sSup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rPr>
                    <m:t>2</m:t>
                  </m:r>
                </m:sup>
              </m:sSup>
            </m:den>
          </m:f>
        </m:oMath>
      </m:oMathPara>
    </w:p>
    <w:p w:rsidR="009079F5" w:rsidRDefault="009079F5" w:rsidP="005720A1">
      <w:pPr>
        <w:pStyle w:val="BodyText"/>
        <w:spacing w:line="360" w:lineRule="auto"/>
        <w:ind w:left="284"/>
        <w:jc w:val="center"/>
        <w:rPr>
          <w:rFonts w:asciiTheme="minorHAnsi" w:hAnsiTheme="minorHAnsi"/>
          <w:sz w:val="22"/>
          <w:szCs w:val="22"/>
        </w:rPr>
      </w:pPr>
    </w:p>
    <w:p w:rsidR="007360DC" w:rsidRDefault="007360DC" w:rsidP="005720A1">
      <w:pPr>
        <w:pStyle w:val="BodyText"/>
        <w:spacing w:line="360" w:lineRule="auto"/>
        <w:ind w:left="284"/>
        <w:jc w:val="center"/>
        <w:rPr>
          <w:rFonts w:asciiTheme="minorHAnsi" w:hAnsiTheme="minorHAnsi"/>
          <w:sz w:val="22"/>
          <w:szCs w:val="22"/>
        </w:rPr>
      </w:pPr>
    </w:p>
    <w:p w:rsidR="007360DC" w:rsidRDefault="007360DC" w:rsidP="005720A1">
      <w:pPr>
        <w:pStyle w:val="BodyText"/>
        <w:spacing w:line="360" w:lineRule="auto"/>
        <w:ind w:left="284"/>
        <w:jc w:val="center"/>
        <w:rPr>
          <w:rFonts w:asciiTheme="minorHAnsi" w:hAnsiTheme="minorHAnsi"/>
          <w:sz w:val="22"/>
          <w:szCs w:val="22"/>
        </w:rPr>
      </w:pPr>
    </w:p>
    <w:p w:rsidR="007360DC" w:rsidRDefault="007360DC" w:rsidP="005720A1">
      <w:pPr>
        <w:pStyle w:val="BodyText"/>
        <w:spacing w:line="360" w:lineRule="auto"/>
        <w:ind w:left="284"/>
        <w:jc w:val="center"/>
        <w:rPr>
          <w:rFonts w:asciiTheme="minorHAnsi" w:hAnsiTheme="minorHAnsi"/>
          <w:sz w:val="22"/>
          <w:szCs w:val="22"/>
        </w:rPr>
      </w:pPr>
    </w:p>
    <w:p w:rsidR="007360DC" w:rsidRPr="004942A1" w:rsidRDefault="007360DC" w:rsidP="005720A1">
      <w:pPr>
        <w:pStyle w:val="BodyText"/>
        <w:spacing w:line="360" w:lineRule="auto"/>
        <w:ind w:left="284"/>
        <w:jc w:val="center"/>
        <w:rPr>
          <w:rFonts w:asciiTheme="minorHAnsi" w:hAnsi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079F5" w:rsidRPr="004942A1" w:rsidTr="009079F5">
        <w:trPr>
          <w:trHeight w:val="530"/>
        </w:trPr>
        <w:tc>
          <w:tcPr>
            <w:tcW w:w="9000" w:type="dxa"/>
            <w:shd w:val="clear" w:color="auto" w:fill="A0A0A0"/>
            <w:vAlign w:val="center"/>
          </w:tcPr>
          <w:p w:rsidR="009079F5" w:rsidRPr="004942A1" w:rsidRDefault="009079F5" w:rsidP="005720A1">
            <w:pPr>
              <w:spacing w:line="360" w:lineRule="auto"/>
              <w:jc w:val="center"/>
              <w:rPr>
                <w:rFonts w:asciiTheme="minorHAnsi" w:hAnsiTheme="minorHAnsi"/>
                <w:b/>
                <w:color w:val="FFFFFF"/>
                <w:sz w:val="22"/>
                <w:szCs w:val="22"/>
                <w:lang w:val="en-GB"/>
              </w:rPr>
            </w:pPr>
            <w:r w:rsidRPr="004942A1">
              <w:rPr>
                <w:rFonts w:asciiTheme="minorHAnsi" w:hAnsiTheme="minorHAnsi"/>
                <w:b/>
                <w:color w:val="FFFFFF"/>
                <w:sz w:val="22"/>
                <w:szCs w:val="22"/>
              </w:rPr>
              <w:t>Εφαρμογή: 2</w:t>
            </w:r>
            <w:r w:rsidRPr="004942A1">
              <w:rPr>
                <w:rFonts w:asciiTheme="minorHAnsi" w:hAnsiTheme="minorHAnsi"/>
                <w:b/>
                <w:color w:val="FFFFFF"/>
                <w:sz w:val="22"/>
                <w:szCs w:val="22"/>
                <w:lang w:val="en-GB"/>
              </w:rPr>
              <w:t xml:space="preserve"> x 2</w:t>
            </w:r>
          </w:p>
        </w:tc>
      </w:tr>
      <w:tr w:rsidR="009079F5" w:rsidRPr="004942A1" w:rsidTr="009079F5">
        <w:tc>
          <w:tcPr>
            <w:tcW w:w="9000" w:type="dxa"/>
          </w:tcPr>
          <w:p w:rsidR="002D281A" w:rsidRPr="006B2DCD" w:rsidRDefault="009079F5" w:rsidP="005720A1">
            <w:pPr>
              <w:pStyle w:val="BodyText"/>
              <w:spacing w:line="360" w:lineRule="auto"/>
              <w:ind w:left="284"/>
              <w:jc w:val="center"/>
              <w:rPr>
                <w:rFonts w:asciiTheme="minorHAnsi" w:hAnsiTheme="minorHAnsi"/>
                <w:sz w:val="22"/>
                <w:szCs w:val="22"/>
              </w:rPr>
            </w:pPr>
            <w:r w:rsidRPr="004942A1">
              <w:rPr>
                <w:rFonts w:asciiTheme="minorHAnsi" w:hAnsiTheme="minorHAnsi"/>
                <w:sz w:val="22"/>
                <w:szCs w:val="22"/>
              </w:rPr>
              <w:t>Στην περίπτωση 2</w:t>
            </w:r>
            <w:r w:rsidRPr="004942A1">
              <w:rPr>
                <w:rFonts w:asciiTheme="minorHAnsi" w:hAnsiTheme="minorHAnsi"/>
                <w:sz w:val="22"/>
                <w:szCs w:val="22"/>
                <w:lang w:val="en-GB"/>
              </w:rPr>
              <w:t>x</w:t>
            </w:r>
            <w:r w:rsidRPr="004942A1">
              <w:rPr>
                <w:rFonts w:asciiTheme="minorHAnsi" w:hAnsiTheme="minorHAnsi"/>
                <w:sz w:val="22"/>
                <w:szCs w:val="22"/>
              </w:rPr>
              <w:t>2 η συνθήκη</w:t>
            </w:r>
            <w:r w:rsidR="002D281A" w:rsidRPr="002D281A">
              <w:rPr>
                <w:rFonts w:asciiTheme="minorHAnsi" w:hAnsiTheme="minorHAnsi"/>
                <w:sz w:val="22"/>
                <w:szCs w:val="22"/>
              </w:rPr>
              <w:t xml:space="preserve"> </w:t>
            </w:r>
            <w:r w:rsidRPr="004942A1">
              <w:rPr>
                <w:rFonts w:asciiTheme="minorHAnsi" w:hAnsiTheme="minorHAnsi"/>
                <w:sz w:val="22"/>
                <w:szCs w:val="22"/>
              </w:rPr>
              <w:t xml:space="preserve"> </w:t>
            </w:r>
            <m:oMath>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rPr>
                    <m:t>'</m:t>
                  </m:r>
                </m:sup>
              </m:sSup>
              <m:d>
                <m:dPr>
                  <m:ctrlPr>
                    <w:rPr>
                      <w:rFonts w:ascii="Cambria Math" w:hAnsi="Cambria Math"/>
                      <w:i/>
                      <w:iCs/>
                      <w:sz w:val="22"/>
                      <w:szCs w:val="22"/>
                      <w:lang w:val="en-US"/>
                    </w:rPr>
                  </m:ctrlPr>
                </m:dPr>
                <m:e>
                  <m:r>
                    <w:rPr>
                      <w:rFonts w:ascii="Cambria Math" w:hAnsi="Cambria Math"/>
                      <w:sz w:val="22"/>
                      <w:szCs w:val="22"/>
                    </w:rPr>
                    <m:t>μ-η</m:t>
                  </m:r>
                  <m:sSub>
                    <m:sSubPr>
                      <m:ctrlPr>
                        <w:rPr>
                          <w:rFonts w:ascii="Cambria Math" w:hAnsi="Cambria Math"/>
                          <w:i/>
                          <w:iCs/>
                          <w:sz w:val="22"/>
                          <w:szCs w:val="22"/>
                        </w:rPr>
                      </m:ctrlPr>
                    </m:sSubPr>
                    <m:e>
                      <m:r>
                        <w:rPr>
                          <w:rFonts w:ascii="Cambria Math" w:hAnsi="Cambria Math"/>
                          <w:sz w:val="22"/>
                          <w:szCs w:val="22"/>
                          <w:lang w:val="en-US"/>
                        </w:rPr>
                        <m:t>i</m:t>
                      </m:r>
                    </m:e>
                    <m:sub>
                      <m:r>
                        <w:rPr>
                          <w:rFonts w:ascii="Cambria Math" w:hAnsi="Cambria Math"/>
                          <w:sz w:val="22"/>
                          <w:szCs w:val="22"/>
                          <w:lang w:val="en-US"/>
                        </w:rPr>
                        <m:t>K</m:t>
                      </m:r>
                    </m:sub>
                  </m:sSub>
                </m:e>
              </m:d>
              <m:r>
                <w:rPr>
                  <w:rFonts w:ascii="Cambria Math" w:hAnsi="Cambria Math"/>
                  <w:sz w:val="22"/>
                  <w:szCs w:val="22"/>
                </w:rPr>
                <m:t>=</m:t>
              </m:r>
              <m:sSup>
                <m:sSupPr>
                  <m:ctrlPr>
                    <w:rPr>
                      <w:rFonts w:ascii="Cambria Math" w:hAnsi="Cambria Math"/>
                      <w:i/>
                      <w:iCs/>
                      <w:sz w:val="22"/>
                      <w:szCs w:val="22"/>
                      <w:lang w:val="en-US"/>
                    </w:rPr>
                  </m:ctrlPr>
                </m:sSupPr>
                <m:e>
                  <m:r>
                    <w:rPr>
                      <w:rFonts w:ascii="Cambria Math" w:hAnsi="Cambria Math"/>
                      <w:sz w:val="22"/>
                      <w:szCs w:val="22"/>
                    </w:rPr>
                    <m:t>γ</m:t>
                  </m:r>
                  <m:r>
                    <w:rPr>
                      <w:rFonts w:ascii="Cambria Math" w:hAnsi="Cambria Math"/>
                      <w:sz w:val="22"/>
                      <w:szCs w:val="22"/>
                      <w:lang w:val="en-US"/>
                    </w:rPr>
                    <m:t>w</m:t>
                  </m:r>
                </m:e>
                <m:sup>
                  <m:r>
                    <w:rPr>
                      <w:rFonts w:ascii="Cambria Math" w:hAnsi="Cambria Math"/>
                      <w:sz w:val="22"/>
                      <w:szCs w:val="22"/>
                    </w:rPr>
                    <m:t>'</m:t>
                  </m:r>
                </m:sup>
              </m:sSup>
              <m:r>
                <m:rPr>
                  <m:sty m:val="p"/>
                </m:rPr>
                <w:rPr>
                  <w:rFonts w:ascii="Cambria Math" w:hAnsi="Cambria Math"/>
                  <w:sz w:val="22"/>
                  <w:szCs w:val="22"/>
                </w:rPr>
                <m:t>Σ</m:t>
              </m:r>
              <m:r>
                <w:rPr>
                  <w:rFonts w:ascii="Cambria Math" w:hAnsi="Cambria Math"/>
                  <w:sz w:val="22"/>
                  <w:szCs w:val="22"/>
                  <w:lang w:val="en-US"/>
                </w:rPr>
                <m:t>w</m:t>
              </m:r>
            </m:oMath>
            <w:r w:rsidRPr="004942A1">
              <w:rPr>
                <w:rFonts w:asciiTheme="minorHAnsi" w:hAnsiTheme="minorHAnsi"/>
                <w:sz w:val="22"/>
                <w:szCs w:val="22"/>
              </w:rPr>
              <w:t xml:space="preserve"> είναι:</w:t>
            </w:r>
            <w:r w:rsidR="002D281A" w:rsidRPr="002D281A">
              <w:rPr>
                <w:rFonts w:asciiTheme="minorHAnsi" w:hAnsiTheme="minorHAnsi"/>
                <w:sz w:val="22"/>
                <w:szCs w:val="22"/>
              </w:rPr>
              <w:t xml:space="preserve"> </w:t>
            </w:r>
          </w:p>
          <w:p w:rsidR="002D281A" w:rsidRPr="007C6A4C" w:rsidRDefault="00B06CC9" w:rsidP="005720A1">
            <w:pPr>
              <w:pStyle w:val="BodyText"/>
              <w:spacing w:line="360" w:lineRule="auto"/>
              <w:ind w:left="284"/>
              <w:jc w:val="center"/>
              <w:rPr>
                <w:rFonts w:asciiTheme="minorHAnsi" w:hAnsiTheme="minorHAnsi"/>
                <w:sz w:val="22"/>
                <w:szCs w:val="22"/>
              </w:rPr>
            </w:pPr>
            <m:oMathPara>
              <m:oMathParaPr>
                <m:jc m:val="left"/>
              </m:oMathParaPr>
              <m:oMath>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d>
                  <m:dPr>
                    <m:ctrlPr>
                      <w:rPr>
                        <w:rFonts w:ascii="Cambria Math" w:hAnsi="Cambria Math"/>
                        <w:i/>
                        <w:iCs/>
                        <w:sz w:val="22"/>
                        <w:szCs w:val="22"/>
                        <w:lang w:val="en-US"/>
                      </w:rPr>
                    </m:ctrlPr>
                  </m:dPr>
                  <m:e>
                    <m:r>
                      <w:rPr>
                        <w:rFonts w:ascii="Cambria Math" w:hAnsi="Cambria Math"/>
                        <w:sz w:val="22"/>
                        <w:szCs w:val="22"/>
                      </w:rPr>
                      <m:t>μ-η</m:t>
                    </m:r>
                    <m:sSub>
                      <m:sSubPr>
                        <m:ctrlPr>
                          <w:rPr>
                            <w:rFonts w:ascii="Cambria Math" w:hAnsi="Cambria Math"/>
                            <w:i/>
                            <w:iCs/>
                            <w:sz w:val="22"/>
                            <w:szCs w:val="22"/>
                          </w:rPr>
                        </m:ctrlPr>
                      </m:sSubPr>
                      <m:e>
                        <m:r>
                          <w:rPr>
                            <w:rFonts w:ascii="Cambria Math" w:hAnsi="Cambria Math"/>
                            <w:sz w:val="22"/>
                            <w:szCs w:val="22"/>
                            <w:lang w:val="en-US"/>
                          </w:rPr>
                          <m:t>i</m:t>
                        </m:r>
                      </m:e>
                      <m:sub>
                        <m:r>
                          <w:rPr>
                            <w:rFonts w:ascii="Cambria Math" w:hAnsi="Cambria Math"/>
                            <w:sz w:val="22"/>
                            <w:szCs w:val="22"/>
                            <w:lang w:val="en-US"/>
                          </w:rPr>
                          <m:t>K</m:t>
                        </m:r>
                      </m:sub>
                    </m:sSub>
                  </m:e>
                </m:d>
                <m:r>
                  <w:rPr>
                    <w:rFonts w:ascii="Cambria Math" w:hAnsi="Cambria Math"/>
                    <w:sz w:val="22"/>
                    <w:szCs w:val="22"/>
                  </w:rPr>
                  <m:t>=</m:t>
                </m:r>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2</m:t>
                        </m:r>
                      </m:sub>
                    </m:sSub>
                  </m:e>
                </m:d>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1</m:t>
                            </m:r>
                          </m:sub>
                        </m:sSub>
                        <m:r>
                          <w:rPr>
                            <w:rFonts w:ascii="Cambria Math" w:hAnsi="Cambria Math"/>
                            <w:sz w:val="22"/>
                            <w:szCs w:val="22"/>
                          </w:rPr>
                          <m:t>-η</m:t>
                        </m:r>
                      </m:num>
                      <m:den>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2</m:t>
                            </m:r>
                          </m:sub>
                        </m:sSub>
                        <m:r>
                          <w:rPr>
                            <w:rFonts w:ascii="Cambria Math" w:hAnsi="Cambria Math"/>
                            <w:sz w:val="22"/>
                            <w:szCs w:val="22"/>
                          </w:rPr>
                          <m:t>-η</m:t>
                        </m:r>
                      </m:den>
                    </m:f>
                  </m:e>
                </m:d>
                <m:r>
                  <w:rPr>
                    <w:rFonts w:ascii="Cambria Math" w:hAnsi="Cambria Math"/>
                    <w:sz w:val="22"/>
                    <w:szCs w:val="22"/>
                  </w:rPr>
                  <m:t>=</m:t>
                </m:r>
              </m:oMath>
            </m:oMathPara>
          </w:p>
          <w:p w:rsidR="002D281A" w:rsidRPr="007C6A4C" w:rsidRDefault="00B06CC9" w:rsidP="005720A1">
            <w:pPr>
              <w:pStyle w:val="BodyText"/>
              <w:spacing w:line="360" w:lineRule="auto"/>
              <w:ind w:left="284"/>
              <w:jc w:val="center"/>
              <w:rPr>
                <w:rFonts w:asciiTheme="minorHAnsi" w:hAnsiTheme="minorHAnsi"/>
                <w:sz w:val="22"/>
                <w:szCs w:val="22"/>
              </w:rPr>
            </w:pPr>
            <m:oMathPara>
              <m:oMathParaPr>
                <m:jc m:val="left"/>
              </m:oMathParaPr>
              <m:oMath>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2</m:t>
                        </m:r>
                      </m:sub>
                    </m:sSub>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2</m:t>
                        </m:r>
                      </m:sub>
                    </m:sSub>
                  </m:e>
                </m:d>
                <m:r>
                  <w:rPr>
                    <w:rFonts w:ascii="Cambria Math" w:hAnsi="Cambria Math"/>
                    <w:sz w:val="22"/>
                    <w:szCs w:val="22"/>
                    <w:lang w:val="en-US"/>
                  </w:rPr>
                  <m:t>-</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1</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2</m:t>
                        </m:r>
                      </m:sub>
                    </m:sSub>
                  </m:e>
                </m:d>
                <m:r>
                  <w:rPr>
                    <w:rFonts w:ascii="Cambria Math" w:hAnsi="Cambria Math"/>
                    <w:sz w:val="22"/>
                    <w:szCs w:val="22"/>
                  </w:rPr>
                  <m:t>η=</m:t>
                </m:r>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rPr>
                  <m:t>-η</m:t>
                </m:r>
              </m:oMath>
            </m:oMathPara>
          </w:p>
          <w:p w:rsidR="009079F5" w:rsidRPr="002D281A" w:rsidRDefault="009079F5" w:rsidP="005720A1">
            <w:pPr>
              <w:pStyle w:val="BodyText"/>
              <w:spacing w:line="360" w:lineRule="auto"/>
              <w:ind w:left="284"/>
              <w:jc w:val="center"/>
              <w:rPr>
                <w:rFonts w:asciiTheme="minorHAnsi" w:hAnsiTheme="minorHAnsi"/>
                <w:sz w:val="22"/>
                <w:szCs w:val="22"/>
              </w:rPr>
            </w:pPr>
          </w:p>
          <w:p w:rsidR="00ED3A95" w:rsidRPr="00ED3A95" w:rsidRDefault="00B06CC9" w:rsidP="005720A1">
            <w:pPr>
              <w:pStyle w:val="BodyText"/>
              <w:spacing w:line="360" w:lineRule="auto"/>
              <w:ind w:left="284"/>
              <w:jc w:val="center"/>
              <w:rPr>
                <w:rFonts w:asciiTheme="minorHAnsi" w:hAnsiTheme="minorHAnsi"/>
                <w:iCs/>
                <w:sz w:val="22"/>
                <w:szCs w:val="22"/>
                <w:lang w:val="en-US"/>
              </w:rPr>
            </w:pPr>
            <m:oMathPara>
              <m:oMathParaPr>
                <m:jc m:val="center"/>
              </m:oMathParaPr>
              <m:oMath>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r>
                  <m:rPr>
                    <m:sty m:val="p"/>
                  </m:rPr>
                  <w:rPr>
                    <w:rFonts w:ascii="Cambria Math" w:hAnsi="Cambria Math"/>
                    <w:sz w:val="22"/>
                    <w:szCs w:val="22"/>
                  </w:rPr>
                  <m:t>Σ</m:t>
                </m:r>
                <m:r>
                  <w:rPr>
                    <w:rFonts w:ascii="Cambria Math" w:hAnsi="Cambria Math"/>
                    <w:sz w:val="22"/>
                    <w:szCs w:val="22"/>
                    <w:lang w:val="en-US"/>
                  </w:rPr>
                  <m:t>w=</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1</m:t>
                        </m:r>
                      </m:sub>
                    </m:sSub>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2</m:t>
                        </m:r>
                      </m:sub>
                    </m:sSub>
                  </m:e>
                </m:d>
                <m:d>
                  <m:dPr>
                    <m:ctrlPr>
                      <w:rPr>
                        <w:rFonts w:ascii="Cambria Math" w:hAnsi="Cambria Math"/>
                        <w:i/>
                        <w:iCs/>
                        <w:sz w:val="22"/>
                        <w:szCs w:val="22"/>
                        <w:lang w:val="en-US"/>
                      </w:rPr>
                    </m:ctrlPr>
                  </m:dPr>
                  <m:e>
                    <m:m>
                      <m:mPr>
                        <m:mcs>
                          <m:mc>
                            <m:mcPr>
                              <m:count m:val="2"/>
                              <m:mcJc m:val="center"/>
                            </m:mcPr>
                          </m:mc>
                        </m:mcs>
                        <m:ctrlPr>
                          <w:rPr>
                            <w:rFonts w:ascii="Cambria Math" w:hAnsi="Cambria Math"/>
                            <w:i/>
                            <w:iCs/>
                            <w:sz w:val="22"/>
                            <w:szCs w:val="22"/>
                            <w:lang w:val="en-US"/>
                          </w:rPr>
                        </m:ctrlPr>
                      </m:mPr>
                      <m:mr>
                        <m:e>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lang w:val="en-US"/>
                                </w:rPr>
                                <m:t>11</m:t>
                              </m:r>
                            </m:sub>
                          </m:sSub>
                        </m:e>
                        <m:e>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lang w:val="en-US"/>
                                </w:rPr>
                                <m:t>12</m:t>
                              </m:r>
                            </m:sub>
                          </m:sSub>
                        </m:e>
                      </m:mr>
                      <m:mr>
                        <m:e>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lang w:val="en-US"/>
                                </w:rPr>
                                <m:t>21</m:t>
                              </m:r>
                            </m:sub>
                          </m:sSub>
                        </m:e>
                        <m:e>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lang w:val="en-US"/>
                                </w:rPr>
                                <m:t>22</m:t>
                              </m:r>
                            </m:sub>
                          </m:sSub>
                        </m:e>
                      </m:mr>
                    </m:m>
                  </m:e>
                </m:d>
                <m:d>
                  <m:dPr>
                    <m:ctrlPr>
                      <w:rPr>
                        <w:rFonts w:ascii="Cambria Math" w:hAnsi="Cambria Math"/>
                        <w:i/>
                        <w:iCs/>
                        <w:sz w:val="22"/>
                        <w:szCs w:val="22"/>
                        <w:lang w:val="en-US"/>
                      </w:rPr>
                    </m:ctrlPr>
                  </m:dPr>
                  <m:e>
                    <m:f>
                      <m:fPr>
                        <m:type m:val="noBar"/>
                        <m:ctrlPr>
                          <w:rPr>
                            <w:rFonts w:ascii="Cambria Math" w:hAnsi="Cambria Math"/>
                            <w:i/>
                            <w:iCs/>
                            <w:sz w:val="22"/>
                            <w:szCs w:val="22"/>
                            <w:lang w:val="en-US"/>
                          </w:rPr>
                        </m:ctrlPr>
                      </m:fPr>
                      <m:num>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1</m:t>
                            </m:r>
                          </m:sub>
                        </m:sSub>
                      </m:num>
                      <m:den>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2</m:t>
                            </m:r>
                          </m:sub>
                        </m:sSub>
                      </m:den>
                    </m:f>
                  </m:e>
                </m:d>
                <m:r>
                  <w:rPr>
                    <w:rFonts w:ascii="Cambria Math" w:hAnsi="Cambria Math"/>
                    <w:sz w:val="22"/>
                    <w:szCs w:val="22"/>
                  </w:rPr>
                  <m:t>=</m:t>
                </m:r>
              </m:oMath>
            </m:oMathPara>
          </w:p>
          <w:p w:rsidR="00ED3A95" w:rsidRPr="00ED3A95" w:rsidRDefault="00B06CC9" w:rsidP="005720A1">
            <w:pPr>
              <w:pStyle w:val="BodyText"/>
              <w:spacing w:line="360" w:lineRule="auto"/>
              <w:ind w:left="284"/>
              <w:jc w:val="center"/>
              <w:rPr>
                <w:rFonts w:asciiTheme="minorHAnsi" w:hAnsiTheme="minorHAnsi"/>
                <w:iCs/>
                <w:sz w:val="22"/>
                <w:szCs w:val="22"/>
                <w:lang w:val="en-US"/>
              </w:rPr>
            </w:pPr>
            <m:oMathPara>
              <m:oMathParaPr>
                <m:jc m:val="center"/>
              </m:oMathParaPr>
              <m:oMath>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11</m:t>
                        </m:r>
                      </m:sub>
                    </m:sSub>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2</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21</m:t>
                        </m:r>
                      </m:sub>
                    </m:sSub>
                    <m:r>
                      <w:rPr>
                        <w:rFonts w:ascii="Cambria Math" w:hAnsi="Cambria Math"/>
                        <w:sz w:val="22"/>
                        <w:szCs w:val="22"/>
                        <w:lang w:val="en-US"/>
                      </w:rPr>
                      <m:t>     </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r>
                      <w:rPr>
                        <w:rFonts w:ascii="Cambria Math" w:hAnsi="Cambria Math"/>
                        <w:sz w:val="22"/>
                        <w:szCs w:val="22"/>
                        <w:lang w:val="en-US"/>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2</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22</m:t>
                        </m:r>
                      </m:sub>
                    </m:sSub>
                  </m:e>
                </m:d>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1</m:t>
                            </m:r>
                          </m:sub>
                        </m:sSub>
                      </m:num>
                      <m:den>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2</m:t>
                            </m:r>
                          </m:sub>
                        </m:sSub>
                      </m:den>
                    </m:f>
                  </m:e>
                </m:d>
                <m:r>
                  <w:rPr>
                    <w:rFonts w:ascii="Cambria Math" w:hAnsi="Cambria Math"/>
                    <w:sz w:val="22"/>
                    <w:szCs w:val="22"/>
                    <w:lang w:val="en-US"/>
                  </w:rPr>
                  <m:t>=</m:t>
                </m:r>
              </m:oMath>
            </m:oMathPara>
          </w:p>
          <w:p w:rsidR="009079F5" w:rsidRPr="002D281A" w:rsidRDefault="00B06CC9" w:rsidP="005720A1">
            <w:pPr>
              <w:pStyle w:val="BodyText"/>
              <w:spacing w:line="360" w:lineRule="auto"/>
              <w:ind w:left="284"/>
              <w:jc w:val="center"/>
              <w:rPr>
                <w:rFonts w:asciiTheme="minorHAnsi" w:hAnsiTheme="minorHAnsi"/>
                <w:sz w:val="22"/>
                <w:szCs w:val="22"/>
              </w:rPr>
            </w:pPr>
            <m:oMathPara>
              <m:oMathParaPr>
                <m:jc m:val="center"/>
              </m:oMathParaPr>
              <m:oMath>
                <m:d>
                  <m:dPr>
                    <m:ctrlPr>
                      <w:rPr>
                        <w:rFonts w:ascii="Cambria Math" w:hAnsi="Cambria Math"/>
                        <w:i/>
                        <w:iCs/>
                        <w:sz w:val="22"/>
                        <w:szCs w:val="22"/>
                        <w:lang w:val="en-US"/>
                      </w:rPr>
                    </m:ctrlPr>
                  </m:dPr>
                  <m:e>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1</m:t>
                            </m:r>
                          </m:sub>
                        </m:sSub>
                      </m:e>
                      <m:sup>
                        <m:r>
                          <w:rPr>
                            <w:rFonts w:ascii="Cambria Math" w:hAnsi="Cambria Math"/>
                            <w:sz w:val="22"/>
                            <w:szCs w:val="22"/>
                            <w:lang w:val="en-US"/>
                          </w:rPr>
                          <m:t>2</m:t>
                        </m:r>
                      </m:sup>
                    </m:sSup>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rPr>
                          <m:t>11</m:t>
                        </m:r>
                      </m:sub>
                    </m:sSub>
                    <m:r>
                      <w:rPr>
                        <w:rFonts w:ascii="Cambria Math" w:hAnsi="Cambria Math"/>
                        <w:sz w:val="22"/>
                        <w:szCs w:val="22"/>
                        <w:lang w:val="en-US"/>
                      </w:rPr>
                      <m:t>+2</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1</m:t>
                        </m:r>
                      </m:sub>
                    </m:sSub>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2</m:t>
                        </m:r>
                      </m:sub>
                    </m:sSub>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rPr>
                          <m:t>12</m:t>
                        </m:r>
                      </m:sub>
                    </m:sSub>
                    <m:r>
                      <w:rPr>
                        <w:rFonts w:ascii="Cambria Math" w:hAnsi="Cambria Math"/>
                        <w:sz w:val="22"/>
                        <w:szCs w:val="22"/>
                        <w:lang w:val="en-US"/>
                      </w:rPr>
                      <m:t>+</m:t>
                    </m:r>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2</m:t>
                            </m:r>
                          </m:sub>
                        </m:sSub>
                      </m:e>
                      <m:sup>
                        <m:r>
                          <w:rPr>
                            <w:rFonts w:ascii="Cambria Math" w:hAnsi="Cambria Math"/>
                            <w:sz w:val="22"/>
                            <w:szCs w:val="22"/>
                            <w:lang w:val="en-US"/>
                          </w:rPr>
                          <m:t>2</m:t>
                        </m:r>
                      </m:sup>
                    </m:sSup>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rPr>
                          <m:t>22</m:t>
                        </m:r>
                      </m:sub>
                    </m:sSub>
                  </m:e>
                </m:d>
                <m:r>
                  <w:rPr>
                    <w:rFonts w:ascii="Cambria Math" w:hAnsi="Cambria Math"/>
                    <w:sz w:val="22"/>
                    <w:szCs w:val="22"/>
                    <w:lang w:val="en-US"/>
                  </w:rPr>
                  <m:t>=</m:t>
                </m:r>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lang w:val="en-US"/>
                          </w:rPr>
                          <m:t>m</m:t>
                        </m:r>
                      </m:sub>
                    </m:sSub>
                  </m:e>
                  <m:sup>
                    <m:r>
                      <w:rPr>
                        <w:rFonts w:ascii="Cambria Math" w:hAnsi="Cambria Math"/>
                        <w:sz w:val="22"/>
                        <w:szCs w:val="22"/>
                        <w:lang w:val="en-US"/>
                      </w:rPr>
                      <m:t>2</m:t>
                    </m:r>
                  </m:sup>
                </m:sSup>
              </m:oMath>
            </m:oMathPara>
          </w:p>
          <w:p w:rsidR="009079F5" w:rsidRPr="004942A1" w:rsidRDefault="009079F5" w:rsidP="005720A1">
            <w:pPr>
              <w:pStyle w:val="BodyText"/>
              <w:spacing w:line="360" w:lineRule="auto"/>
              <w:ind w:left="284"/>
              <w:jc w:val="center"/>
              <w:rPr>
                <w:rFonts w:asciiTheme="minorHAnsi" w:hAnsiTheme="minorHAnsi"/>
                <w:sz w:val="22"/>
                <w:szCs w:val="22"/>
              </w:rPr>
            </w:pPr>
          </w:p>
          <w:p w:rsidR="009079F5" w:rsidRPr="002D281A" w:rsidRDefault="009079F5" w:rsidP="005720A1">
            <w:pPr>
              <w:pStyle w:val="BodyText"/>
              <w:spacing w:line="360" w:lineRule="auto"/>
              <w:jc w:val="center"/>
              <w:rPr>
                <w:rFonts w:asciiTheme="minorHAnsi" w:hAnsiTheme="minorHAnsi"/>
                <w:sz w:val="22"/>
                <w:szCs w:val="22"/>
                <w:lang w:val="en-US"/>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Η τελευταία εξίσωση προκύπτει από τον ορισμό της διακύμανσης:</w:t>
            </w:r>
          </w:p>
          <w:p w:rsidR="009079F5" w:rsidRPr="006B2DCD" w:rsidRDefault="009079F5" w:rsidP="005720A1">
            <w:pPr>
              <w:pStyle w:val="BodyText"/>
              <w:spacing w:line="360" w:lineRule="auto"/>
              <w:ind w:left="284"/>
              <w:jc w:val="center"/>
              <w:rPr>
                <w:rFonts w:asciiTheme="minorHAnsi" w:hAnsiTheme="minorHAnsi"/>
                <w:sz w:val="22"/>
                <w:szCs w:val="22"/>
              </w:rPr>
            </w:pPr>
            <w:r w:rsidRPr="004942A1">
              <w:rPr>
                <w:rFonts w:asciiTheme="minorHAnsi" w:hAnsiTheme="minorHAnsi"/>
                <w:sz w:val="22"/>
                <w:szCs w:val="22"/>
              </w:rPr>
              <w:t xml:space="preserve">  </w:t>
            </w:r>
          </w:p>
          <w:p w:rsidR="009079F5" w:rsidRPr="006B2DCD" w:rsidRDefault="009079F5" w:rsidP="005720A1">
            <w:pPr>
              <w:pStyle w:val="BodyText"/>
              <w:spacing w:line="360" w:lineRule="auto"/>
              <w:ind w:left="284"/>
              <w:jc w:val="center"/>
              <w:rPr>
                <w:rFonts w:asciiTheme="minorHAnsi" w:hAnsiTheme="minorHAnsi"/>
                <w:sz w:val="22"/>
                <w:szCs w:val="22"/>
              </w:rPr>
            </w:pPr>
          </w:p>
          <w:p w:rsidR="00ED3A95" w:rsidRPr="00EB752A" w:rsidRDefault="00B06CC9" w:rsidP="005720A1">
            <w:pPr>
              <w:pStyle w:val="BodyText"/>
              <w:spacing w:line="360" w:lineRule="auto"/>
              <w:ind w:left="284"/>
              <w:rPr>
                <w:rFonts w:asciiTheme="minorHAnsi" w:hAnsiTheme="minorHAnsi"/>
                <w:iCs/>
                <w:sz w:val="22"/>
                <w:szCs w:val="22"/>
                <w:lang w:val="en-US"/>
              </w:rPr>
            </w:pPr>
            <m:oMathPara>
              <m:oMathParaPr>
                <m:jc m:val="center"/>
              </m:oMathParaPr>
              <m:oMath>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lang w:val="en-US"/>
                          </w:rPr>
                          <m:t>m</m:t>
                        </m:r>
                      </m:sub>
                    </m:sSub>
                  </m:e>
                  <m:sup>
                    <m:r>
                      <w:rPr>
                        <w:rFonts w:ascii="Cambria Math" w:hAnsi="Cambria Math"/>
                        <w:sz w:val="22"/>
                        <w:szCs w:val="22"/>
                        <w:lang w:val="en-US"/>
                      </w:rPr>
                      <m:t>2</m:t>
                    </m:r>
                  </m:sup>
                </m:sSup>
                <m:r>
                  <w:rPr>
                    <w:rFonts w:ascii="Cambria Math" w:hAnsi="Cambria Math"/>
                    <w:sz w:val="22"/>
                    <w:szCs w:val="22"/>
                  </w:rPr>
                  <m:t>=</m:t>
                </m:r>
                <m:r>
                  <m:rPr>
                    <m:sty m:val="p"/>
                  </m:rPr>
                  <w:rPr>
                    <w:rFonts w:ascii="Cambria Math" w:hAnsi="Cambria Math"/>
                    <w:sz w:val="22"/>
                    <w:szCs w:val="22"/>
                  </w:rPr>
                  <m:t>Ε</m:t>
                </m:r>
                <m:sSup>
                  <m:sSupPr>
                    <m:ctrlPr>
                      <w:rPr>
                        <w:rFonts w:ascii="Cambria Math" w:hAnsi="Cambria Math"/>
                        <w:i/>
                        <w:iCs/>
                        <w:sz w:val="22"/>
                        <w:szCs w:val="22"/>
                      </w:rPr>
                    </m:ctrlPr>
                  </m:sSupPr>
                  <m:e>
                    <m:d>
                      <m:dPr>
                        <m:ctrlPr>
                          <w:rPr>
                            <w:rFonts w:ascii="Cambria Math" w:hAnsi="Cambria Math"/>
                            <w:sz w:val="22"/>
                            <w:szCs w:val="22"/>
                          </w:rPr>
                        </m:ctrlPr>
                      </m:dPr>
                      <m:e>
                        <m:sSub>
                          <m:sSubPr>
                            <m:ctrlPr>
                              <w:rPr>
                                <w:rFonts w:ascii="Cambria Math" w:hAnsi="Cambria Math"/>
                                <w:i/>
                                <w:iCs/>
                                <w:sz w:val="22"/>
                                <w:szCs w:val="22"/>
                              </w:rPr>
                            </m:ctrlPr>
                          </m:sSubPr>
                          <m:e>
                            <m:r>
                              <m:rPr>
                                <m:sty m:val="p"/>
                              </m:rPr>
                              <w:rPr>
                                <w:rFonts w:ascii="Cambria Math" w:hAnsi="Cambria Math"/>
                                <w:sz w:val="22"/>
                                <w:szCs w:val="22"/>
                                <w:lang w:val="en-US"/>
                              </w:rPr>
                              <m:t>r</m:t>
                            </m:r>
                          </m:e>
                          <m:sub>
                            <m:r>
                              <w:rPr>
                                <w:rFonts w:ascii="Cambria Math" w:hAnsi="Cambria Math"/>
                                <w:sz w:val="22"/>
                                <w:szCs w:val="22"/>
                                <w:lang w:val="en-US"/>
                              </w:rPr>
                              <m:t>m</m:t>
                            </m:r>
                          </m:sub>
                        </m:sSub>
                        <m:r>
                          <w:rPr>
                            <w:rFonts w:ascii="Cambria Math" w:hAnsi="Cambria Math"/>
                            <w:sz w:val="22"/>
                            <w:szCs w:val="22"/>
                            <w:lang w:val="en-US"/>
                          </w:rPr>
                          <m:t>-</m:t>
                        </m:r>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ctrlPr>
                          <w:rPr>
                            <w:rFonts w:ascii="Cambria Math" w:hAnsi="Cambria Math"/>
                            <w:i/>
                            <w:iCs/>
                            <w:sz w:val="22"/>
                            <w:szCs w:val="22"/>
                          </w:rPr>
                        </m:ctrlPr>
                      </m:e>
                    </m:d>
                  </m:e>
                  <m:sup>
                    <m:r>
                      <w:rPr>
                        <w:rFonts w:ascii="Cambria Math" w:hAnsi="Cambria Math"/>
                        <w:sz w:val="22"/>
                        <w:szCs w:val="22"/>
                      </w:rPr>
                      <m:t>2</m:t>
                    </m:r>
                  </m:sup>
                </m:sSup>
                <m:r>
                  <w:rPr>
                    <w:rFonts w:ascii="Cambria Math" w:hAnsi="Cambria Math"/>
                    <w:sz w:val="22"/>
                    <w:szCs w:val="22"/>
                  </w:rPr>
                  <m:t>=</m:t>
                </m:r>
              </m:oMath>
            </m:oMathPara>
          </w:p>
          <w:p w:rsidR="00ED3A95" w:rsidRPr="00EB752A" w:rsidRDefault="002D281A" w:rsidP="005720A1">
            <w:pPr>
              <w:pStyle w:val="BodyText"/>
              <w:spacing w:line="360" w:lineRule="auto"/>
              <w:ind w:left="284"/>
              <w:rPr>
                <w:rFonts w:asciiTheme="minorHAnsi" w:hAnsiTheme="minorHAnsi"/>
                <w:iCs/>
                <w:sz w:val="22"/>
                <w:szCs w:val="22"/>
                <w:lang w:val="en-US"/>
              </w:rPr>
            </w:pPr>
            <m:oMathPara>
              <m:oMathParaPr>
                <m:jc m:val="center"/>
              </m:oMathParaPr>
              <m:oMath>
                <m:r>
                  <m:rPr>
                    <m:sty m:val="p"/>
                  </m:rPr>
                  <w:rPr>
                    <w:rFonts w:ascii="Cambria Math" w:hAnsi="Cambria Math"/>
                    <w:sz w:val="22"/>
                    <w:szCs w:val="22"/>
                  </w:rPr>
                  <m:t>Ε</m:t>
                </m:r>
                <m:sSup>
                  <m:sSupPr>
                    <m:ctrlPr>
                      <w:rPr>
                        <w:rFonts w:ascii="Cambria Math" w:hAnsi="Cambria Math"/>
                        <w:i/>
                        <w:iCs/>
                        <w:sz w:val="22"/>
                        <w:szCs w:val="22"/>
                        <w:lang w:val="en-US"/>
                      </w:rPr>
                    </m:ctrlPr>
                  </m:sSupPr>
                  <m:e>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1</m:t>
                            </m:r>
                          </m:sub>
                        </m:sSub>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lang w:val="en-US"/>
                                  </w:rPr>
                                  <m:t>r</m:t>
                                </m:r>
                              </m:e>
                              <m:sub>
                                <m:r>
                                  <w:rPr>
                                    <w:rFonts w:ascii="Cambria Math" w:hAnsi="Cambria Math"/>
                                    <w:sz w:val="22"/>
                                    <w:szCs w:val="22"/>
                                  </w:rPr>
                                  <m:t>1</m:t>
                                </m:r>
                              </m:sub>
                            </m:sSub>
                            <m:r>
                              <w:rPr>
                                <w:rFonts w:ascii="Cambria Math" w:hAnsi="Cambria Math"/>
                                <w:sz w:val="22"/>
                                <w:szCs w:val="22"/>
                                <w:lang w:val="en-US"/>
                              </w:rPr>
                              <m:t>-</m:t>
                            </m:r>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1</m:t>
                                </m:r>
                              </m:sub>
                            </m:sSub>
                          </m:e>
                        </m:d>
                        <m:r>
                          <w:rPr>
                            <w:rFonts w:ascii="Cambria Math" w:hAnsi="Cambria Math"/>
                            <w:sz w:val="22"/>
                            <w:szCs w:val="22"/>
                            <w:lang w:val="en-US"/>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2</m:t>
                            </m:r>
                          </m:sub>
                        </m:sSub>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lang w:val="en-US"/>
                                  </w:rPr>
                                  <m:t>r</m:t>
                                </m:r>
                              </m:e>
                              <m:sub>
                                <m:r>
                                  <w:rPr>
                                    <w:rFonts w:ascii="Cambria Math" w:hAnsi="Cambria Math"/>
                                    <w:sz w:val="22"/>
                                    <w:szCs w:val="22"/>
                                  </w:rPr>
                                  <m:t>2</m:t>
                                </m:r>
                              </m:sub>
                            </m:sSub>
                            <m:r>
                              <w:rPr>
                                <w:rFonts w:ascii="Cambria Math" w:hAnsi="Cambria Math"/>
                                <w:sz w:val="22"/>
                                <w:szCs w:val="22"/>
                                <w:lang w:val="en-US"/>
                              </w:rPr>
                              <m:t>-</m:t>
                            </m:r>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2</m:t>
                                </m:r>
                              </m:sub>
                            </m:sSub>
                          </m:e>
                        </m:d>
                        <m:ctrlPr>
                          <w:rPr>
                            <w:rFonts w:ascii="Cambria Math" w:hAnsi="Cambria Math"/>
                            <w:i/>
                            <w:iCs/>
                            <w:sz w:val="22"/>
                            <w:szCs w:val="22"/>
                            <w:lang w:val="en-US"/>
                          </w:rPr>
                        </m:ctrlPr>
                      </m:e>
                    </m:d>
                  </m:e>
                  <m:sup>
                    <m:r>
                      <w:rPr>
                        <w:rFonts w:ascii="Cambria Math" w:hAnsi="Cambria Math"/>
                        <w:sz w:val="22"/>
                        <w:szCs w:val="22"/>
                        <w:lang w:val="en-US"/>
                      </w:rPr>
                      <m:t>2</m:t>
                    </m:r>
                  </m:sup>
                </m:sSup>
                <m:r>
                  <w:rPr>
                    <w:rFonts w:ascii="Cambria Math" w:hAnsi="Cambria Math"/>
                    <w:sz w:val="22"/>
                    <w:szCs w:val="22"/>
                    <w:lang w:val="en-US"/>
                  </w:rPr>
                  <m:t>=</m:t>
                </m:r>
              </m:oMath>
            </m:oMathPara>
          </w:p>
          <w:p w:rsidR="009079F5" w:rsidRPr="00EB752A" w:rsidRDefault="00B06CC9" w:rsidP="005720A1">
            <w:pPr>
              <w:pStyle w:val="BodyText"/>
              <w:spacing w:line="360" w:lineRule="auto"/>
              <w:ind w:left="284"/>
              <w:rPr>
                <w:rFonts w:asciiTheme="minorHAnsi" w:hAnsiTheme="minorHAnsi"/>
                <w:iCs/>
                <w:sz w:val="22"/>
                <w:szCs w:val="22"/>
                <w:lang w:val="en-US"/>
              </w:rPr>
            </w:pPr>
            <m:oMathPara>
              <m:oMathParaPr>
                <m:jc m:val="center"/>
              </m:oMathParaPr>
              <m:oMath>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1</m:t>
                        </m:r>
                      </m:sub>
                    </m:sSub>
                  </m:e>
                  <m:sup>
                    <m:r>
                      <w:rPr>
                        <w:rFonts w:ascii="Cambria Math" w:hAnsi="Cambria Math"/>
                        <w:sz w:val="22"/>
                        <w:szCs w:val="22"/>
                        <w:lang w:val="en-US"/>
                      </w:rPr>
                      <m:t>2</m:t>
                    </m:r>
                  </m:sup>
                </m:sSup>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rPr>
                      <m:t>11</m:t>
                    </m:r>
                  </m:sub>
                </m:sSub>
                <m:r>
                  <w:rPr>
                    <w:rFonts w:ascii="Cambria Math" w:hAnsi="Cambria Math"/>
                    <w:sz w:val="22"/>
                    <w:szCs w:val="22"/>
                    <w:lang w:val="en-US"/>
                  </w:rPr>
                  <m:t>+2</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1</m:t>
                    </m:r>
                  </m:sub>
                </m:sSub>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2</m:t>
                    </m:r>
                  </m:sub>
                </m:sSub>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rPr>
                      <m:t>12</m:t>
                    </m:r>
                  </m:sub>
                </m:sSub>
                <m:r>
                  <w:rPr>
                    <w:rFonts w:ascii="Cambria Math" w:hAnsi="Cambria Math"/>
                    <w:sz w:val="22"/>
                    <w:szCs w:val="22"/>
                    <w:lang w:val="en-US"/>
                  </w:rPr>
                  <m:t>+</m:t>
                </m:r>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2</m:t>
                        </m:r>
                      </m:sub>
                    </m:sSub>
                  </m:e>
                  <m:sup>
                    <m:r>
                      <w:rPr>
                        <w:rFonts w:ascii="Cambria Math" w:hAnsi="Cambria Math"/>
                        <w:sz w:val="22"/>
                        <w:szCs w:val="22"/>
                        <w:lang w:val="en-US"/>
                      </w:rPr>
                      <m:t>2</m:t>
                    </m:r>
                  </m:sup>
                </m:sSup>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rPr>
                      <m:t>22</m:t>
                    </m:r>
                  </m:sub>
                </m:sSub>
              </m:oMath>
            </m:oMathPara>
          </w:p>
          <w:p w:rsidR="009079F5" w:rsidRPr="004942A1" w:rsidRDefault="009079F5" w:rsidP="005720A1">
            <w:pPr>
              <w:spacing w:line="360" w:lineRule="auto"/>
              <w:ind w:left="432"/>
              <w:jc w:val="both"/>
              <w:rPr>
                <w:rFonts w:asciiTheme="minorHAnsi" w:hAnsiTheme="minorHAnsi"/>
                <w:sz w:val="22"/>
                <w:szCs w:val="22"/>
              </w:rPr>
            </w:pPr>
          </w:p>
        </w:tc>
      </w:tr>
    </w:tbl>
    <w:p w:rsidR="00FD6EDB" w:rsidRPr="004942A1" w:rsidRDefault="00FD6EDB" w:rsidP="005720A1">
      <w:pPr>
        <w:pStyle w:val="Subsubsection"/>
        <w:spacing w:line="360" w:lineRule="auto"/>
        <w:ind w:left="284"/>
        <w:rPr>
          <w:rFonts w:asciiTheme="minorHAnsi" w:hAnsiTheme="minorHAnsi"/>
          <w:sz w:val="22"/>
          <w:szCs w:val="22"/>
        </w:rPr>
      </w:pPr>
      <w:bookmarkStart w:id="8" w:name="_Toc84850445"/>
    </w:p>
    <w:p w:rsidR="004D0883" w:rsidRDefault="004D0883" w:rsidP="005720A1">
      <w:pPr>
        <w:pStyle w:val="Subsubsection"/>
        <w:spacing w:line="360" w:lineRule="auto"/>
        <w:ind w:left="284"/>
        <w:rPr>
          <w:rFonts w:asciiTheme="minorHAnsi" w:hAnsiTheme="minorHAnsi"/>
          <w:sz w:val="22"/>
          <w:szCs w:val="22"/>
          <w:lang w:val="en-GB"/>
        </w:rPr>
      </w:pPr>
    </w:p>
    <w:p w:rsidR="004D0883" w:rsidRDefault="004D0883" w:rsidP="005720A1">
      <w:pPr>
        <w:pStyle w:val="Subsubsection"/>
        <w:spacing w:line="360" w:lineRule="auto"/>
        <w:ind w:left="284"/>
        <w:rPr>
          <w:rFonts w:asciiTheme="minorHAnsi" w:hAnsiTheme="minorHAnsi"/>
          <w:sz w:val="22"/>
          <w:szCs w:val="22"/>
          <w:lang w:val="en-GB"/>
        </w:rPr>
      </w:pPr>
    </w:p>
    <w:p w:rsidR="004D0883" w:rsidRDefault="004D0883" w:rsidP="005720A1">
      <w:pPr>
        <w:pStyle w:val="Subsubsection"/>
        <w:spacing w:line="360" w:lineRule="auto"/>
        <w:ind w:left="284"/>
        <w:rPr>
          <w:rFonts w:asciiTheme="minorHAnsi" w:hAnsiTheme="minorHAnsi"/>
          <w:sz w:val="22"/>
          <w:szCs w:val="22"/>
          <w:lang w:val="en-GB"/>
        </w:rPr>
      </w:pPr>
    </w:p>
    <w:p w:rsidR="004D0883" w:rsidRDefault="004D0883" w:rsidP="005720A1">
      <w:pPr>
        <w:pStyle w:val="Subsubsection"/>
        <w:spacing w:line="360" w:lineRule="auto"/>
        <w:ind w:left="284"/>
        <w:rPr>
          <w:rFonts w:asciiTheme="minorHAnsi" w:hAnsiTheme="minorHAnsi"/>
          <w:sz w:val="22"/>
          <w:szCs w:val="22"/>
          <w:lang w:val="en-GB"/>
        </w:rPr>
      </w:pPr>
    </w:p>
    <w:p w:rsidR="004D0883" w:rsidRDefault="004D0883" w:rsidP="005720A1">
      <w:pPr>
        <w:pStyle w:val="Subsubsection"/>
        <w:spacing w:line="360" w:lineRule="auto"/>
        <w:ind w:left="284"/>
        <w:rPr>
          <w:rFonts w:asciiTheme="minorHAnsi" w:hAnsiTheme="minorHAnsi"/>
          <w:sz w:val="22"/>
          <w:szCs w:val="22"/>
          <w:lang w:val="en-GB"/>
        </w:rPr>
      </w:pPr>
    </w:p>
    <w:p w:rsidR="004D0883" w:rsidRDefault="004D0883" w:rsidP="005720A1">
      <w:pPr>
        <w:pStyle w:val="Subsubsection"/>
        <w:spacing w:line="360" w:lineRule="auto"/>
        <w:ind w:left="284"/>
        <w:rPr>
          <w:rFonts w:asciiTheme="minorHAnsi" w:hAnsiTheme="minorHAnsi"/>
          <w:sz w:val="22"/>
          <w:szCs w:val="22"/>
          <w:lang w:val="en-GB"/>
        </w:rPr>
      </w:pPr>
    </w:p>
    <w:p w:rsidR="004D0883" w:rsidRDefault="004D0883" w:rsidP="005720A1">
      <w:pPr>
        <w:pStyle w:val="Subsubsection"/>
        <w:spacing w:line="360" w:lineRule="auto"/>
        <w:ind w:left="284"/>
        <w:rPr>
          <w:rFonts w:asciiTheme="minorHAnsi" w:hAnsiTheme="minorHAnsi"/>
          <w:sz w:val="22"/>
          <w:szCs w:val="22"/>
          <w:lang w:val="en-GB"/>
        </w:rPr>
      </w:pPr>
    </w:p>
    <w:p w:rsidR="009079F5" w:rsidRPr="004942A1" w:rsidRDefault="009079F5" w:rsidP="005720A1">
      <w:pPr>
        <w:pStyle w:val="Subsubsection"/>
        <w:spacing w:line="360" w:lineRule="auto"/>
        <w:ind w:left="284"/>
        <w:rPr>
          <w:rFonts w:asciiTheme="minorHAnsi" w:hAnsiTheme="minorHAnsi"/>
          <w:sz w:val="22"/>
          <w:szCs w:val="22"/>
        </w:rPr>
      </w:pPr>
      <w:r w:rsidRPr="004942A1">
        <w:rPr>
          <w:rFonts w:asciiTheme="minorHAnsi" w:hAnsiTheme="minorHAnsi"/>
          <w:sz w:val="22"/>
          <w:szCs w:val="22"/>
          <w:lang w:val="en-GB"/>
        </w:rPr>
        <w:lastRenderedPageBreak/>
        <w:t>CAPM</w:t>
      </w:r>
      <w:bookmarkEnd w:id="8"/>
    </w:p>
    <w:p w:rsidR="006B2DCD" w:rsidRPr="006B2DCD" w:rsidRDefault="009079F5" w:rsidP="005720A1">
      <w:pPr>
        <w:pStyle w:val="NormalWeb"/>
        <w:spacing w:before="77" w:beforeAutospacing="0" w:after="0" w:afterAutospacing="0" w:line="360" w:lineRule="auto"/>
        <w:rPr>
          <w:sz w:val="22"/>
          <w:szCs w:val="22"/>
        </w:rPr>
      </w:pPr>
      <w:r w:rsidRPr="004942A1">
        <w:rPr>
          <w:rFonts w:asciiTheme="minorHAnsi" w:hAnsiTheme="minorHAnsi"/>
          <w:sz w:val="22"/>
          <w:szCs w:val="22"/>
        </w:rPr>
        <w:t xml:space="preserve">Αντικαθιστούμε την </w:t>
      </w:r>
      <w:r w:rsidRPr="006B2DCD">
        <w:rPr>
          <w:rFonts w:asciiTheme="minorHAnsi" w:hAnsiTheme="minorHAnsi"/>
          <w:sz w:val="22"/>
          <w:szCs w:val="22"/>
        </w:rPr>
        <w:t xml:space="preserve">συνθήκη  </w:t>
      </w:r>
      <m:oMath>
        <m:r>
          <w:rPr>
            <w:rFonts w:ascii="Cambria Math" w:eastAsiaTheme="minorEastAsia" w:hAnsi="Cambria Math" w:cstheme="minorBidi"/>
            <w:color w:val="000000" w:themeColor="text1"/>
            <w:kern w:val="24"/>
            <w:sz w:val="22"/>
            <w:szCs w:val="22"/>
          </w:rPr>
          <m:t>γ=</m:t>
        </m:r>
        <m:f>
          <m:fPr>
            <m:ctrlPr>
              <w:rPr>
                <w:rFonts w:ascii="Cambria Math" w:eastAsiaTheme="minorEastAsia" w:hAnsi="Cambria Math" w:cstheme="minorBidi"/>
                <w:i/>
                <w:iCs/>
                <w:color w:val="000000" w:themeColor="text1"/>
                <w:kern w:val="24"/>
                <w:sz w:val="22"/>
                <w:szCs w:val="22"/>
              </w:rPr>
            </m:ctrlPr>
          </m:fPr>
          <m:num>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rPr>
              <m:t>-η</m:t>
            </m:r>
          </m:num>
          <m:den>
            <m:sSup>
              <m:sSupPr>
                <m:ctrlPr>
                  <w:rPr>
                    <w:rFonts w:ascii="Cambria Math" w:eastAsiaTheme="minorEastAsia" w:hAnsi="Cambria Math" w:cstheme="minorBidi"/>
                    <w:i/>
                    <w:iCs/>
                    <w:color w:val="000000" w:themeColor="text1"/>
                    <w:kern w:val="24"/>
                    <w:sz w:val="22"/>
                    <w:szCs w:val="22"/>
                  </w:rPr>
                </m:ctrlPr>
              </m:sSup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rPr>
                  <m:t>2</m:t>
                </m:r>
              </m:sup>
            </m:sSup>
          </m:den>
        </m:f>
      </m:oMath>
      <w:r w:rsidR="006B2DCD" w:rsidRPr="006B2DCD">
        <w:rPr>
          <w:rFonts w:asciiTheme="minorHAnsi" w:eastAsiaTheme="minorEastAsia" w:hAnsi="Calibri" w:cstheme="minorBidi"/>
          <w:color w:val="000000" w:themeColor="text1"/>
          <w:kern w:val="24"/>
          <w:sz w:val="22"/>
          <w:szCs w:val="22"/>
        </w:rPr>
        <w:t xml:space="preserve">  στην  </w:t>
      </w:r>
      <m:oMath>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=γ</m:t>
        </m:r>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oMath>
      <w:r w:rsidR="006B2DCD" w:rsidRPr="006B2DCD">
        <w:rPr>
          <w:rFonts w:asciiTheme="minorHAnsi" w:eastAsiaTheme="minorEastAsia" w:hAnsi="Calibri" w:cstheme="minorBidi"/>
          <w:color w:val="000000" w:themeColor="text1"/>
          <w:kern w:val="24"/>
          <w:sz w:val="22"/>
          <w:szCs w:val="22"/>
        </w:rPr>
        <w:t xml:space="preserve">  :  </w:t>
      </w:r>
    </w:p>
    <w:p w:rsidR="006B2DCD" w:rsidRPr="006B2DCD" w:rsidRDefault="006B2DCD" w:rsidP="005720A1">
      <w:pPr>
        <w:pStyle w:val="NormalWeb"/>
        <w:spacing w:before="77" w:beforeAutospacing="0" w:after="0" w:afterAutospacing="0" w:line="360" w:lineRule="auto"/>
        <w:jc w:val="center"/>
        <w:rPr>
          <w:sz w:val="22"/>
          <w:szCs w:val="22"/>
        </w:rPr>
      </w:pPr>
      <m:oMath>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m:rPr>
            <m:sty m:val="p"/>
          </m:rPr>
          <w:rPr>
            <w:rFonts w:ascii="Cambria Math" w:eastAsiaTheme="minorEastAsia" w:hAnsi="Cambria Math" w:cstheme="minorBidi"/>
            <w:color w:val="000000" w:themeColor="text1"/>
            <w:kern w:val="24"/>
            <w:sz w:val="22"/>
            <w:szCs w:val="22"/>
          </w:rPr>
          <m:t>=</m:t>
        </m:r>
        <m:f>
          <m:fPr>
            <m:ctrlPr>
              <w:rPr>
                <w:rFonts w:ascii="Cambria Math" w:eastAsiaTheme="minorEastAsia" w:hAnsi="Cambria Math" w:cstheme="minorBidi"/>
                <w:i/>
                <w:iCs/>
                <w:color w:val="000000" w:themeColor="text1"/>
                <w:kern w:val="24"/>
                <w:sz w:val="22"/>
                <w:szCs w:val="22"/>
              </w:rPr>
            </m:ctrlPr>
          </m:fPr>
          <m:num>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rPr>
              <m:t>-η</m:t>
            </m:r>
          </m:num>
          <m:den>
            <m:sSup>
              <m:sSupPr>
                <m:ctrlPr>
                  <w:rPr>
                    <w:rFonts w:ascii="Cambria Math" w:eastAsiaTheme="minorEastAsia" w:hAnsi="Cambria Math" w:cstheme="minorBidi"/>
                    <w:i/>
                    <w:iCs/>
                    <w:color w:val="000000" w:themeColor="text1"/>
                    <w:kern w:val="24"/>
                    <w:sz w:val="22"/>
                    <w:szCs w:val="22"/>
                  </w:rPr>
                </m:ctrlPr>
              </m:sSup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rPr>
                  <m:t>2</m:t>
                </m:r>
              </m:sup>
            </m:sSup>
          </m:den>
        </m:f>
      </m:oMath>
      <w:r w:rsidRPr="006B2DCD">
        <w:rPr>
          <w:rFonts w:asciiTheme="minorHAnsi" w:eastAsiaTheme="minorEastAsia" w:hAnsi="Calibri" w:cstheme="minorBidi"/>
          <w:color w:val="000000" w:themeColor="text1"/>
          <w:kern w:val="24"/>
          <w:sz w:val="22"/>
          <w:szCs w:val="22"/>
        </w:rPr>
        <w:t xml:space="preserve"> </w:t>
      </w:r>
      <m:oMath>
        <m:r>
          <m:rPr>
            <m:sty m:val="p"/>
          </m:rPr>
          <w:rPr>
            <w:rFonts w:ascii="Cambria Math" w:eastAsiaTheme="minorEastAsia" w:hAnsi="Cambria Math" w:cstheme="minorBidi"/>
            <w:color w:val="000000" w:themeColor="text1"/>
            <w:kern w:val="24"/>
            <w:sz w:val="22"/>
            <w:szCs w:val="22"/>
          </w:rPr>
          <m:t>Σ</m:t>
        </m:r>
        <m:r>
          <m:rPr>
            <m:sty m:val="p"/>
          </m:rPr>
          <w:rPr>
            <w:rFonts w:ascii="Cambria Math" w:eastAsiaTheme="minorEastAsia" w:hAnsi="Cambria Math" w:cstheme="minorBidi"/>
            <w:color w:val="000000" w:themeColor="text1"/>
            <w:kern w:val="24"/>
            <w:sz w:val="22"/>
            <w:szCs w:val="22"/>
            <w:lang w:val="en-US"/>
          </w:rPr>
          <m:t>w</m:t>
        </m:r>
        <m:r>
          <m:rPr>
            <m:sty m:val="p"/>
          </m:rPr>
          <w:rPr>
            <w:rFonts w:ascii="Cambria Math" w:eastAsiaTheme="minorEastAsia" w:hAnsi="Cambria Math" w:cstheme="minorBidi"/>
            <w:color w:val="000000" w:themeColor="text1"/>
            <w:kern w:val="24"/>
            <w:sz w:val="22"/>
            <w:szCs w:val="22"/>
          </w:rPr>
          <m:t>=</m:t>
        </m:r>
        <m:f>
          <m:fPr>
            <m:ctrlPr>
              <w:rPr>
                <w:rFonts w:ascii="Cambria Math" w:eastAsiaTheme="minorEastAsia" w:hAnsi="Cambria Math" w:cstheme="minorBidi"/>
                <w:i/>
                <w:iCs/>
                <w:color w:val="000000" w:themeColor="text1"/>
                <w:kern w:val="24"/>
                <w:sz w:val="22"/>
                <w:szCs w:val="22"/>
              </w:rPr>
            </m:ctrlPr>
          </m:fPr>
          <m:num>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rPr>
              <m:t>-η</m:t>
            </m:r>
          </m:num>
          <m:den>
            <m:sSup>
              <m:sSupPr>
                <m:ctrlPr>
                  <w:rPr>
                    <w:rFonts w:ascii="Cambria Math" w:eastAsiaTheme="minorEastAsia" w:hAnsi="Cambria Math" w:cstheme="minorBidi"/>
                    <w:i/>
                    <w:iCs/>
                    <w:color w:val="000000" w:themeColor="text1"/>
                    <w:kern w:val="24"/>
                    <w:sz w:val="22"/>
                    <w:szCs w:val="22"/>
                  </w:rPr>
                </m:ctrlPr>
              </m:sSup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rPr>
                  <m:t>2</m:t>
                </m:r>
              </m:sup>
            </m:sSup>
          </m:den>
        </m:f>
      </m:oMath>
      <w:r w:rsidRPr="006B2DCD">
        <w:rPr>
          <w:rFonts w:asciiTheme="minorHAnsi" w:eastAsiaTheme="minorEastAsia" w:hAnsi="Calibri" w:cstheme="minorBidi"/>
          <w:color w:val="000000" w:themeColor="text1"/>
          <w:kern w:val="24"/>
          <w:sz w:val="22"/>
          <w:szCs w:val="22"/>
        </w:rPr>
        <w:t xml:space="preserve"> </w:t>
      </w:r>
      <m:oMath>
        <m:d>
          <m:dPr>
            <m:ctrlPr>
              <w:rPr>
                <w:rFonts w:ascii="Cambria Math" w:eastAsiaTheme="minorEastAsia" w:hAnsi="Cambria Math" w:cstheme="minorBidi"/>
                <w:i/>
                <w:iCs/>
                <w:color w:val="000000" w:themeColor="text1"/>
                <w:kern w:val="24"/>
                <w:sz w:val="22"/>
                <w:szCs w:val="22"/>
                <w:lang w:val="en-US"/>
              </w:rPr>
            </m:ctrlPr>
          </m:dPr>
          <m:e>
            <m:f>
              <m:fPr>
                <m:type m:val="noBar"/>
                <m:ctrlPr>
                  <w:rPr>
                    <w:rFonts w:ascii="Cambria Math" w:eastAsiaTheme="minorEastAsia" w:hAnsi="Cambria Math" w:cstheme="minorBidi"/>
                    <w:i/>
                    <w:iCs/>
                    <w:color w:val="000000" w:themeColor="text1"/>
                    <w:kern w:val="24"/>
                    <w:sz w:val="22"/>
                    <w:szCs w:val="22"/>
                    <w:lang w:val="en-US"/>
                  </w:rPr>
                </m:ctrlPr>
              </m:fPr>
              <m:num>
                <m:eqArr>
                  <m:eqArrPr>
                    <m:ctrlPr>
                      <w:rPr>
                        <w:rFonts w:ascii="Cambria Math" w:eastAsiaTheme="minorEastAsia" w:hAnsi="Cambria Math" w:cstheme="minorBidi"/>
                        <w:i/>
                        <w:iCs/>
                        <w:color w:val="000000" w:themeColor="text1"/>
                        <w:kern w:val="24"/>
                        <w:sz w:val="22"/>
                        <w:szCs w:val="22"/>
                      </w:rPr>
                    </m:ctrlPr>
                  </m:eqArrPr>
                  <m:e>
                    <m:r>
                      <w:rPr>
                        <w:rFonts w:ascii="Cambria Math" w:eastAsiaTheme="minorEastAsia" w:hAnsi="Cambria Math" w:cstheme="minorBidi"/>
                        <w:color w:val="000000" w:themeColor="text1"/>
                        <w:kern w:val="24"/>
                        <w:sz w:val="22"/>
                        <w:szCs w:val="22"/>
                      </w:rPr>
                      <m:t> </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rPr>
                          <m:t>1</m:t>
                        </m:r>
                        <m:r>
                          <w:rPr>
                            <w:rFonts w:ascii="Cambria Math" w:eastAsiaTheme="minorEastAsia" w:hAnsi="Cambria Math" w:cstheme="minorBidi"/>
                            <w:color w:val="000000" w:themeColor="text1"/>
                            <w:kern w:val="24"/>
                            <w:sz w:val="22"/>
                            <w:szCs w:val="22"/>
                            <w:lang w:val="en-US"/>
                          </w:rPr>
                          <m:t>m</m:t>
                        </m:r>
                      </m:sub>
                    </m:sSub>
                  </m:e>
                  <m:e>
                    <m:r>
                      <w:rPr>
                        <w:rFonts w:ascii="Cambria Math" w:eastAsiaTheme="minorEastAsia" w:hAnsi="Cambria Math" w:cstheme="minorBidi"/>
                        <w:color w:val="000000" w:themeColor="text1"/>
                        <w:kern w:val="24"/>
                        <w:sz w:val="22"/>
                        <w:szCs w:val="22"/>
                      </w:rPr>
                      <m:t>.</m:t>
                    </m:r>
                  </m:e>
                  <m:e>
                    <m:r>
                      <w:rPr>
                        <w:rFonts w:ascii="Cambria Math" w:eastAsiaTheme="minorEastAsia" w:hAnsi="Cambria Math" w:cstheme="minorBidi"/>
                        <w:color w:val="000000" w:themeColor="text1"/>
                        <w:kern w:val="24"/>
                        <w:sz w:val="22"/>
                        <w:szCs w:val="22"/>
                      </w:rPr>
                      <m:t>.</m:t>
                    </m:r>
                  </m:e>
                  <m:e>
                    <m:r>
                      <w:rPr>
                        <w:rFonts w:ascii="Cambria Math" w:eastAsiaTheme="minorEastAsia" w:hAnsi="Cambria Math" w:cstheme="minorBidi"/>
                        <w:color w:val="000000" w:themeColor="text1"/>
                        <w:kern w:val="24"/>
                        <w:sz w:val="22"/>
                        <w:szCs w:val="22"/>
                      </w:rPr>
                      <m:t>.</m:t>
                    </m:r>
                  </m:e>
                </m:eqArr>
              </m:num>
              <m:den>
                <m:r>
                  <w:rPr>
                    <w:rFonts w:ascii="Cambria Math" w:eastAsiaTheme="minorEastAsia" w:hAnsi="Cambria Math" w:cstheme="minorBidi"/>
                    <w:color w:val="000000" w:themeColor="text1"/>
                    <w:kern w:val="24"/>
                    <w:sz w:val="22"/>
                    <w:szCs w:val="22"/>
                  </w:rPr>
                  <m:t> </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nm</m:t>
                    </m:r>
                  </m:sub>
                </m:sSub>
              </m:den>
            </m:f>
          </m:e>
        </m:d>
      </m:oMath>
    </w:p>
    <w:p w:rsidR="009079F5" w:rsidRPr="006B2DCD"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p>
    <w:p w:rsidR="009079F5" w:rsidRPr="006B2DCD" w:rsidRDefault="009079F5" w:rsidP="005720A1">
      <w:pPr>
        <w:pStyle w:val="BodyText"/>
        <w:spacing w:line="360" w:lineRule="auto"/>
        <w:ind w:left="284"/>
        <w:rPr>
          <w:rFonts w:asciiTheme="minorHAnsi" w:hAnsiTheme="minorHAnsi"/>
          <w:sz w:val="22"/>
          <w:szCs w:val="22"/>
        </w:rPr>
      </w:pPr>
      <w:r w:rsidRPr="006B2DCD">
        <w:rPr>
          <w:rFonts w:asciiTheme="minorHAnsi" w:hAnsiTheme="minorHAnsi"/>
          <w:sz w:val="22"/>
          <w:szCs w:val="22"/>
        </w:rPr>
        <w:t xml:space="preserve">Η τελευταία εξίσωση είναι το </w:t>
      </w:r>
      <w:r w:rsidRPr="006B2DCD">
        <w:rPr>
          <w:rFonts w:asciiTheme="minorHAnsi" w:hAnsiTheme="minorHAnsi"/>
          <w:sz w:val="22"/>
          <w:szCs w:val="22"/>
          <w:lang w:val="en-US"/>
        </w:rPr>
        <w:t>CAPM</w:t>
      </w:r>
      <w:r w:rsidRPr="006B2DCD">
        <w:rPr>
          <w:rFonts w:asciiTheme="minorHAnsi" w:hAnsiTheme="minorHAnsi"/>
          <w:sz w:val="22"/>
          <w:szCs w:val="22"/>
        </w:rPr>
        <w:t xml:space="preserve">. Η αναμενόμενη υπερβάλλουσα απόδοση κάθε περιουσιακού στοιχείου με κίνδυνο δίδεται ως το γινόμενο του </w:t>
      </w:r>
      <w:r w:rsidRPr="006B2DCD">
        <w:rPr>
          <w:rFonts w:asciiTheme="minorHAnsi" w:hAnsiTheme="minorHAnsi"/>
          <w:sz w:val="22"/>
          <w:szCs w:val="22"/>
          <w:lang w:val="en-US"/>
        </w:rPr>
        <w:t>beta</w:t>
      </w:r>
      <w:r w:rsidRPr="006B2DCD">
        <w:rPr>
          <w:rFonts w:asciiTheme="minorHAnsi" w:hAnsiTheme="minorHAnsi"/>
          <w:sz w:val="22"/>
          <w:szCs w:val="22"/>
        </w:rPr>
        <w:t xml:space="preserve"> του αξιόγραφου και της υπερβάλλουσας απόδοσης του χαρτοφυλακίου της αγοράς. Το </w:t>
      </w:r>
      <w:r w:rsidRPr="006B2DCD">
        <w:rPr>
          <w:rFonts w:asciiTheme="minorHAnsi" w:hAnsiTheme="minorHAnsi"/>
          <w:sz w:val="22"/>
          <w:szCs w:val="22"/>
          <w:lang w:val="en-US"/>
        </w:rPr>
        <w:t>beta</w:t>
      </w:r>
      <w:r w:rsidRPr="006B2DCD">
        <w:rPr>
          <w:rFonts w:asciiTheme="minorHAnsi" w:hAnsiTheme="minorHAnsi"/>
          <w:sz w:val="22"/>
          <w:szCs w:val="22"/>
        </w:rPr>
        <w:t xml:space="preserve"> δίδεται ως ο λόγος της </w:t>
      </w:r>
      <w:proofErr w:type="spellStart"/>
      <w:r w:rsidRPr="006B2DCD">
        <w:rPr>
          <w:rFonts w:asciiTheme="minorHAnsi" w:hAnsiTheme="minorHAnsi"/>
          <w:sz w:val="22"/>
          <w:szCs w:val="22"/>
        </w:rPr>
        <w:t>συνδιακύμανσης</w:t>
      </w:r>
      <w:proofErr w:type="spellEnd"/>
      <w:r w:rsidRPr="006B2DCD">
        <w:rPr>
          <w:rFonts w:asciiTheme="minorHAnsi" w:hAnsiTheme="minorHAnsi"/>
          <w:sz w:val="22"/>
          <w:szCs w:val="22"/>
        </w:rPr>
        <w:t xml:space="preserve"> του αξιόγραφου με την αγορά προς την διακύμανση της αγοράς.</w:t>
      </w:r>
    </w:p>
    <w:p w:rsidR="009079F5" w:rsidRPr="006B2DCD" w:rsidRDefault="009079F5" w:rsidP="005720A1">
      <w:pPr>
        <w:pStyle w:val="BodyText"/>
        <w:spacing w:line="360" w:lineRule="auto"/>
        <w:ind w:left="284"/>
        <w:rPr>
          <w:rFonts w:asciiTheme="minorHAnsi" w:hAnsiTheme="minorHAnsi"/>
          <w:sz w:val="22"/>
          <w:szCs w:val="22"/>
        </w:rPr>
      </w:pPr>
      <w:r w:rsidRPr="006B2DCD">
        <w:rPr>
          <w:rFonts w:asciiTheme="minorHAnsi" w:hAnsiTheme="minorHAnsi"/>
          <w:sz w:val="22"/>
          <w:szCs w:val="22"/>
        </w:rPr>
        <w:t>Για να το δούμε αυτό, γράφουμε την παραπάνω εξίσωση ως ένα σύστημα εξισώσεων για τα Κ αξιόγραφα:</w:t>
      </w:r>
    </w:p>
    <w:p w:rsidR="006B2DCD" w:rsidRPr="006B2DCD" w:rsidRDefault="00B06CC9" w:rsidP="005720A1">
      <w:pPr>
        <w:pStyle w:val="NormalWeb"/>
        <w:spacing w:before="77" w:beforeAutospacing="0" w:after="0" w:afterAutospacing="0" w:line="360" w:lineRule="auto"/>
        <w:rPr>
          <w:rFonts w:asciiTheme="minorHAnsi" w:hAnsiTheme="minorHAnsi"/>
          <w:iCs/>
          <w:color w:val="000000" w:themeColor="text1"/>
          <w:kern w:val="24"/>
          <w:sz w:val="22"/>
          <w:szCs w:val="22"/>
          <w:lang w:val="en-US"/>
        </w:rPr>
      </w:pPr>
      <m:oMathPara>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rPr>
                <m:t>1</m:t>
              </m:r>
            </m:sub>
          </m:sSub>
          <m:r>
            <w:rPr>
              <w:rFonts w:ascii="Cambria Math" w:eastAsiaTheme="minorEastAsia" w:hAnsi="Cambria Math" w:cstheme="minorBidi"/>
              <w:color w:val="000000" w:themeColor="text1"/>
              <w:kern w:val="24"/>
              <w:sz w:val="22"/>
              <w:szCs w:val="22"/>
            </w:rPr>
            <m:t>-η=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rPr>
                <m:t>1</m:t>
              </m:r>
            </m:sub>
          </m:sSub>
          <m:d>
            <m:dPr>
              <m:ctrlPr>
                <w:rPr>
                  <w:rFonts w:ascii="Cambria Math" w:eastAsiaTheme="minorEastAsia" w:hAnsi="Cambria Math" w:cstheme="minorBidi"/>
                  <w:i/>
                  <w:iCs/>
                  <w:color w:val="000000" w:themeColor="text1"/>
                  <w:kern w:val="24"/>
                  <w:sz w:val="22"/>
                  <w:szCs w:val="22"/>
                </w:rPr>
              </m:ctrlPr>
            </m:d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η</m:t>
              </m:r>
            </m:e>
          </m:d>
        </m:oMath>
      </m:oMathPara>
    </w:p>
    <w:p w:rsidR="006B2DCD" w:rsidRPr="006B2DCD" w:rsidRDefault="00B06CC9" w:rsidP="005720A1">
      <w:pPr>
        <w:pStyle w:val="NormalWeb"/>
        <w:spacing w:before="77" w:beforeAutospacing="0" w:after="0" w:afterAutospacing="0" w:line="360" w:lineRule="auto"/>
        <w:rPr>
          <w:iCs/>
          <w:color w:val="000000" w:themeColor="text1"/>
          <w:kern w:val="24"/>
          <w:sz w:val="22"/>
          <w:szCs w:val="22"/>
          <w:lang w:val="en-US"/>
        </w:rPr>
      </w:pPr>
      <m:oMathPara>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rPr>
                <m:t>2</m:t>
              </m:r>
            </m:sub>
          </m:sSub>
          <m:r>
            <w:rPr>
              <w:rFonts w:ascii="Cambria Math" w:eastAsiaTheme="minorEastAsia" w:hAnsi="Cambria Math" w:cstheme="minorBidi"/>
              <w:color w:val="000000" w:themeColor="text1"/>
              <w:kern w:val="24"/>
              <w:sz w:val="22"/>
              <w:szCs w:val="22"/>
            </w:rPr>
            <m:t>-η=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rPr>
                <m:t>2</m:t>
              </m:r>
            </m:sub>
          </m:sSub>
          <m:d>
            <m:dPr>
              <m:ctrlPr>
                <w:rPr>
                  <w:rFonts w:ascii="Cambria Math" w:eastAsiaTheme="minorEastAsia" w:hAnsi="Cambria Math" w:cstheme="minorBidi"/>
                  <w:i/>
                  <w:iCs/>
                  <w:color w:val="000000" w:themeColor="text1"/>
                  <w:kern w:val="24"/>
                  <w:sz w:val="22"/>
                  <w:szCs w:val="22"/>
                </w:rPr>
              </m:ctrlPr>
            </m:d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η</m:t>
              </m:r>
            </m:e>
          </m:d>
        </m:oMath>
      </m:oMathPara>
    </w:p>
    <w:p w:rsidR="006B2DCD" w:rsidRPr="006B2DCD" w:rsidRDefault="006B2DCD" w:rsidP="005720A1">
      <w:pPr>
        <w:pStyle w:val="NormalWeb"/>
        <w:spacing w:before="77" w:beforeAutospacing="0" w:after="0" w:afterAutospacing="0" w:line="360" w:lineRule="auto"/>
        <w:rPr>
          <w:iCs/>
          <w:color w:val="000000" w:themeColor="text1"/>
          <w:kern w:val="24"/>
          <w:sz w:val="22"/>
          <w:szCs w:val="22"/>
          <w:lang w:val="en-US"/>
        </w:rPr>
      </w:pPr>
      <w:r w:rsidRPr="006B2DCD">
        <w:rPr>
          <w:iCs/>
          <w:color w:val="000000" w:themeColor="text1"/>
          <w:kern w:val="24"/>
          <w:sz w:val="22"/>
          <w:szCs w:val="22"/>
          <w:lang w:val="en-US"/>
        </w:rPr>
        <w:t xml:space="preserve">                                                                 …</w:t>
      </w:r>
    </w:p>
    <w:p w:rsidR="006B2DCD" w:rsidRPr="006B2DCD" w:rsidRDefault="00B06CC9" w:rsidP="005720A1">
      <w:pPr>
        <w:pStyle w:val="NormalWeb"/>
        <w:spacing w:before="77" w:beforeAutospacing="0" w:after="0" w:afterAutospacing="0" w:line="360" w:lineRule="auto"/>
        <w:rPr>
          <w:sz w:val="22"/>
          <w:szCs w:val="22"/>
        </w:rPr>
      </w:pPr>
      <m:oMathPara>
        <m:oMathParaPr>
          <m:jc m:val="centerGroup"/>
        </m:oMathParaP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r>
            <m:rPr>
              <m:sty m:val="p"/>
            </m:rPr>
            <w:rPr>
              <w:rFonts w:ascii="Cambria Math" w:eastAsiaTheme="minorEastAsia" w:hAnsi="Cambria Math" w:cstheme="minorBidi"/>
              <w:color w:val="000000" w:themeColor="text1"/>
              <w:kern w:val="24"/>
              <w:sz w:val="22"/>
              <w:szCs w:val="22"/>
            </w:rPr>
            <m:t>η</m:t>
          </m:r>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β</m:t>
              </m:r>
            </m:e>
            <m:sub>
              <m:r>
                <m:rPr>
                  <m:sty m:val="p"/>
                </m:rP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rPr>
            <m:t>-η)</m:t>
          </m:r>
        </m:oMath>
      </m:oMathPara>
    </w:p>
    <w:p w:rsidR="006B2DCD" w:rsidRPr="006B2DCD" w:rsidRDefault="006B2DCD" w:rsidP="005720A1">
      <w:pPr>
        <w:pStyle w:val="NormalWeb"/>
        <w:spacing w:before="77" w:beforeAutospacing="0" w:after="0" w:afterAutospacing="0" w:line="360" w:lineRule="auto"/>
        <w:jc w:val="center"/>
        <w:rPr>
          <w:iCs/>
          <w:color w:val="000000" w:themeColor="text1"/>
          <w:kern w:val="24"/>
          <w:sz w:val="22"/>
          <w:szCs w:val="22"/>
          <w:lang w:val="en-US"/>
        </w:rPr>
      </w:pPr>
    </w:p>
    <w:p w:rsidR="009079F5" w:rsidRPr="006B2DCD" w:rsidRDefault="006B2DCD" w:rsidP="005720A1">
      <w:pPr>
        <w:pStyle w:val="BodyText"/>
        <w:spacing w:line="360" w:lineRule="auto"/>
        <w:ind w:left="284"/>
        <w:rPr>
          <w:rFonts w:asciiTheme="minorHAnsi" w:hAnsiTheme="minorHAnsi"/>
          <w:sz w:val="22"/>
          <w:szCs w:val="22"/>
          <w:lang w:val="en-US"/>
        </w:rPr>
      </w:pPr>
      <w:r w:rsidRPr="006B2DCD">
        <w:rPr>
          <w:rFonts w:asciiTheme="minorHAnsi" w:hAnsiTheme="minorHAnsi"/>
          <w:sz w:val="22"/>
          <w:szCs w:val="22"/>
        </w:rPr>
        <w:t>Ό</w:t>
      </w:r>
      <w:r w:rsidR="009079F5" w:rsidRPr="006B2DCD">
        <w:rPr>
          <w:rFonts w:asciiTheme="minorHAnsi" w:hAnsiTheme="minorHAnsi"/>
          <w:sz w:val="22"/>
          <w:szCs w:val="22"/>
        </w:rPr>
        <w:t>που</w:t>
      </w:r>
      <w:r w:rsidRPr="006B2DCD">
        <w:rPr>
          <w:rFonts w:asciiTheme="minorHAnsi" w:hAnsiTheme="minorHAnsi"/>
          <w:sz w:val="22"/>
          <w:szCs w:val="22"/>
          <w:lang w:val="en-US"/>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lang w:val="en-US"/>
              </w:rPr>
              <m:t>i</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σ</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lang w:val="en-US"/>
          </w:rPr>
          <m:t>/</m:t>
        </m:r>
        <m:sSup>
          <m:sSupPr>
            <m:ctrlPr>
              <w:rPr>
                <w:rFonts w:ascii="Cambria Math" w:eastAsiaTheme="minorEastAsia" w:hAnsi="Cambria Math" w:cstheme="minorBidi"/>
                <w:i/>
                <w:iCs/>
                <w:color w:val="000000" w:themeColor="text1"/>
                <w:kern w:val="24"/>
                <w:sz w:val="22"/>
                <w:szCs w:val="22"/>
              </w:rPr>
            </m:ctrlPr>
          </m:sSup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lang w:val="en-US"/>
              </w:rPr>
              <m:t>2</m:t>
            </m:r>
          </m:sup>
        </m:sSup>
      </m:oMath>
      <w:r w:rsidR="009079F5" w:rsidRPr="006B2DCD">
        <w:rPr>
          <w:rFonts w:asciiTheme="minorHAnsi" w:hAnsiTheme="minorHAnsi"/>
          <w:sz w:val="22"/>
          <w:szCs w:val="22"/>
          <w:lang w:val="en-US"/>
        </w:rPr>
        <w:t xml:space="preserve">, </w:t>
      </w:r>
      <w:proofErr w:type="spellStart"/>
      <w:r w:rsidR="009079F5" w:rsidRPr="006B2DCD">
        <w:rPr>
          <w:rFonts w:asciiTheme="minorHAnsi" w:hAnsiTheme="minorHAnsi"/>
          <w:sz w:val="22"/>
          <w:szCs w:val="22"/>
          <w:lang w:val="en-GB"/>
        </w:rPr>
        <w:t>i</w:t>
      </w:r>
      <w:proofErr w:type="spellEnd"/>
      <w:r w:rsidR="009079F5" w:rsidRPr="006B2DCD">
        <w:rPr>
          <w:rFonts w:asciiTheme="minorHAnsi" w:hAnsiTheme="minorHAnsi"/>
          <w:sz w:val="22"/>
          <w:szCs w:val="22"/>
          <w:lang w:val="en-GB"/>
        </w:rPr>
        <w:t>=1</w:t>
      </w:r>
      <w:proofErr w:type="gramStart"/>
      <w:r w:rsidR="009079F5" w:rsidRPr="006B2DCD">
        <w:rPr>
          <w:rFonts w:asciiTheme="minorHAnsi" w:hAnsiTheme="minorHAnsi"/>
          <w:sz w:val="22"/>
          <w:szCs w:val="22"/>
          <w:lang w:val="en-GB"/>
        </w:rPr>
        <w:t>,2</w:t>
      </w:r>
      <w:proofErr w:type="gramEnd"/>
      <w:r w:rsidR="009079F5" w:rsidRPr="006B2DCD">
        <w:rPr>
          <w:rFonts w:asciiTheme="minorHAnsi" w:hAnsiTheme="minorHAnsi"/>
          <w:sz w:val="22"/>
          <w:szCs w:val="22"/>
          <w:lang w:val="en-GB"/>
        </w:rPr>
        <w:t>,…K.</w:t>
      </w:r>
    </w:p>
    <w:p w:rsidR="00FD6EDB" w:rsidRPr="006B2DCD" w:rsidRDefault="00FD6EDB" w:rsidP="005720A1">
      <w:pPr>
        <w:pStyle w:val="BodyText"/>
        <w:spacing w:line="360" w:lineRule="auto"/>
        <w:ind w:left="284"/>
        <w:rPr>
          <w:rFonts w:asciiTheme="minorHAnsi" w:hAnsiTheme="minorHAnsi"/>
          <w:sz w:val="22"/>
          <w:szCs w:val="22"/>
          <w:lang w:val="en-US"/>
        </w:rPr>
      </w:pPr>
    </w:p>
    <w:p w:rsidR="00FD6EDB" w:rsidRPr="006B2DCD" w:rsidRDefault="00FD6EDB" w:rsidP="005720A1">
      <w:pPr>
        <w:pStyle w:val="BodyText"/>
        <w:spacing w:line="360" w:lineRule="auto"/>
        <w:ind w:left="284"/>
        <w:rPr>
          <w:rFonts w:asciiTheme="minorHAnsi" w:hAnsiTheme="minorHAnsi"/>
          <w:sz w:val="22"/>
          <w:szCs w:val="22"/>
          <w:lang w:val="en-US"/>
        </w:rPr>
      </w:pPr>
    </w:p>
    <w:p w:rsidR="00FD6EDB" w:rsidRDefault="00FD6EDB" w:rsidP="005720A1">
      <w:pPr>
        <w:pStyle w:val="BodyText"/>
        <w:spacing w:line="360" w:lineRule="auto"/>
        <w:ind w:left="284"/>
        <w:rPr>
          <w:rFonts w:asciiTheme="minorHAnsi" w:hAnsiTheme="minorHAnsi"/>
          <w:sz w:val="22"/>
          <w:szCs w:val="22"/>
          <w:lang w:val="en-US"/>
        </w:rPr>
      </w:pPr>
    </w:p>
    <w:p w:rsidR="004D0883" w:rsidRDefault="004D0883" w:rsidP="005720A1">
      <w:pPr>
        <w:pStyle w:val="BodyText"/>
        <w:spacing w:line="360" w:lineRule="auto"/>
        <w:ind w:left="284"/>
        <w:rPr>
          <w:rFonts w:asciiTheme="minorHAnsi" w:hAnsiTheme="minorHAnsi"/>
          <w:sz w:val="22"/>
          <w:szCs w:val="22"/>
          <w:lang w:val="en-US"/>
        </w:rPr>
      </w:pPr>
    </w:p>
    <w:p w:rsidR="004D0883" w:rsidRDefault="004D0883" w:rsidP="005720A1">
      <w:pPr>
        <w:pStyle w:val="BodyText"/>
        <w:spacing w:line="360" w:lineRule="auto"/>
        <w:ind w:left="284"/>
        <w:rPr>
          <w:rFonts w:asciiTheme="minorHAnsi" w:hAnsiTheme="minorHAnsi"/>
          <w:sz w:val="22"/>
          <w:szCs w:val="22"/>
          <w:lang w:val="en-US"/>
        </w:rPr>
      </w:pPr>
    </w:p>
    <w:p w:rsidR="004D0883" w:rsidRDefault="004D0883" w:rsidP="005720A1">
      <w:pPr>
        <w:pStyle w:val="BodyText"/>
        <w:spacing w:line="360" w:lineRule="auto"/>
        <w:ind w:left="284"/>
        <w:rPr>
          <w:rFonts w:asciiTheme="minorHAnsi" w:hAnsiTheme="minorHAnsi"/>
          <w:sz w:val="22"/>
          <w:szCs w:val="22"/>
          <w:lang w:val="en-US"/>
        </w:rPr>
      </w:pPr>
    </w:p>
    <w:p w:rsidR="004D0883" w:rsidRDefault="004D0883" w:rsidP="005720A1">
      <w:pPr>
        <w:pStyle w:val="BodyText"/>
        <w:spacing w:line="360" w:lineRule="auto"/>
        <w:ind w:left="284"/>
        <w:rPr>
          <w:rFonts w:asciiTheme="minorHAnsi" w:hAnsiTheme="minorHAnsi"/>
          <w:sz w:val="22"/>
          <w:szCs w:val="22"/>
          <w:lang w:val="en-US"/>
        </w:rPr>
      </w:pPr>
    </w:p>
    <w:p w:rsidR="004D0883" w:rsidRDefault="004D0883" w:rsidP="005720A1">
      <w:pPr>
        <w:pStyle w:val="BodyText"/>
        <w:spacing w:line="360" w:lineRule="auto"/>
        <w:ind w:left="284"/>
        <w:rPr>
          <w:rFonts w:asciiTheme="minorHAnsi" w:hAnsiTheme="minorHAnsi"/>
          <w:sz w:val="22"/>
          <w:szCs w:val="22"/>
          <w:lang w:val="en-US"/>
        </w:rPr>
      </w:pPr>
    </w:p>
    <w:p w:rsidR="004D0883" w:rsidRDefault="004D0883" w:rsidP="005720A1">
      <w:pPr>
        <w:pStyle w:val="BodyText"/>
        <w:spacing w:line="360" w:lineRule="auto"/>
        <w:ind w:left="284"/>
        <w:rPr>
          <w:rFonts w:asciiTheme="minorHAnsi" w:hAnsiTheme="minorHAnsi"/>
          <w:sz w:val="22"/>
          <w:szCs w:val="22"/>
          <w:lang w:val="en-US"/>
        </w:rPr>
      </w:pPr>
    </w:p>
    <w:p w:rsidR="004D0883" w:rsidRDefault="004D0883" w:rsidP="005720A1">
      <w:pPr>
        <w:pStyle w:val="BodyText"/>
        <w:spacing w:line="360" w:lineRule="auto"/>
        <w:ind w:left="284"/>
        <w:rPr>
          <w:rFonts w:asciiTheme="minorHAnsi" w:hAnsiTheme="minorHAnsi"/>
          <w:sz w:val="22"/>
          <w:szCs w:val="22"/>
          <w:lang w:val="en-US"/>
        </w:rPr>
      </w:pPr>
    </w:p>
    <w:p w:rsidR="004D0883" w:rsidRDefault="004D0883" w:rsidP="005720A1">
      <w:pPr>
        <w:pStyle w:val="BodyText"/>
        <w:spacing w:line="360" w:lineRule="auto"/>
        <w:ind w:left="284"/>
        <w:rPr>
          <w:rFonts w:asciiTheme="minorHAnsi" w:hAnsiTheme="minorHAnsi"/>
          <w:sz w:val="22"/>
          <w:szCs w:val="22"/>
          <w:lang w:val="en-US"/>
        </w:rPr>
      </w:pPr>
    </w:p>
    <w:p w:rsidR="004D0883" w:rsidRPr="006B2DCD" w:rsidRDefault="004D0883" w:rsidP="005720A1">
      <w:pPr>
        <w:pStyle w:val="BodyText"/>
        <w:spacing w:line="360" w:lineRule="auto"/>
        <w:ind w:left="284"/>
        <w:rPr>
          <w:rFonts w:asciiTheme="minorHAnsi" w:hAnsiTheme="minorHAnsi"/>
          <w:sz w:val="22"/>
          <w:szCs w:val="22"/>
          <w:lang w:val="en-US"/>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079F5" w:rsidRPr="004942A1" w:rsidTr="009079F5">
        <w:trPr>
          <w:trHeight w:val="530"/>
        </w:trPr>
        <w:tc>
          <w:tcPr>
            <w:tcW w:w="9000" w:type="dxa"/>
            <w:shd w:val="clear" w:color="auto" w:fill="A0A0A0"/>
            <w:vAlign w:val="center"/>
          </w:tcPr>
          <w:p w:rsidR="009079F5" w:rsidRPr="004942A1" w:rsidRDefault="009079F5" w:rsidP="005720A1">
            <w:pPr>
              <w:spacing w:line="360" w:lineRule="auto"/>
              <w:jc w:val="center"/>
              <w:rPr>
                <w:rFonts w:asciiTheme="minorHAnsi" w:hAnsiTheme="minorHAnsi"/>
                <w:b/>
                <w:color w:val="FFFFFF"/>
                <w:sz w:val="22"/>
                <w:szCs w:val="22"/>
              </w:rPr>
            </w:pPr>
            <w:r w:rsidRPr="004942A1">
              <w:rPr>
                <w:rFonts w:asciiTheme="minorHAnsi" w:hAnsiTheme="minorHAnsi"/>
                <w:b/>
                <w:color w:val="FFFFFF"/>
                <w:sz w:val="22"/>
                <w:szCs w:val="22"/>
              </w:rPr>
              <w:lastRenderedPageBreak/>
              <w:t>Εφαρμογή: 2</w:t>
            </w:r>
            <w:r w:rsidRPr="004942A1">
              <w:rPr>
                <w:rFonts w:asciiTheme="minorHAnsi" w:hAnsiTheme="minorHAnsi"/>
                <w:b/>
                <w:color w:val="FFFFFF"/>
                <w:sz w:val="22"/>
                <w:szCs w:val="22"/>
                <w:lang w:val="en-GB"/>
              </w:rPr>
              <w:t xml:space="preserve"> </w:t>
            </w:r>
            <w:r w:rsidRPr="004942A1">
              <w:rPr>
                <w:rFonts w:asciiTheme="minorHAnsi" w:hAnsiTheme="minorHAnsi"/>
                <w:b/>
                <w:color w:val="FFFFFF"/>
                <w:sz w:val="22"/>
                <w:szCs w:val="22"/>
              </w:rPr>
              <w:t>αξιόγραφα με κίνδυνο</w:t>
            </w:r>
          </w:p>
        </w:tc>
      </w:tr>
      <w:tr w:rsidR="009079F5" w:rsidRPr="004942A1" w:rsidTr="009079F5">
        <w:tc>
          <w:tcPr>
            <w:tcW w:w="9000" w:type="dxa"/>
          </w:tcPr>
          <w:p w:rsidR="009079F5" w:rsidRPr="004942A1" w:rsidRDefault="009079F5" w:rsidP="005720A1">
            <w:pPr>
              <w:pStyle w:val="BodyText"/>
              <w:spacing w:line="360" w:lineRule="auto"/>
              <w:ind w:left="284"/>
              <w:rPr>
                <w:rFonts w:asciiTheme="minorHAnsi" w:hAnsiTheme="minorHAnsi"/>
                <w:sz w:val="22"/>
                <w:szCs w:val="22"/>
                <w:lang w:val="en-GB"/>
              </w:rPr>
            </w:pPr>
          </w:p>
          <w:p w:rsidR="006B2DCD" w:rsidRPr="002C2ADE" w:rsidRDefault="006B2DCD" w:rsidP="005720A1">
            <w:pPr>
              <w:pStyle w:val="BodyText"/>
              <w:spacing w:line="360" w:lineRule="auto"/>
              <w:ind w:left="284"/>
              <w:rPr>
                <w:rFonts w:asciiTheme="minorHAnsi" w:hAnsiTheme="minorHAnsi"/>
                <w:sz w:val="22"/>
                <w:szCs w:val="22"/>
              </w:rPr>
            </w:pPr>
            <m:oMathPara>
              <m:oMathParaPr>
                <m:jc m:val="center"/>
              </m:oMathParaPr>
              <m:oMath>
                <m:r>
                  <w:rPr>
                    <w:rFonts w:ascii="Cambria Math" w:hAnsi="Cambria Math"/>
                    <w:sz w:val="22"/>
                    <w:szCs w:val="22"/>
                  </w:rPr>
                  <m:t>μ-η</m:t>
                </m:r>
                <m:sSub>
                  <m:sSubPr>
                    <m:ctrlPr>
                      <w:rPr>
                        <w:rFonts w:ascii="Cambria Math" w:hAnsi="Cambria Math"/>
                        <w:i/>
                        <w:iCs/>
                        <w:sz w:val="22"/>
                        <w:szCs w:val="22"/>
                      </w:rPr>
                    </m:ctrlPr>
                  </m:sSubPr>
                  <m:e>
                    <m:r>
                      <w:rPr>
                        <w:rFonts w:ascii="Cambria Math" w:hAnsi="Cambria Math"/>
                        <w:sz w:val="22"/>
                        <w:szCs w:val="22"/>
                        <w:lang w:val="en-US"/>
                      </w:rPr>
                      <m:t>i</m:t>
                    </m:r>
                  </m:e>
                  <m:sub>
                    <m:r>
                      <w:rPr>
                        <w:rFonts w:ascii="Cambria Math" w:hAnsi="Cambria Math"/>
                        <w:sz w:val="22"/>
                        <w:szCs w:val="22"/>
                        <w:lang w:val="en-US"/>
                      </w:rPr>
                      <m:t>K</m:t>
                    </m:r>
                  </m:sub>
                </m:sSub>
                <m:r>
                  <w:rPr>
                    <w:rFonts w:ascii="Cambria Math" w:hAnsi="Cambria Math"/>
                    <w:sz w:val="22"/>
                    <w:szCs w:val="22"/>
                    <w:lang w:val="en-US"/>
                  </w:rPr>
                  <m:t>=</m:t>
                </m:r>
                <m:f>
                  <m:fPr>
                    <m:ctrlPr>
                      <w:rPr>
                        <w:rFonts w:ascii="Cambria Math" w:hAnsi="Cambria Math"/>
                        <w:i/>
                        <w:iCs/>
                        <w:sz w:val="22"/>
                        <w:szCs w:val="22"/>
                        <w:lang w:val="en-US"/>
                      </w:rPr>
                    </m:ctrlPr>
                  </m:fPr>
                  <m:num>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rPr>
                      <m:t>-η</m:t>
                    </m:r>
                  </m:num>
                  <m:den>
                    <m:sSup>
                      <m:sSupPr>
                        <m:ctrlPr>
                          <w:rPr>
                            <w:rFonts w:ascii="Cambria Math" w:hAnsi="Cambria Math"/>
                            <w:i/>
                            <w:iCs/>
                            <w:sz w:val="22"/>
                            <w:szCs w:val="22"/>
                            <w:lang w:val="en-US"/>
                          </w:rPr>
                        </m:ctrlPr>
                      </m:sSupPr>
                      <m:e>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lang w:val="en-US"/>
                              </w:rPr>
                              <m:t>m</m:t>
                            </m:r>
                          </m:sub>
                        </m:sSub>
                      </m:e>
                      <m:sup>
                        <m:r>
                          <w:rPr>
                            <w:rFonts w:ascii="Cambria Math" w:hAnsi="Cambria Math"/>
                            <w:sz w:val="22"/>
                            <w:szCs w:val="22"/>
                          </w:rPr>
                          <m:t>2</m:t>
                        </m:r>
                      </m:sup>
                    </m:sSup>
                  </m:den>
                </m:f>
                <m:r>
                  <m:rPr>
                    <m:sty m:val="p"/>
                  </m:rPr>
                  <w:rPr>
                    <w:rFonts w:ascii="Cambria Math" w:hAnsi="Cambria Math"/>
                    <w:sz w:val="22"/>
                    <w:szCs w:val="22"/>
                  </w:rPr>
                  <m:t>Σ</m:t>
                </m:r>
                <m:r>
                  <w:rPr>
                    <w:rFonts w:ascii="Cambria Math" w:hAnsi="Cambria Math"/>
                    <w:sz w:val="22"/>
                    <w:szCs w:val="22"/>
                    <w:lang w:val="en-US"/>
                  </w:rPr>
                  <m:t>w</m:t>
                </m:r>
              </m:oMath>
            </m:oMathPara>
          </w:p>
          <w:p w:rsidR="006B2DCD" w:rsidRPr="006B2DCD" w:rsidRDefault="00B06CC9" w:rsidP="005720A1">
            <w:pPr>
              <w:pStyle w:val="BodyText"/>
              <w:spacing w:line="360" w:lineRule="auto"/>
              <w:ind w:left="284"/>
              <w:rPr>
                <w:rFonts w:asciiTheme="minorHAnsi" w:hAnsiTheme="minorHAnsi"/>
                <w:sz w:val="22"/>
                <w:szCs w:val="22"/>
              </w:rPr>
            </w:pPr>
            <m:oMathPara>
              <m:oMathParaPr>
                <m:jc m:val="centerGroup"/>
              </m:oMathParaPr>
              <m:oMath>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1</m:t>
                            </m:r>
                          </m:sub>
                        </m:sSub>
                        <m:r>
                          <w:rPr>
                            <w:rFonts w:ascii="Cambria Math" w:hAnsi="Cambria Math"/>
                            <w:sz w:val="22"/>
                            <w:szCs w:val="22"/>
                          </w:rPr>
                          <m:t>-η</m:t>
                        </m:r>
                      </m:num>
                      <m:den>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2</m:t>
                            </m:r>
                          </m:sub>
                        </m:sSub>
                        <m:r>
                          <w:rPr>
                            <w:rFonts w:ascii="Cambria Math" w:hAnsi="Cambria Math"/>
                            <w:sz w:val="22"/>
                            <w:szCs w:val="22"/>
                          </w:rPr>
                          <m:t>-η</m:t>
                        </m:r>
                      </m:den>
                    </m:f>
                  </m:e>
                </m:d>
                <m:r>
                  <w:rPr>
                    <w:rFonts w:ascii="Cambria Math" w:hAnsi="Cambria Math"/>
                    <w:sz w:val="22"/>
                    <w:szCs w:val="22"/>
                  </w:rPr>
                  <m:t>=</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lang w:val="en-US"/>
                      </w:rPr>
                      <m:t>-</m:t>
                    </m:r>
                    <m:r>
                      <w:rPr>
                        <w:rFonts w:ascii="Cambria Math" w:hAnsi="Cambria Math"/>
                        <w:sz w:val="22"/>
                        <w:szCs w:val="22"/>
                      </w:rPr>
                      <m:t>η</m:t>
                    </m:r>
                  </m:num>
                  <m:den>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m</m:t>
                            </m:r>
                          </m:sub>
                        </m:sSub>
                      </m:e>
                      <m:sup>
                        <m:r>
                          <w:rPr>
                            <w:rFonts w:ascii="Cambria Math" w:hAnsi="Cambria Math"/>
                            <w:sz w:val="22"/>
                            <w:szCs w:val="22"/>
                          </w:rPr>
                          <m:t>2</m:t>
                        </m:r>
                      </m:sup>
                    </m:sSup>
                  </m:den>
                </m:f>
                <m:d>
                  <m:dPr>
                    <m:ctrlPr>
                      <w:rPr>
                        <w:rFonts w:ascii="Cambria Math" w:hAnsi="Cambria Math"/>
                        <w:i/>
                        <w:iCs/>
                        <w:sz w:val="22"/>
                        <w:szCs w:val="22"/>
                      </w:rPr>
                    </m:ctrlPr>
                  </m:dPr>
                  <m:e>
                    <m:m>
                      <m:mPr>
                        <m:mcs>
                          <m:mc>
                            <m:mcPr>
                              <m:count m:val="2"/>
                              <m:mcJc m:val="center"/>
                            </m:mcPr>
                          </m:mc>
                        </m:mcs>
                        <m:ctrlPr>
                          <w:rPr>
                            <w:rFonts w:ascii="Cambria Math" w:hAnsi="Cambria Math"/>
                            <w:i/>
                            <w:iCs/>
                            <w:sz w:val="22"/>
                            <w:szCs w:val="22"/>
                          </w:rPr>
                        </m:ctrlPr>
                      </m:mPr>
                      <m:m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11</m:t>
                              </m:r>
                            </m:sub>
                          </m:sSub>
                        </m:e>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e>
                      </m:mr>
                      <m:m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21</m:t>
                              </m:r>
                            </m:sub>
                          </m:sSub>
                        </m:e>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22</m:t>
                              </m:r>
                            </m:sub>
                          </m:sSub>
                        </m:e>
                      </m:mr>
                    </m:m>
                  </m:e>
                </m:d>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1</m:t>
                            </m:r>
                          </m:sub>
                        </m:sSub>
                      </m:num>
                      <m:den>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2</m:t>
                            </m:r>
                          </m:sub>
                        </m:sSub>
                      </m:den>
                    </m:f>
                  </m:e>
                </m:d>
                <m:r>
                  <w:rPr>
                    <w:rFonts w:ascii="Cambria Math" w:hAnsi="Cambria Math"/>
                    <w:sz w:val="22"/>
                    <w:szCs w:val="22"/>
                    <w:lang w:val="en-US"/>
                  </w:rPr>
                  <m:t>=</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lang w:val="en-US"/>
                      </w:rPr>
                      <m:t>-</m:t>
                    </m:r>
                    <m:r>
                      <w:rPr>
                        <w:rFonts w:ascii="Cambria Math" w:hAnsi="Cambria Math"/>
                        <w:sz w:val="22"/>
                        <w:szCs w:val="22"/>
                      </w:rPr>
                      <m:t>η</m:t>
                    </m:r>
                  </m:num>
                  <m:den>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m</m:t>
                            </m:r>
                          </m:sub>
                        </m:sSub>
                      </m:e>
                      <m:sup>
                        <m:r>
                          <w:rPr>
                            <w:rFonts w:ascii="Cambria Math" w:hAnsi="Cambria Math"/>
                            <w:sz w:val="22"/>
                            <w:szCs w:val="22"/>
                          </w:rPr>
                          <m:t>2</m:t>
                        </m:r>
                      </m:sup>
                    </m:sSup>
                  </m:den>
                </m:f>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1</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11</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2</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12</m:t>
                            </m:r>
                          </m:sub>
                        </m:sSub>
                      </m:num>
                      <m:den>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1</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21</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2</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22</m:t>
                            </m:r>
                          </m:sub>
                        </m:sSub>
                      </m:den>
                    </m:f>
                  </m:e>
                </m:d>
                <m:r>
                  <w:rPr>
                    <w:rFonts w:ascii="Cambria Math" w:hAnsi="Cambria Math"/>
                    <w:sz w:val="22"/>
                    <w:szCs w:val="22"/>
                  </w:rPr>
                  <m:t>=</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lang w:val="en-US"/>
                      </w:rPr>
                      <m:t>-</m:t>
                    </m:r>
                    <m:r>
                      <w:rPr>
                        <w:rFonts w:ascii="Cambria Math" w:hAnsi="Cambria Math"/>
                        <w:sz w:val="22"/>
                        <w:szCs w:val="22"/>
                      </w:rPr>
                      <m:t>η</m:t>
                    </m:r>
                  </m:num>
                  <m:den>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m</m:t>
                            </m:r>
                          </m:sub>
                        </m:sSub>
                      </m:e>
                      <m:sup>
                        <m:r>
                          <w:rPr>
                            <w:rFonts w:ascii="Cambria Math" w:hAnsi="Cambria Math"/>
                            <w:sz w:val="22"/>
                            <w:szCs w:val="22"/>
                          </w:rPr>
                          <m:t>2</m:t>
                        </m:r>
                      </m:sup>
                    </m:sSup>
                  </m:den>
                </m:f>
                <m:d>
                  <m:dPr>
                    <m:ctrlPr>
                      <w:rPr>
                        <w:rFonts w:ascii="Cambria Math" w:hAnsi="Cambria Math"/>
                        <w:i/>
                        <w:iCs/>
                        <w:sz w:val="22"/>
                        <w:szCs w:val="22"/>
                      </w:rPr>
                    </m:ctrlPr>
                  </m:dPr>
                  <m:e>
                    <m:f>
                      <m:fPr>
                        <m:type m:val="noBa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m:t>
                            </m:r>
                            <m:r>
                              <w:rPr>
                                <w:rFonts w:ascii="Cambria Math" w:hAnsi="Cambria Math"/>
                                <w:sz w:val="22"/>
                                <w:szCs w:val="22"/>
                                <w:lang w:val="en-US"/>
                              </w:rPr>
                              <m:t>m</m:t>
                            </m:r>
                          </m:sub>
                        </m:sSub>
                      </m:num>
                      <m:den>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2m</m:t>
                            </m:r>
                          </m:sub>
                        </m:sSub>
                      </m:den>
                    </m:f>
                  </m:e>
                </m:d>
              </m:oMath>
            </m:oMathPara>
          </w:p>
          <w:p w:rsidR="006B2DCD" w:rsidRPr="006B2DCD" w:rsidRDefault="006B2DCD" w:rsidP="005720A1">
            <w:pPr>
              <w:pStyle w:val="BodyText"/>
              <w:spacing w:line="360" w:lineRule="auto"/>
              <w:ind w:left="284"/>
              <w:rPr>
                <w:rFonts w:asciiTheme="minorHAnsi" w:hAnsiTheme="minorHAnsi"/>
                <w:sz w:val="22"/>
                <w:szCs w:val="22"/>
              </w:rPr>
            </w:pPr>
            <w:r w:rsidRPr="006B2DCD">
              <w:rPr>
                <w:rFonts w:asciiTheme="minorHAnsi" w:hAnsiTheme="minorHAnsi"/>
                <w:sz w:val="22"/>
                <w:szCs w:val="22"/>
              </w:rPr>
              <w:t>Σημείωση:</w:t>
            </w:r>
          </w:p>
          <w:p w:rsidR="006B2DCD" w:rsidRPr="006B2DCD" w:rsidRDefault="00B06CC9" w:rsidP="005720A1">
            <w:pPr>
              <w:pStyle w:val="BodyText"/>
              <w:spacing w:line="360" w:lineRule="auto"/>
              <w:ind w:left="284"/>
              <w:rPr>
                <w:rFonts w:asciiTheme="minorHAnsi" w:hAnsiTheme="minorHAnsi"/>
                <w:sz w:val="22"/>
                <w:szCs w:val="22"/>
              </w:rPr>
            </w:pPr>
            <m:oMathPara>
              <m:oMathParaPr>
                <m:jc m:val="centerGroup"/>
              </m:oMathParaPr>
              <m:oMath>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m:t>
                    </m:r>
                    <m:r>
                      <w:rPr>
                        <w:rFonts w:ascii="Cambria Math" w:hAnsi="Cambria Math"/>
                        <w:sz w:val="22"/>
                        <w:szCs w:val="22"/>
                        <w:lang w:val="en-US"/>
                      </w:rPr>
                      <m:t>m</m:t>
                    </m:r>
                  </m:sub>
                </m:sSub>
                <m:r>
                  <w:rPr>
                    <w:rFonts w:ascii="Cambria Math" w:hAnsi="Cambria Math"/>
                    <w:sz w:val="22"/>
                    <w:szCs w:val="22"/>
                  </w:rPr>
                  <m:t>=</m:t>
                </m:r>
                <m:r>
                  <m:rPr>
                    <m:sty m:val="p"/>
                  </m:rPr>
                  <w:rPr>
                    <w:rFonts w:ascii="Cambria Math" w:hAnsi="Cambria Math"/>
                    <w:sz w:val="22"/>
                    <w:szCs w:val="22"/>
                  </w:rPr>
                  <m:t>Ε</m:t>
                </m:r>
                <m:d>
                  <m:dPr>
                    <m:ctrlPr>
                      <w:rPr>
                        <w:rFonts w:ascii="Cambria Math" w:hAnsi="Cambria Math"/>
                        <w:i/>
                        <w:iCs/>
                        <w:sz w:val="22"/>
                        <w:szCs w:val="22"/>
                      </w:rPr>
                    </m:ctrlPr>
                  </m:dPr>
                  <m:e>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US"/>
                              </w:rPr>
                              <m:t>r</m:t>
                            </m:r>
                          </m:e>
                          <m:sub>
                            <m:r>
                              <w:rPr>
                                <w:rFonts w:ascii="Cambria Math" w:hAnsi="Cambria Math"/>
                                <w:sz w:val="22"/>
                                <w:szCs w:val="22"/>
                                <w:lang w:val="en-US"/>
                              </w:rPr>
                              <m:t>1</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lang w:val="en-US"/>
                              </w:rPr>
                              <m:t>1</m:t>
                            </m:r>
                          </m:sub>
                        </m:sSub>
                      </m:e>
                    </m:d>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1</m:t>
                            </m:r>
                          </m:sub>
                        </m:sSub>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1</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lang w:val="en-US"/>
                                  </w:rPr>
                                  <m:t>1</m:t>
                                </m:r>
                              </m:sub>
                            </m:sSub>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2</m:t>
                            </m:r>
                          </m:sub>
                        </m:sSub>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2</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lang w:val="en-US"/>
                                  </w:rPr>
                                  <m:t>2</m:t>
                                </m:r>
                              </m:sub>
                            </m:sSub>
                          </m:e>
                        </m:d>
                      </m:e>
                    </m:d>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1</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11</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lang w:val="en-US"/>
                      </w:rPr>
                      <m:t>2</m:t>
                    </m:r>
                  </m:sub>
                </m:sSub>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12</m:t>
                    </m:r>
                  </m:sub>
                </m:sSub>
                <m:r>
                  <w:rPr>
                    <w:rFonts w:ascii="Cambria Math" w:hAnsi="Cambria Math"/>
                    <w:sz w:val="22"/>
                    <w:szCs w:val="22"/>
                  </w:rPr>
                  <m:t>,</m:t>
                </m:r>
              </m:oMath>
            </m:oMathPara>
          </w:p>
          <w:p w:rsidR="006B2DCD" w:rsidRPr="006B2DCD" w:rsidRDefault="00B06CC9" w:rsidP="005720A1">
            <w:pPr>
              <w:pStyle w:val="BodyText"/>
              <w:spacing w:line="360" w:lineRule="auto"/>
              <w:ind w:left="284"/>
              <w:rPr>
                <w:rFonts w:asciiTheme="minorHAnsi" w:hAnsiTheme="minorHAnsi"/>
                <w:sz w:val="22"/>
                <w:szCs w:val="22"/>
              </w:rPr>
            </w:pPr>
            <m:oMathPara>
              <m:oMathParaPr>
                <m:jc m:val="centerGroup"/>
              </m:oMathParaPr>
              <m:oMath>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2</m:t>
                    </m:r>
                    <m:r>
                      <w:rPr>
                        <w:rFonts w:ascii="Cambria Math" w:hAnsi="Cambria Math"/>
                        <w:sz w:val="22"/>
                        <w:szCs w:val="22"/>
                        <w:lang w:val="en-US"/>
                      </w:rPr>
                      <m:t>m</m:t>
                    </m:r>
                  </m:sub>
                </m:sSub>
                <m:r>
                  <w:rPr>
                    <w:rFonts w:ascii="Cambria Math" w:hAnsi="Cambria Math"/>
                    <w:sz w:val="22"/>
                    <w:szCs w:val="22"/>
                    <w:lang w:val="en-US"/>
                  </w:rPr>
                  <m:t>=E</m:t>
                </m:r>
                <m:d>
                  <m:dPr>
                    <m:ctrlPr>
                      <w:rPr>
                        <w:rFonts w:ascii="Cambria Math" w:hAnsi="Cambria Math"/>
                        <w:i/>
                        <w:iCs/>
                        <w:sz w:val="22"/>
                        <w:szCs w:val="22"/>
                        <w:lang w:val="en-US"/>
                      </w:rPr>
                    </m:ctrlPr>
                  </m:dPr>
                  <m:e>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2</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lang w:val="en-US"/>
                              </w:rPr>
                              <m:t>2</m:t>
                            </m:r>
                          </m:sub>
                        </m:sSub>
                      </m:e>
                    </m:d>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1</m:t>
                            </m:r>
                          </m:sub>
                        </m:sSub>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1</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lang w:val="en-US"/>
                                  </w:rPr>
                                  <m:t>1</m:t>
                                </m:r>
                              </m:sub>
                            </m:sSub>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lang w:val="en-US"/>
                              </w:rPr>
                              <m:t>w</m:t>
                            </m:r>
                          </m:e>
                          <m:sub>
                            <m:r>
                              <w:rPr>
                                <w:rFonts w:ascii="Cambria Math" w:hAnsi="Cambria Math"/>
                                <w:sz w:val="22"/>
                                <w:szCs w:val="22"/>
                              </w:rPr>
                              <m:t>2</m:t>
                            </m:r>
                          </m:sub>
                        </m:sSub>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2</m:t>
                                </m:r>
                              </m:sub>
                            </m:sSub>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rPr>
                                  <m:t>μ</m:t>
                                </m:r>
                              </m:e>
                              <m:sub>
                                <m:r>
                                  <w:rPr>
                                    <w:rFonts w:ascii="Cambria Math" w:hAnsi="Cambria Math"/>
                                    <w:sz w:val="22"/>
                                    <w:szCs w:val="22"/>
                                    <w:lang w:val="en-US"/>
                                  </w:rPr>
                                  <m:t>2</m:t>
                                </m:r>
                              </m:sub>
                            </m:sSub>
                          </m:e>
                        </m:d>
                      </m:e>
                    </m:d>
                  </m:e>
                </m:d>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1</m:t>
                    </m:r>
                  </m:sub>
                </m:sSub>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rPr>
                      <m:t>21</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2</m:t>
                    </m:r>
                  </m:sub>
                </m:sSub>
                <m:sSub>
                  <m:sSubPr>
                    <m:ctrlPr>
                      <w:rPr>
                        <w:rFonts w:ascii="Cambria Math" w:hAnsi="Cambria Math"/>
                        <w:i/>
                        <w:iCs/>
                        <w:sz w:val="22"/>
                        <w:szCs w:val="22"/>
                        <w:lang w:val="en-US"/>
                      </w:rPr>
                    </m:ctrlPr>
                  </m:sSubPr>
                  <m:e>
                    <m:r>
                      <w:rPr>
                        <w:rFonts w:ascii="Cambria Math" w:hAnsi="Cambria Math"/>
                        <w:sz w:val="22"/>
                        <w:szCs w:val="22"/>
                      </w:rPr>
                      <m:t>σ</m:t>
                    </m:r>
                  </m:e>
                  <m:sub>
                    <m:r>
                      <w:rPr>
                        <w:rFonts w:ascii="Cambria Math" w:hAnsi="Cambria Math"/>
                        <w:sz w:val="22"/>
                        <w:szCs w:val="22"/>
                      </w:rPr>
                      <m:t>22</m:t>
                    </m:r>
                  </m:sub>
                </m:sSub>
              </m:oMath>
            </m:oMathPara>
          </w:p>
          <w:p w:rsidR="006B2DCD" w:rsidRPr="006B2DCD" w:rsidRDefault="006B2DCD" w:rsidP="005720A1">
            <w:pPr>
              <w:pStyle w:val="BodyText"/>
              <w:spacing w:line="360" w:lineRule="auto"/>
              <w:ind w:left="284"/>
              <w:rPr>
                <w:rFonts w:asciiTheme="minorHAnsi" w:hAnsiTheme="minorHAnsi"/>
                <w:sz w:val="22"/>
                <w:szCs w:val="22"/>
              </w:rPr>
            </w:pPr>
            <w:r w:rsidRPr="006B2DCD">
              <w:rPr>
                <w:rFonts w:asciiTheme="minorHAnsi" w:hAnsiTheme="minorHAnsi"/>
                <w:sz w:val="22"/>
                <w:szCs w:val="22"/>
              </w:rPr>
              <w:t xml:space="preserve">Άρα , ισχύει το </w:t>
            </w:r>
            <w:r w:rsidRPr="006B2DCD">
              <w:rPr>
                <w:rFonts w:asciiTheme="minorHAnsi" w:hAnsiTheme="minorHAnsi"/>
                <w:sz w:val="22"/>
                <w:szCs w:val="22"/>
                <w:lang w:val="en-US"/>
              </w:rPr>
              <w:t>CAPM</w:t>
            </w:r>
            <w:r w:rsidRPr="006B2DCD">
              <w:rPr>
                <w:rFonts w:asciiTheme="minorHAnsi" w:hAnsiTheme="minorHAnsi"/>
                <w:sz w:val="22"/>
                <w:szCs w:val="22"/>
              </w:rPr>
              <w:t>:</w:t>
            </w:r>
          </w:p>
          <w:p w:rsidR="006B2DCD" w:rsidRPr="006B2DCD" w:rsidRDefault="00B06CC9" w:rsidP="005720A1">
            <w:pPr>
              <w:pStyle w:val="BodyText"/>
              <w:spacing w:line="360" w:lineRule="auto"/>
              <w:ind w:left="284"/>
              <w:rPr>
                <w:rFonts w:asciiTheme="minorHAnsi" w:hAnsiTheme="minorHAnsi"/>
                <w:sz w:val="22"/>
                <w:szCs w:val="22"/>
              </w:rPr>
            </w:pPr>
            <m:oMathPara>
              <m:oMathParaPr>
                <m:jc m:val="centerGroup"/>
              </m:oMathParaPr>
              <m:oMath>
                <m:sSub>
                  <m:sSubPr>
                    <m:ctrlPr>
                      <w:rPr>
                        <w:rFonts w:ascii="Cambria Math" w:hAnsi="Cambria Math"/>
                        <w:i/>
                        <w:iCs/>
                        <w:sz w:val="22"/>
                        <w:szCs w:val="22"/>
                      </w:rPr>
                    </m:ctrlPr>
                  </m:sSubPr>
                  <m:e>
                    <m:r>
                      <m:rPr>
                        <m:sty m:val="p"/>
                      </m:rPr>
                      <w:rPr>
                        <w:rFonts w:ascii="Cambria Math" w:hAnsi="Cambria Math"/>
                        <w:sz w:val="22"/>
                        <w:szCs w:val="22"/>
                      </w:rPr>
                      <m:t>μ</m:t>
                    </m:r>
                  </m:e>
                  <m:sub>
                    <m:r>
                      <w:rPr>
                        <w:rFonts w:ascii="Cambria Math" w:hAnsi="Cambria Math"/>
                        <w:sz w:val="22"/>
                        <w:szCs w:val="22"/>
                      </w:rPr>
                      <m:t>1</m:t>
                    </m:r>
                  </m:sub>
                </m:sSub>
                <m:r>
                  <w:rPr>
                    <w:rFonts w:ascii="Cambria Math" w:hAnsi="Cambria Math"/>
                    <w:sz w:val="22"/>
                    <w:szCs w:val="22"/>
                  </w:rPr>
                  <m:t>-η=</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rPr>
                          <m:t>1</m:t>
                        </m:r>
                        <m:r>
                          <w:rPr>
                            <w:rFonts w:ascii="Cambria Math" w:hAnsi="Cambria Math"/>
                            <w:sz w:val="22"/>
                            <w:szCs w:val="22"/>
                            <w:lang w:val="en-US"/>
                          </w:rPr>
                          <m:t>m</m:t>
                        </m:r>
                      </m:sub>
                    </m:sSub>
                  </m:num>
                  <m:den>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m</m:t>
                            </m:r>
                          </m:sub>
                        </m:sSub>
                      </m:e>
                      <m:sup>
                        <m:r>
                          <w:rPr>
                            <w:rFonts w:ascii="Cambria Math" w:hAnsi="Cambria Math"/>
                            <w:sz w:val="22"/>
                            <w:szCs w:val="22"/>
                          </w:rPr>
                          <m:t>2</m:t>
                        </m:r>
                      </m:sup>
                    </m:sSup>
                  </m:den>
                </m:f>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lang w:val="en-US"/>
                      </w:rPr>
                      <m:t>-</m:t>
                    </m:r>
                    <m:r>
                      <w:rPr>
                        <w:rFonts w:ascii="Cambria Math" w:hAnsi="Cambria Math"/>
                        <w:sz w:val="22"/>
                        <w:szCs w:val="22"/>
                      </w:rPr>
                      <m:t>η</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lang w:val="en-US"/>
                  </w:rPr>
                  <m:t>-</m:t>
                </m:r>
                <m:r>
                  <w:rPr>
                    <w:rFonts w:ascii="Cambria Math" w:hAnsi="Cambria Math"/>
                    <w:sz w:val="22"/>
                    <w:szCs w:val="22"/>
                  </w:rPr>
                  <m:t>η)</m:t>
                </m:r>
              </m:oMath>
            </m:oMathPara>
          </w:p>
          <w:p w:rsidR="009079F5" w:rsidRPr="007C6A4C" w:rsidRDefault="00B06CC9" w:rsidP="005720A1">
            <w:pPr>
              <w:pStyle w:val="BodyText"/>
              <w:spacing w:line="360" w:lineRule="auto"/>
              <w:ind w:left="284"/>
              <w:rPr>
                <w:rFonts w:asciiTheme="minorHAnsi" w:hAnsiTheme="minorHAnsi"/>
                <w:sz w:val="22"/>
                <w:szCs w:val="22"/>
                <w:lang w:val="en-US"/>
              </w:rPr>
            </w:pPr>
            <m:oMathPara>
              <m:oMath>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rPr>
                      <m:t>2</m:t>
                    </m:r>
                  </m:sub>
                </m:sSub>
                <m:r>
                  <w:rPr>
                    <w:rFonts w:ascii="Cambria Math" w:hAnsi="Cambria Math"/>
                    <w:sz w:val="22"/>
                    <w:szCs w:val="22"/>
                  </w:rPr>
                  <m:t>-η=</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2m</m:t>
                        </m:r>
                      </m:sub>
                    </m:sSub>
                  </m:num>
                  <m:den>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σ</m:t>
                            </m:r>
                          </m:e>
                          <m:sub>
                            <m:r>
                              <w:rPr>
                                <w:rFonts w:ascii="Cambria Math" w:hAnsi="Cambria Math"/>
                                <w:sz w:val="22"/>
                                <w:szCs w:val="22"/>
                                <w:lang w:val="en-US"/>
                              </w:rPr>
                              <m:t>m</m:t>
                            </m:r>
                          </m:sub>
                        </m:sSub>
                      </m:e>
                      <m:sup>
                        <m:r>
                          <w:rPr>
                            <w:rFonts w:ascii="Cambria Math" w:hAnsi="Cambria Math"/>
                            <w:sz w:val="22"/>
                            <w:szCs w:val="22"/>
                          </w:rPr>
                          <m:t>2</m:t>
                        </m:r>
                      </m:sup>
                    </m:sSup>
                  </m:den>
                </m:f>
                <m:d>
                  <m:dPr>
                    <m:ctrlPr>
                      <w:rPr>
                        <w:rFonts w:ascii="Cambria Math" w:hAnsi="Cambria Math"/>
                        <w:i/>
                        <w:iCs/>
                        <w:sz w:val="22"/>
                        <w:szCs w:val="22"/>
                        <w:lang w:val="en-US"/>
                      </w:rPr>
                    </m:ctrlPr>
                  </m:dPr>
                  <m:e>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lang w:val="en-US"/>
                      </w:rPr>
                      <m:t>-</m:t>
                    </m:r>
                    <m:r>
                      <w:rPr>
                        <w:rFonts w:ascii="Cambria Math" w:hAnsi="Cambria Math"/>
                        <w:sz w:val="22"/>
                        <w:szCs w:val="22"/>
                      </w:rPr>
                      <m:t>η</m:t>
                    </m:r>
                  </m:e>
                </m:d>
                <m:r>
                  <w:rPr>
                    <w:rFonts w:ascii="Cambria Math" w:hAnsi="Cambria Math"/>
                    <w:sz w:val="22"/>
                    <w:szCs w:val="22"/>
                    <w:lang w:val="en-US"/>
                  </w:rPr>
                  <m:t>=</m:t>
                </m:r>
                <m:sSub>
                  <m:sSubPr>
                    <m:ctrlPr>
                      <w:rPr>
                        <w:rFonts w:ascii="Cambria Math" w:hAnsi="Cambria Math"/>
                        <w:i/>
                        <w:iCs/>
                        <w:sz w:val="22"/>
                        <w:szCs w:val="22"/>
                        <w:lang w:val="en-US"/>
                      </w:rPr>
                    </m:ctrlPr>
                  </m:sSubPr>
                  <m:e>
                    <m:r>
                      <w:rPr>
                        <w:rFonts w:ascii="Cambria Math" w:hAnsi="Cambria Math"/>
                        <w:sz w:val="22"/>
                        <w:szCs w:val="22"/>
                      </w:rPr>
                      <m:t>β</m:t>
                    </m:r>
                  </m:e>
                  <m:sub>
                    <m:r>
                      <w:rPr>
                        <w:rFonts w:ascii="Cambria Math" w:hAnsi="Cambria Math"/>
                        <w:sz w:val="22"/>
                        <w:szCs w:val="22"/>
                        <w:lang w:val="en-US"/>
                      </w:rPr>
                      <m:t>2</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m</m:t>
                    </m:r>
                  </m:sub>
                </m:sSub>
                <m:r>
                  <w:rPr>
                    <w:rFonts w:ascii="Cambria Math" w:hAnsi="Cambria Math"/>
                    <w:sz w:val="22"/>
                    <w:szCs w:val="22"/>
                    <w:lang w:val="en-US"/>
                  </w:rPr>
                  <m:t>-</m:t>
                </m:r>
                <m:r>
                  <w:rPr>
                    <w:rFonts w:ascii="Cambria Math" w:hAnsi="Cambria Math"/>
                    <w:sz w:val="22"/>
                    <w:szCs w:val="22"/>
                  </w:rPr>
                  <m:t>η)</m:t>
                </m:r>
              </m:oMath>
            </m:oMathPara>
          </w:p>
          <w:p w:rsidR="009079F5" w:rsidRPr="007C6A4C" w:rsidRDefault="009079F5" w:rsidP="005720A1">
            <w:pPr>
              <w:pStyle w:val="BodyText"/>
              <w:spacing w:line="360" w:lineRule="auto"/>
              <w:rPr>
                <w:rFonts w:asciiTheme="minorHAnsi" w:hAnsiTheme="minorHAnsi"/>
                <w:sz w:val="22"/>
                <w:szCs w:val="22"/>
                <w:lang w:val="en-US"/>
              </w:rPr>
            </w:pPr>
          </w:p>
          <w:p w:rsidR="009079F5" w:rsidRPr="004942A1" w:rsidRDefault="009079F5" w:rsidP="005720A1">
            <w:pPr>
              <w:spacing w:line="360" w:lineRule="auto"/>
              <w:ind w:left="432"/>
              <w:jc w:val="both"/>
              <w:rPr>
                <w:rFonts w:asciiTheme="minorHAnsi" w:hAnsiTheme="minorHAnsi"/>
                <w:sz w:val="22"/>
                <w:szCs w:val="22"/>
              </w:rPr>
            </w:pPr>
          </w:p>
        </w:tc>
      </w:tr>
    </w:tbl>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p>
    <w:p w:rsidR="00F47AF0" w:rsidRDefault="00F47AF0" w:rsidP="005720A1">
      <w:pPr>
        <w:pStyle w:val="BodyText"/>
        <w:spacing w:line="360" w:lineRule="auto"/>
        <w:ind w:left="284"/>
        <w:rPr>
          <w:rStyle w:val="Bold"/>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Style w:val="Bold"/>
          <w:rFonts w:asciiTheme="minorHAnsi" w:hAnsiTheme="minorHAnsi"/>
          <w:sz w:val="22"/>
          <w:szCs w:val="22"/>
        </w:rPr>
        <w:t xml:space="preserve">Απόδοση στοιχείου μηδενικού </w:t>
      </w:r>
      <w:r w:rsidRPr="004942A1">
        <w:rPr>
          <w:rStyle w:val="Bold"/>
          <w:rFonts w:asciiTheme="minorHAnsi" w:hAnsiTheme="minorHAnsi"/>
          <w:sz w:val="22"/>
          <w:szCs w:val="22"/>
          <w:lang w:val="en-US"/>
        </w:rPr>
        <w:t>beta</w:t>
      </w:r>
      <w:r w:rsidRPr="004942A1">
        <w:rPr>
          <w:rStyle w:val="Bold"/>
          <w:rFonts w:asciiTheme="minorHAnsi" w:hAnsiTheme="minorHAnsi"/>
          <w:sz w:val="22"/>
          <w:szCs w:val="22"/>
        </w:rPr>
        <w:t xml:space="preserve"> (</w:t>
      </w:r>
      <w:r w:rsidRPr="004942A1">
        <w:rPr>
          <w:rStyle w:val="Bold"/>
          <w:rFonts w:asciiTheme="minorHAnsi" w:hAnsiTheme="minorHAnsi"/>
          <w:sz w:val="22"/>
          <w:szCs w:val="22"/>
          <w:lang w:val="en-GB"/>
        </w:rPr>
        <w:t>Zero</w:t>
      </w:r>
      <w:r w:rsidRPr="004942A1">
        <w:rPr>
          <w:rStyle w:val="Bold"/>
          <w:rFonts w:asciiTheme="minorHAnsi" w:hAnsiTheme="minorHAnsi"/>
          <w:sz w:val="22"/>
          <w:szCs w:val="22"/>
        </w:rPr>
        <w:t xml:space="preserve"> </w:t>
      </w:r>
      <w:r w:rsidRPr="004942A1">
        <w:rPr>
          <w:rStyle w:val="Bold"/>
          <w:rFonts w:asciiTheme="minorHAnsi" w:hAnsiTheme="minorHAnsi"/>
          <w:sz w:val="22"/>
          <w:szCs w:val="22"/>
          <w:lang w:val="en-GB"/>
        </w:rPr>
        <w:t>beta</w:t>
      </w:r>
      <w:r w:rsidRPr="004942A1">
        <w:rPr>
          <w:rStyle w:val="Bold"/>
          <w:rFonts w:asciiTheme="minorHAnsi" w:hAnsiTheme="minorHAnsi"/>
          <w:sz w:val="22"/>
          <w:szCs w:val="22"/>
        </w:rPr>
        <w:t xml:space="preserve"> </w:t>
      </w:r>
      <w:r w:rsidRPr="004942A1">
        <w:rPr>
          <w:rStyle w:val="Bold"/>
          <w:rFonts w:asciiTheme="minorHAnsi" w:hAnsiTheme="minorHAnsi"/>
          <w:sz w:val="22"/>
          <w:szCs w:val="22"/>
          <w:lang w:val="en-GB"/>
        </w:rPr>
        <w:t>return</w:t>
      </w:r>
      <w:r w:rsidRPr="004942A1">
        <w:rPr>
          <w:rStyle w:val="Bold"/>
          <w:rFonts w:asciiTheme="minorHAnsi" w:hAnsiTheme="minorHAnsi"/>
          <w:sz w:val="22"/>
          <w:szCs w:val="22"/>
        </w:rPr>
        <w:t>):</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Αν ένα περιουσιακό στοιχείο, π.χ. το στοιχείο 1, είναι μηδενικού κινδύνου, τότε η </w:t>
      </w:r>
      <w:proofErr w:type="spellStart"/>
      <w:r w:rsidRPr="004942A1">
        <w:rPr>
          <w:rFonts w:asciiTheme="minorHAnsi" w:hAnsiTheme="minorHAnsi"/>
          <w:sz w:val="22"/>
          <w:szCs w:val="22"/>
        </w:rPr>
        <w:t>συνδιακύμανση</w:t>
      </w:r>
      <w:proofErr w:type="spellEnd"/>
      <w:r w:rsidRPr="004942A1">
        <w:rPr>
          <w:rFonts w:asciiTheme="minorHAnsi" w:hAnsiTheme="minorHAnsi"/>
          <w:sz w:val="22"/>
          <w:szCs w:val="22"/>
        </w:rPr>
        <w:t xml:space="preserve"> του με το χαρτοφυλάκιο αγοράς θα είναι 0, </w:t>
      </w:r>
      <w:r w:rsidRPr="006B2DCD">
        <w:rPr>
          <w:rFonts w:asciiTheme="minorHAnsi" w:hAnsiTheme="minorHAnsi"/>
          <w:sz w:val="22"/>
          <w:szCs w:val="22"/>
        </w:rPr>
        <w:t xml:space="preserve">δηλ.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rPr>
              <m:t>1</m:t>
            </m:r>
          </m:sub>
        </m:sSub>
        <m:r>
          <w:rPr>
            <w:rFonts w:ascii="Cambria Math" w:eastAsiaTheme="minorEastAsia" w:hAnsi="Cambria Math" w:cstheme="minorBidi"/>
            <w:color w:val="000000" w:themeColor="text1"/>
            <w:kern w:val="24"/>
            <w:sz w:val="22"/>
            <w:szCs w:val="22"/>
          </w:rPr>
          <m:t>=0</m:t>
        </m:r>
      </m:oMath>
      <w:r w:rsidR="006B2DCD" w:rsidRPr="006B2DCD">
        <w:rPr>
          <w:rFonts w:asciiTheme="minorHAnsi" w:hAnsiTheme="minorHAnsi"/>
          <w:sz w:val="22"/>
          <w:szCs w:val="22"/>
        </w:rPr>
        <w:t xml:space="preserve">. </w:t>
      </w:r>
      <w:r w:rsidRPr="006B2DCD">
        <w:rPr>
          <w:rFonts w:asciiTheme="minorHAnsi" w:hAnsiTheme="minorHAnsi"/>
          <w:sz w:val="22"/>
          <w:szCs w:val="22"/>
        </w:rPr>
        <w:t>Κατά</w:t>
      </w:r>
      <w:r w:rsidRPr="004942A1">
        <w:rPr>
          <w:rFonts w:asciiTheme="minorHAnsi" w:hAnsiTheme="minorHAnsi"/>
          <w:sz w:val="22"/>
          <w:szCs w:val="22"/>
        </w:rPr>
        <w:t xml:space="preserve"> συνέπεια</w:t>
      </w:r>
      <w:r w:rsidRPr="006B2DCD">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rPr>
              <m:t>1</m:t>
            </m:r>
          </m:sub>
        </m:sSub>
        <m:r>
          <w:rPr>
            <w:rFonts w:ascii="Cambria Math" w:eastAsiaTheme="minorEastAsia" w:hAnsi="Cambria Math" w:cstheme="minorBidi"/>
            <w:color w:val="000000" w:themeColor="text1"/>
            <w:kern w:val="24"/>
            <w:sz w:val="22"/>
            <w:szCs w:val="22"/>
          </w:rPr>
          <m:t>=η</m:t>
        </m:r>
      </m:oMath>
      <w:r w:rsidR="006B2DCD" w:rsidRPr="006B2DCD">
        <w:rPr>
          <w:rFonts w:asciiTheme="minorHAnsi" w:hAnsiTheme="minorHAnsi"/>
          <w:sz w:val="22"/>
          <w:szCs w:val="22"/>
        </w:rPr>
        <w:t xml:space="preserve">. </w:t>
      </w:r>
      <w:r w:rsidRPr="006B2DCD">
        <w:rPr>
          <w:rFonts w:asciiTheme="minorHAnsi" w:hAnsiTheme="minorHAnsi"/>
          <w:sz w:val="22"/>
          <w:szCs w:val="22"/>
        </w:rPr>
        <w:t>Αυτό</w:t>
      </w:r>
      <w:r w:rsidRPr="004942A1">
        <w:rPr>
          <w:rFonts w:asciiTheme="minorHAnsi" w:hAnsiTheme="minorHAnsi"/>
          <w:sz w:val="22"/>
          <w:szCs w:val="22"/>
        </w:rPr>
        <w:t xml:space="preserve"> σημαίνει ότι ο πολλαπλασιαστής </w:t>
      </w:r>
      <w:r w:rsidRPr="004942A1">
        <w:rPr>
          <w:rFonts w:asciiTheme="minorHAnsi" w:hAnsiTheme="minorHAnsi"/>
          <w:sz w:val="22"/>
          <w:szCs w:val="22"/>
          <w:lang w:val="en-GB"/>
        </w:rPr>
        <w:t>Lagrange</w:t>
      </w:r>
      <w:r w:rsidRPr="004942A1">
        <w:rPr>
          <w:rFonts w:asciiTheme="minorHAnsi" w:hAnsiTheme="minorHAnsi"/>
          <w:sz w:val="22"/>
          <w:szCs w:val="22"/>
        </w:rPr>
        <w:t xml:space="preserve"> είναι το επιτόκιο μηδενικού κινδύνου. Γενικότερα, αν υπάρχει ένα χαρτοφυλάκιο με μηδενικό </w:t>
      </w:r>
      <w:r w:rsidRPr="004942A1">
        <w:rPr>
          <w:rFonts w:asciiTheme="minorHAnsi" w:hAnsiTheme="minorHAnsi"/>
          <w:sz w:val="22"/>
          <w:szCs w:val="22"/>
          <w:lang w:val="en-GB"/>
        </w:rPr>
        <w:t>beta</w:t>
      </w:r>
      <w:r w:rsidRPr="004942A1">
        <w:rPr>
          <w:rFonts w:asciiTheme="minorHAnsi" w:hAnsiTheme="minorHAnsi"/>
          <w:sz w:val="22"/>
          <w:szCs w:val="22"/>
        </w:rPr>
        <w:t xml:space="preserve"> με το χαρτοφυλάκιο αγοράς, τότε η απόδοση του ορίζει τον πολλαπλασιαστή </w:t>
      </w:r>
      <w:r w:rsidRPr="004942A1">
        <w:rPr>
          <w:rFonts w:asciiTheme="minorHAnsi" w:hAnsiTheme="minorHAnsi"/>
          <w:sz w:val="22"/>
          <w:szCs w:val="22"/>
          <w:lang w:val="en-GB"/>
        </w:rPr>
        <w:t>Lagrange</w:t>
      </w:r>
      <w:r w:rsidRPr="004942A1">
        <w:rPr>
          <w:rFonts w:asciiTheme="minorHAnsi" w:hAnsiTheme="minorHAnsi"/>
          <w:sz w:val="22"/>
          <w:szCs w:val="22"/>
        </w:rPr>
        <w:t xml:space="preserve">. </w:t>
      </w:r>
    </w:p>
    <w:p w:rsidR="009079F5" w:rsidRPr="004942A1" w:rsidRDefault="009079F5" w:rsidP="005720A1">
      <w:pPr>
        <w:pStyle w:val="BodyText"/>
        <w:spacing w:line="360" w:lineRule="auto"/>
        <w:ind w:left="284"/>
        <w:rPr>
          <w:rFonts w:asciiTheme="minorHAnsi" w:hAnsiTheme="minorHAnsi"/>
          <w:sz w:val="22"/>
          <w:szCs w:val="22"/>
        </w:rPr>
      </w:pPr>
    </w:p>
    <w:p w:rsidR="00FD6EDB" w:rsidRPr="004942A1" w:rsidRDefault="00FD6EDB" w:rsidP="005720A1">
      <w:pPr>
        <w:pStyle w:val="BodyText"/>
        <w:spacing w:line="360" w:lineRule="auto"/>
        <w:ind w:left="284"/>
        <w:rPr>
          <w:rFonts w:asciiTheme="minorHAnsi" w:hAnsiTheme="minorHAnsi"/>
          <w:b/>
          <w:sz w:val="22"/>
          <w:szCs w:val="22"/>
        </w:rPr>
      </w:pPr>
    </w:p>
    <w:p w:rsidR="00FD6EDB" w:rsidRPr="004942A1" w:rsidRDefault="00FD6EDB" w:rsidP="005720A1">
      <w:pPr>
        <w:pStyle w:val="BodyText"/>
        <w:spacing w:line="360" w:lineRule="auto"/>
        <w:ind w:left="284"/>
        <w:rPr>
          <w:rFonts w:asciiTheme="minorHAnsi" w:hAnsiTheme="minorHAnsi"/>
          <w:b/>
          <w:sz w:val="22"/>
          <w:szCs w:val="22"/>
        </w:rPr>
      </w:pPr>
    </w:p>
    <w:p w:rsidR="007360DC" w:rsidRDefault="007360DC" w:rsidP="005720A1">
      <w:pPr>
        <w:pStyle w:val="BodyText"/>
        <w:spacing w:line="360" w:lineRule="auto"/>
        <w:ind w:left="284"/>
        <w:rPr>
          <w:rFonts w:asciiTheme="minorHAnsi" w:hAnsiTheme="minorHAnsi"/>
          <w:b/>
          <w:sz w:val="32"/>
          <w:szCs w:val="32"/>
        </w:rPr>
      </w:pPr>
    </w:p>
    <w:p w:rsidR="007360DC" w:rsidRDefault="007360DC" w:rsidP="005720A1">
      <w:pPr>
        <w:pStyle w:val="BodyText"/>
        <w:spacing w:line="360" w:lineRule="auto"/>
        <w:ind w:left="284"/>
        <w:rPr>
          <w:rFonts w:asciiTheme="minorHAnsi" w:hAnsiTheme="minorHAnsi"/>
          <w:b/>
          <w:sz w:val="32"/>
          <w:szCs w:val="32"/>
        </w:rPr>
      </w:pPr>
    </w:p>
    <w:p w:rsidR="007360DC" w:rsidRDefault="007360DC" w:rsidP="005720A1">
      <w:pPr>
        <w:pStyle w:val="BodyText"/>
        <w:spacing w:line="360" w:lineRule="auto"/>
        <w:ind w:left="284"/>
        <w:rPr>
          <w:rFonts w:asciiTheme="minorHAnsi" w:hAnsiTheme="minorHAnsi"/>
          <w:b/>
          <w:sz w:val="32"/>
          <w:szCs w:val="32"/>
        </w:rPr>
      </w:pPr>
    </w:p>
    <w:p w:rsidR="009079F5" w:rsidRPr="007B2A90" w:rsidRDefault="007360DC" w:rsidP="005720A1">
      <w:pPr>
        <w:pStyle w:val="BodyText"/>
        <w:spacing w:line="360" w:lineRule="auto"/>
        <w:ind w:left="284"/>
        <w:rPr>
          <w:rFonts w:asciiTheme="minorHAnsi" w:hAnsiTheme="minorHAnsi"/>
          <w:b/>
          <w:sz w:val="32"/>
          <w:szCs w:val="32"/>
        </w:rPr>
      </w:pPr>
      <w:r>
        <w:rPr>
          <w:rFonts w:asciiTheme="minorHAnsi" w:hAnsiTheme="minorHAnsi"/>
          <w:b/>
          <w:sz w:val="32"/>
          <w:szCs w:val="32"/>
        </w:rPr>
        <w:lastRenderedPageBreak/>
        <w:t>Κεφάλαιο 4</w:t>
      </w:r>
      <w:r w:rsidR="007B2A90" w:rsidRPr="007B2A90">
        <w:rPr>
          <w:rFonts w:asciiTheme="minorHAnsi" w:hAnsiTheme="minorHAnsi"/>
          <w:b/>
          <w:sz w:val="32"/>
          <w:szCs w:val="32"/>
        </w:rPr>
        <w:t xml:space="preserve">: </w:t>
      </w:r>
      <w:r w:rsidR="009079F5" w:rsidRPr="007B2A90">
        <w:rPr>
          <w:rFonts w:asciiTheme="minorHAnsi" w:hAnsiTheme="minorHAnsi"/>
          <w:b/>
          <w:sz w:val="32"/>
          <w:szCs w:val="32"/>
        </w:rPr>
        <w:t>Οικονομετρικές Τεχνικές</w:t>
      </w:r>
    </w:p>
    <w:p w:rsidR="009079F5" w:rsidRPr="004942A1" w:rsidRDefault="009079F5" w:rsidP="005720A1">
      <w:pPr>
        <w:pStyle w:val="BodyText"/>
        <w:spacing w:line="360" w:lineRule="auto"/>
        <w:ind w:left="284"/>
        <w:rPr>
          <w:rFonts w:asciiTheme="minorHAnsi" w:hAnsiTheme="minorHAnsi"/>
          <w:b/>
          <w:sz w:val="22"/>
          <w:szCs w:val="22"/>
        </w:rPr>
      </w:pPr>
    </w:p>
    <w:p w:rsidR="009079F5" w:rsidRPr="004942A1" w:rsidRDefault="009079F5" w:rsidP="005720A1">
      <w:pPr>
        <w:pStyle w:val="BodyText"/>
        <w:spacing w:line="360" w:lineRule="auto"/>
        <w:ind w:left="284"/>
        <w:rPr>
          <w:rFonts w:asciiTheme="minorHAnsi" w:hAnsiTheme="minorHAnsi"/>
          <w:b/>
          <w:sz w:val="22"/>
          <w:szCs w:val="22"/>
        </w:rPr>
      </w:pPr>
      <w:r w:rsidRPr="004942A1">
        <w:rPr>
          <w:rFonts w:asciiTheme="minorHAnsi" w:hAnsiTheme="minorHAnsi"/>
          <w:b/>
          <w:sz w:val="22"/>
          <w:szCs w:val="22"/>
        </w:rPr>
        <w:t>Η διακύμανση των σταθμίσεων του άριστου χαρτοφυλακίου</w:t>
      </w:r>
    </w:p>
    <w:p w:rsidR="009079F5" w:rsidRPr="004942A1" w:rsidRDefault="009079F5" w:rsidP="005720A1">
      <w:pPr>
        <w:pStyle w:val="BodyText"/>
        <w:spacing w:line="360" w:lineRule="auto"/>
        <w:ind w:left="284"/>
        <w:rPr>
          <w:rFonts w:asciiTheme="minorHAnsi" w:hAnsiTheme="minorHAnsi"/>
          <w:sz w:val="22"/>
          <w:szCs w:val="22"/>
        </w:rPr>
      </w:pP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Καθώς οι αποδόσεις και ο πίνακας </w:t>
      </w:r>
      <w:proofErr w:type="spellStart"/>
      <w:r w:rsidRPr="00305767">
        <w:rPr>
          <w:rFonts w:asciiTheme="minorHAnsi" w:hAnsiTheme="minorHAnsi" w:cstheme="minorHAnsi"/>
          <w:sz w:val="22"/>
          <w:szCs w:val="22"/>
        </w:rPr>
        <w:t>συνδιακύμανσης</w:t>
      </w:r>
      <w:proofErr w:type="spellEnd"/>
      <w:r w:rsidRPr="00305767">
        <w:rPr>
          <w:rFonts w:asciiTheme="minorHAnsi" w:hAnsiTheme="minorHAnsi" w:cstheme="minorHAnsi"/>
          <w:sz w:val="22"/>
          <w:szCs w:val="22"/>
        </w:rPr>
        <w:t xml:space="preserve"> είναι τυχαίες μεταβλητές, είναι φανερό ότι και το διάνυσμα σταθμίσεων του άριστου χαρτοφυλακίου είναι μια τυχαία μεταβλητή. Η εκτίμηση ενός άριστου χαρτοφυλακίου θα πάσχει πάντα από αβεβαιότητα καθώς τα λάθη εκτίμησης των αναμενόμενων αποδόσεων και του πίνακα </w:t>
      </w:r>
      <w:proofErr w:type="spellStart"/>
      <w:r w:rsidRPr="00305767">
        <w:rPr>
          <w:rFonts w:asciiTheme="minorHAnsi" w:hAnsiTheme="minorHAnsi" w:cstheme="minorHAnsi"/>
          <w:sz w:val="22"/>
          <w:szCs w:val="22"/>
        </w:rPr>
        <w:t>συνδιακύμανσης</w:t>
      </w:r>
      <w:proofErr w:type="spellEnd"/>
      <w:r w:rsidRPr="00305767">
        <w:rPr>
          <w:rFonts w:asciiTheme="minorHAnsi" w:hAnsiTheme="minorHAnsi" w:cstheme="minorHAnsi"/>
          <w:sz w:val="22"/>
          <w:szCs w:val="22"/>
        </w:rPr>
        <w:t xml:space="preserve"> μεταφράζονται σε λάθη εκτίμησης των σταθμίσεων του άριστου χαρτοφυλακίου. Το πρόβλημα αυτό είναι πιο έντονο σε μικρά δείγματα (ακόμη και κάτω από την περιοριστική συνθήκη ότι  η κατανομή των αποδόσεων είναι κανονική), αλλά κάτω από γενικές συνθήκες ισχύει και </w:t>
      </w:r>
      <w:proofErr w:type="spellStart"/>
      <w:r w:rsidRPr="00305767">
        <w:rPr>
          <w:rFonts w:asciiTheme="minorHAnsi" w:hAnsiTheme="minorHAnsi" w:cstheme="minorHAnsi"/>
          <w:sz w:val="22"/>
          <w:szCs w:val="22"/>
        </w:rPr>
        <w:t>ασυμπτοτικά</w:t>
      </w:r>
      <w:proofErr w:type="spellEnd"/>
      <w:r w:rsidRPr="00305767">
        <w:rPr>
          <w:rFonts w:asciiTheme="minorHAnsi" w:hAnsiTheme="minorHAnsi" w:cstheme="minorHAnsi"/>
          <w:sz w:val="22"/>
          <w:szCs w:val="22"/>
        </w:rPr>
        <w:t>, ιδιαίτερα όταν η κατανομή των αποδόσεων παρουσιάζει κύρτωση.</w:t>
      </w: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Για να γίνουμε πιο συγκεκριμένοι, ας υποθέσουμε ότι έχουμε ιστορικές </w:t>
      </w:r>
      <w:proofErr w:type="spellStart"/>
      <w:r w:rsidRPr="00305767">
        <w:rPr>
          <w:rFonts w:asciiTheme="minorHAnsi" w:hAnsiTheme="minorHAnsi" w:cstheme="minorHAnsi"/>
          <w:sz w:val="22"/>
          <w:szCs w:val="22"/>
        </w:rPr>
        <w:t>υπερβάλουσες</w:t>
      </w:r>
      <w:proofErr w:type="spellEnd"/>
      <w:r w:rsidRPr="00305767">
        <w:rPr>
          <w:rFonts w:asciiTheme="minorHAnsi" w:hAnsiTheme="minorHAnsi" w:cstheme="minorHAnsi"/>
          <w:sz w:val="22"/>
          <w:szCs w:val="22"/>
        </w:rPr>
        <w:t xml:space="preserve"> αποδόσεις </w:t>
      </w:r>
      <w:r w:rsidRPr="00305767">
        <w:rPr>
          <w:rFonts w:asciiTheme="minorHAnsi" w:hAnsiTheme="minorHAnsi" w:cstheme="minorHAnsi"/>
          <w:position w:val="-12"/>
          <w:sz w:val="22"/>
          <w:szCs w:val="22"/>
        </w:rPr>
        <w:object w:dxaOrig="700" w:dyaOrig="380">
          <v:shape id="_x0000_i1026" type="#_x0000_t75" style="width:35.25pt;height:18.75pt" o:ole="">
            <v:imagedata r:id="rId15" o:title=""/>
          </v:shape>
          <o:OLEObject Type="Embed" ProgID="Equation.3" ShapeID="_x0000_i1026" DrawAspect="Content" ObjectID="_1708344754" r:id="rId16"/>
        </w:object>
      </w:r>
      <w:r w:rsidRPr="00305767">
        <w:rPr>
          <w:rFonts w:asciiTheme="minorHAnsi" w:hAnsiTheme="minorHAnsi" w:cstheme="minorHAnsi"/>
          <w:sz w:val="22"/>
          <w:szCs w:val="22"/>
        </w:rPr>
        <w:t>, από τις οποίες μπορούμε να εκτιμήσουμε τον δειγματικό μέσο και την δειγματική μήτρα διακύμανσης</w:t>
      </w:r>
    </w:p>
    <w:p w:rsidR="00305767" w:rsidRPr="00305767" w:rsidRDefault="00305767" w:rsidP="005720A1">
      <w:pPr>
        <w:pStyle w:val="BodyText"/>
        <w:spacing w:line="360" w:lineRule="auto"/>
        <w:ind w:left="284"/>
        <w:jc w:val="center"/>
        <w:rPr>
          <w:rFonts w:asciiTheme="minorHAnsi" w:hAnsiTheme="minorHAnsi" w:cstheme="minorHAnsi"/>
          <w:sz w:val="22"/>
          <w:szCs w:val="22"/>
        </w:rPr>
      </w:pPr>
      <w:r w:rsidRPr="00305767">
        <w:rPr>
          <w:rFonts w:asciiTheme="minorHAnsi" w:hAnsiTheme="minorHAnsi" w:cstheme="minorHAnsi"/>
          <w:position w:val="-28"/>
          <w:sz w:val="22"/>
          <w:szCs w:val="22"/>
        </w:rPr>
        <w:object w:dxaOrig="1219" w:dyaOrig="680">
          <v:shape id="_x0000_i1027" type="#_x0000_t75" style="width:60.75pt;height:33.75pt" o:ole="">
            <v:imagedata r:id="rId17" o:title=""/>
          </v:shape>
          <o:OLEObject Type="Embed" ProgID="Equation.3" ShapeID="_x0000_i1027" DrawAspect="Content" ObjectID="_1708344755" r:id="rId18"/>
        </w:object>
      </w:r>
      <w:r w:rsidRPr="00305767">
        <w:rPr>
          <w:rFonts w:asciiTheme="minorHAnsi" w:hAnsiTheme="minorHAnsi" w:cstheme="minorHAnsi"/>
          <w:sz w:val="22"/>
          <w:szCs w:val="22"/>
        </w:rPr>
        <w:t xml:space="preserve"> </w:t>
      </w:r>
      <w:r w:rsidRPr="00305767">
        <w:rPr>
          <w:rFonts w:asciiTheme="minorHAnsi" w:hAnsiTheme="minorHAnsi" w:cstheme="minorHAnsi"/>
          <w:position w:val="-28"/>
          <w:sz w:val="22"/>
          <w:szCs w:val="22"/>
        </w:rPr>
        <w:object w:dxaOrig="3200" w:dyaOrig="680">
          <v:shape id="_x0000_i1028" type="#_x0000_t75" style="width:159.75pt;height:33.75pt" o:ole="">
            <v:imagedata r:id="rId19" o:title=""/>
          </v:shape>
          <o:OLEObject Type="Embed" ProgID="Equation.3" ShapeID="_x0000_i1028" DrawAspect="Content" ObjectID="_1708344756" r:id="rId20"/>
        </w:object>
      </w: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Βάζοντας τους εκτιμητές του μέσου και της διακύμανσης στην έκφραση των σταθμών του άριστου χαρτοφυλακίου, έχουμε για τον εκτιμητή του άριστου χαρτοφυλακίου:</w:t>
      </w:r>
    </w:p>
    <w:p w:rsidR="00305767" w:rsidRPr="00305767" w:rsidRDefault="00305767" w:rsidP="005720A1">
      <w:pPr>
        <w:pStyle w:val="BodyText"/>
        <w:spacing w:line="360" w:lineRule="auto"/>
        <w:ind w:left="284"/>
        <w:jc w:val="center"/>
        <w:rPr>
          <w:rFonts w:asciiTheme="minorHAnsi" w:hAnsiTheme="minorHAnsi" w:cstheme="minorHAnsi"/>
          <w:sz w:val="22"/>
          <w:szCs w:val="22"/>
          <w:lang w:val="en-US"/>
        </w:rPr>
      </w:pPr>
      <w:r w:rsidRPr="00305767">
        <w:rPr>
          <w:rFonts w:asciiTheme="minorHAnsi" w:hAnsiTheme="minorHAnsi" w:cstheme="minorHAnsi"/>
          <w:position w:val="-28"/>
          <w:sz w:val="22"/>
          <w:szCs w:val="22"/>
        </w:rPr>
        <w:object w:dxaOrig="1160" w:dyaOrig="660">
          <v:shape id="_x0000_i1029" type="#_x0000_t75" style="width:57.75pt;height:33pt" o:ole="">
            <v:imagedata r:id="rId21" o:title=""/>
          </v:shape>
          <o:OLEObject Type="Embed" ProgID="Equation.3" ShapeID="_x0000_i1029" DrawAspect="Content" ObjectID="_1708344757" r:id="rId22"/>
        </w:object>
      </w: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Ποιες είναι οι στατιστικές ιδιότητες του εκτιμητή του άριστου χαρτοφυλακίου; Υποθέτοντας κανονικότητα της κατανομής των </w:t>
      </w:r>
      <w:proofErr w:type="spellStart"/>
      <w:r w:rsidRPr="00305767">
        <w:rPr>
          <w:rFonts w:asciiTheme="minorHAnsi" w:hAnsiTheme="minorHAnsi" w:cstheme="minorHAnsi"/>
          <w:sz w:val="22"/>
          <w:szCs w:val="22"/>
        </w:rPr>
        <w:t>υπερβαλουσών</w:t>
      </w:r>
      <w:proofErr w:type="spellEnd"/>
      <w:r w:rsidRPr="00305767">
        <w:rPr>
          <w:rFonts w:asciiTheme="minorHAnsi" w:hAnsiTheme="minorHAnsi" w:cstheme="minorHAnsi"/>
          <w:sz w:val="22"/>
          <w:szCs w:val="22"/>
        </w:rPr>
        <w:t xml:space="preserve"> αποδόσεων, ο εκτιμητής του άριστου χαρτοφυλακίου είναι αμερόληπτος:</w:t>
      </w:r>
    </w:p>
    <w:p w:rsidR="00305767" w:rsidRPr="00305767" w:rsidRDefault="00305767" w:rsidP="005720A1">
      <w:pPr>
        <w:pStyle w:val="BodyText"/>
        <w:spacing w:line="360" w:lineRule="auto"/>
        <w:ind w:left="284"/>
        <w:jc w:val="center"/>
        <w:rPr>
          <w:rFonts w:asciiTheme="minorHAnsi" w:hAnsiTheme="minorHAnsi" w:cstheme="minorHAnsi"/>
          <w:sz w:val="22"/>
          <w:szCs w:val="22"/>
          <w:lang w:val="en-US"/>
        </w:rPr>
      </w:pPr>
      <w:r w:rsidRPr="00305767">
        <w:rPr>
          <w:rFonts w:asciiTheme="minorHAnsi" w:hAnsiTheme="minorHAnsi" w:cstheme="minorHAnsi"/>
          <w:position w:val="-28"/>
          <w:sz w:val="22"/>
          <w:szCs w:val="22"/>
        </w:rPr>
        <w:object w:dxaOrig="3120" w:dyaOrig="660">
          <v:shape id="_x0000_i1030" type="#_x0000_t75" style="width:156pt;height:33pt" o:ole="">
            <v:imagedata r:id="rId23" o:title=""/>
          </v:shape>
          <o:OLEObject Type="Embed" ProgID="Equation.3" ShapeID="_x0000_i1030" DrawAspect="Content" ObjectID="_1708344758" r:id="rId24"/>
        </w:object>
      </w: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Όπου η πρώτη ισότητα προκύπτει από την ανεξαρτησία του μ και του Σ και η δεύτερη ισότητα προκύπτει από την ιδιότητα των </w:t>
      </w:r>
      <w:r w:rsidRPr="00305767">
        <w:rPr>
          <w:rFonts w:asciiTheme="minorHAnsi" w:hAnsiTheme="minorHAnsi" w:cstheme="minorHAnsi"/>
          <w:position w:val="-10"/>
          <w:sz w:val="22"/>
          <w:szCs w:val="22"/>
        </w:rPr>
        <w:object w:dxaOrig="240" w:dyaOrig="320">
          <v:shape id="_x0000_i1031" type="#_x0000_t75" style="width:12pt;height:15.75pt" o:ole="">
            <v:imagedata r:id="rId25" o:title=""/>
          </v:shape>
          <o:OLEObject Type="Embed" ProgID="Equation.3" ShapeID="_x0000_i1031" DrawAspect="Content" ObjectID="_1708344759" r:id="rId26"/>
        </w:object>
      </w:r>
      <w:r w:rsidRPr="00305767">
        <w:rPr>
          <w:rFonts w:asciiTheme="minorHAnsi" w:hAnsiTheme="minorHAnsi" w:cstheme="minorHAnsi"/>
          <w:sz w:val="22"/>
          <w:szCs w:val="22"/>
        </w:rPr>
        <w:t xml:space="preserve"> και </w:t>
      </w:r>
      <w:r w:rsidRPr="00305767">
        <w:rPr>
          <w:rFonts w:asciiTheme="minorHAnsi" w:hAnsiTheme="minorHAnsi" w:cstheme="minorHAnsi"/>
          <w:position w:val="-4"/>
          <w:sz w:val="22"/>
          <w:szCs w:val="22"/>
        </w:rPr>
        <w:object w:dxaOrig="360" w:dyaOrig="320">
          <v:shape id="_x0000_i1032" type="#_x0000_t75" style="width:18pt;height:15.75pt" o:ole="">
            <v:imagedata r:id="rId27" o:title=""/>
          </v:shape>
          <o:OLEObject Type="Embed" ProgID="Equation.3" ShapeID="_x0000_i1032" DrawAspect="Content" ObjectID="_1708344760" r:id="rId28"/>
        </w:object>
      </w:r>
      <w:r w:rsidRPr="00305767">
        <w:rPr>
          <w:rFonts w:asciiTheme="minorHAnsi" w:hAnsiTheme="minorHAnsi" w:cstheme="minorHAnsi"/>
          <w:sz w:val="22"/>
          <w:szCs w:val="22"/>
        </w:rPr>
        <w:t xml:space="preserve"> να είναι αμερόληπτοι εκτιμητές των πραγματικών ροπών της κατανομής (αμεροληψία: κατά μέσο όρο, ο εκτιμητής μας είναι σωστός). </w:t>
      </w: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Αν η κατανομή των αποδόσεων δεν είναι κανονική, τότε ο εκτιμητής του άριστου </w:t>
      </w:r>
      <w:r w:rsidRPr="00305767">
        <w:rPr>
          <w:rFonts w:asciiTheme="minorHAnsi" w:hAnsiTheme="minorHAnsi" w:cstheme="minorHAnsi"/>
          <w:sz w:val="22"/>
          <w:szCs w:val="22"/>
        </w:rPr>
        <w:lastRenderedPageBreak/>
        <w:t>χαρτοφυλακίου δεν είναι αμερόληπτος, αλλά είναι συνεπής (</w:t>
      </w:r>
      <w:r w:rsidRPr="00305767">
        <w:rPr>
          <w:rFonts w:asciiTheme="minorHAnsi" w:hAnsiTheme="minorHAnsi" w:cstheme="minorHAnsi"/>
          <w:sz w:val="22"/>
          <w:szCs w:val="22"/>
          <w:lang w:val="en-US"/>
        </w:rPr>
        <w:t>consistent</w:t>
      </w:r>
      <w:r w:rsidRPr="00305767">
        <w:rPr>
          <w:rFonts w:asciiTheme="minorHAnsi" w:hAnsiTheme="minorHAnsi" w:cstheme="minorHAnsi"/>
          <w:sz w:val="22"/>
          <w:szCs w:val="22"/>
        </w:rPr>
        <w:t xml:space="preserve">), δηλ. </w:t>
      </w:r>
      <w:proofErr w:type="spellStart"/>
      <w:proofErr w:type="gramStart"/>
      <w:r w:rsidRPr="00305767">
        <w:rPr>
          <w:rFonts w:asciiTheme="minorHAnsi" w:hAnsiTheme="minorHAnsi" w:cstheme="minorHAnsi"/>
          <w:sz w:val="22"/>
          <w:szCs w:val="22"/>
          <w:lang w:val="en-US"/>
        </w:rPr>
        <w:t>plim</w:t>
      </w:r>
      <w:proofErr w:type="spellEnd"/>
      <w:r w:rsidRPr="00305767">
        <w:rPr>
          <w:rFonts w:asciiTheme="minorHAnsi" w:hAnsiTheme="minorHAnsi" w:cstheme="minorHAnsi"/>
          <w:sz w:val="22"/>
          <w:szCs w:val="22"/>
        </w:rPr>
        <w:t>(</w:t>
      </w:r>
      <w:proofErr w:type="gramEnd"/>
      <w:r w:rsidRPr="00305767">
        <w:rPr>
          <w:rFonts w:asciiTheme="minorHAnsi" w:hAnsiTheme="minorHAnsi" w:cstheme="minorHAnsi"/>
          <w:position w:val="-6"/>
          <w:sz w:val="22"/>
          <w:szCs w:val="22"/>
        </w:rPr>
        <w:object w:dxaOrig="240" w:dyaOrig="279">
          <v:shape id="_x0000_i1033" type="#_x0000_t75" style="width:12pt;height:14.25pt" o:ole="">
            <v:imagedata r:id="rId29" o:title=""/>
          </v:shape>
          <o:OLEObject Type="Embed" ProgID="Equation.3" ShapeID="_x0000_i1033" DrawAspect="Content" ObjectID="_1708344761" r:id="rId30"/>
        </w:object>
      </w:r>
      <w:r w:rsidRPr="00305767">
        <w:rPr>
          <w:rFonts w:asciiTheme="minorHAnsi" w:hAnsiTheme="minorHAnsi" w:cstheme="minorHAnsi"/>
          <w:sz w:val="22"/>
          <w:szCs w:val="22"/>
        </w:rPr>
        <w:t>)=</w:t>
      </w:r>
      <w:r w:rsidRPr="00305767">
        <w:rPr>
          <w:rFonts w:asciiTheme="minorHAnsi" w:hAnsiTheme="minorHAnsi" w:cstheme="minorHAnsi"/>
          <w:sz w:val="22"/>
          <w:szCs w:val="22"/>
          <w:lang w:val="en-US"/>
        </w:rPr>
        <w:t>w</w:t>
      </w:r>
      <w:r w:rsidRPr="00305767">
        <w:rPr>
          <w:rFonts w:asciiTheme="minorHAnsi" w:hAnsiTheme="minorHAnsi" w:cstheme="minorHAnsi"/>
          <w:sz w:val="22"/>
          <w:szCs w:val="22"/>
        </w:rPr>
        <w:t>.</w:t>
      </w:r>
    </w:p>
    <w:p w:rsidR="00305767" w:rsidRPr="00305767" w:rsidRDefault="00305767" w:rsidP="005720A1">
      <w:pPr>
        <w:pStyle w:val="BodyText"/>
        <w:spacing w:line="360" w:lineRule="auto"/>
        <w:ind w:left="284"/>
        <w:rPr>
          <w:rFonts w:asciiTheme="minorHAnsi" w:hAnsiTheme="minorHAnsi" w:cstheme="minorHAnsi"/>
          <w:sz w:val="22"/>
          <w:szCs w:val="22"/>
        </w:rPr>
      </w:pP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Για να βρούμε την διακύμανση του εκτιμητή άριστου χαρτοφυλακίου, παίρνουμε την παράγωγο του </w:t>
      </w:r>
      <w:r w:rsidRPr="00305767">
        <w:rPr>
          <w:rFonts w:asciiTheme="minorHAnsi" w:hAnsiTheme="minorHAnsi" w:cstheme="minorHAnsi"/>
          <w:position w:val="-6"/>
          <w:sz w:val="22"/>
          <w:szCs w:val="22"/>
        </w:rPr>
        <w:object w:dxaOrig="240" w:dyaOrig="279">
          <v:shape id="_x0000_i1034" type="#_x0000_t75" style="width:12pt;height:14.25pt" o:ole="">
            <v:imagedata r:id="rId31" o:title=""/>
          </v:shape>
          <o:OLEObject Type="Embed" ProgID="Equation.3" ShapeID="_x0000_i1034" DrawAspect="Content" ObjectID="_1708344762" r:id="rId32"/>
        </w:object>
      </w:r>
      <w:r w:rsidRPr="00305767">
        <w:rPr>
          <w:rFonts w:asciiTheme="minorHAnsi" w:hAnsiTheme="minorHAnsi" w:cstheme="minorHAnsi"/>
          <w:sz w:val="22"/>
          <w:szCs w:val="22"/>
        </w:rPr>
        <w:t xml:space="preserve"> γύρω από τον πραγματικό μέσο και διακύμανση των </w:t>
      </w:r>
      <w:proofErr w:type="spellStart"/>
      <w:r w:rsidRPr="00305767">
        <w:rPr>
          <w:rFonts w:asciiTheme="minorHAnsi" w:hAnsiTheme="minorHAnsi" w:cstheme="minorHAnsi"/>
          <w:sz w:val="22"/>
          <w:szCs w:val="22"/>
        </w:rPr>
        <w:t>υπερβαλουσών</w:t>
      </w:r>
      <w:proofErr w:type="spellEnd"/>
      <w:r w:rsidRPr="00305767">
        <w:rPr>
          <w:rFonts w:asciiTheme="minorHAnsi" w:hAnsiTheme="minorHAnsi" w:cstheme="minorHAnsi"/>
          <w:sz w:val="22"/>
          <w:szCs w:val="22"/>
        </w:rPr>
        <w:t xml:space="preserve"> αποδόσεων. Για να απλουστεύσουμε τα πράγματα, περιορίζουμε την ανάλυσή μας στην περίπτωση ενός αξιογράφου με κίνδυνο (η επέκταση σε πολλά αξιόγραφα είναι δυνατή, παρότι πιο δύσκολη). Με ένα αξιόγραφο, το άριστο χαρτοφυλάκιο είναι </w:t>
      </w:r>
      <w:bookmarkStart w:id="9" w:name="OLE_LINK5"/>
      <w:bookmarkStart w:id="10" w:name="OLE_LINK6"/>
      <w:r w:rsidRPr="00305767">
        <w:rPr>
          <w:rFonts w:asciiTheme="minorHAnsi" w:hAnsiTheme="minorHAnsi" w:cstheme="minorHAnsi"/>
          <w:position w:val="-28"/>
          <w:sz w:val="22"/>
          <w:szCs w:val="22"/>
        </w:rPr>
        <w:object w:dxaOrig="1020" w:dyaOrig="660">
          <v:shape id="_x0000_i1035" type="#_x0000_t75" style="width:51pt;height:33pt" o:ole="">
            <v:imagedata r:id="rId33" o:title=""/>
          </v:shape>
          <o:OLEObject Type="Embed" ProgID="Equation.3" ShapeID="_x0000_i1035" DrawAspect="Content" ObjectID="_1708344763" r:id="rId34"/>
        </w:object>
      </w:r>
      <w:bookmarkEnd w:id="9"/>
      <w:bookmarkEnd w:id="10"/>
      <w:r w:rsidRPr="00305767">
        <w:rPr>
          <w:rFonts w:asciiTheme="minorHAnsi" w:hAnsiTheme="minorHAnsi" w:cstheme="minorHAnsi"/>
          <w:sz w:val="22"/>
          <w:szCs w:val="22"/>
        </w:rPr>
        <w:t xml:space="preserve">. Η διακύμανση του </w:t>
      </w:r>
      <w:r w:rsidRPr="00305767">
        <w:rPr>
          <w:rFonts w:asciiTheme="minorHAnsi" w:hAnsiTheme="minorHAnsi" w:cstheme="minorHAnsi"/>
          <w:position w:val="-6"/>
          <w:sz w:val="22"/>
          <w:szCs w:val="22"/>
        </w:rPr>
        <w:object w:dxaOrig="240" w:dyaOrig="279">
          <v:shape id="_x0000_i1036" type="#_x0000_t75" style="width:12pt;height:14.25pt" o:ole="">
            <v:imagedata r:id="rId35" o:title=""/>
          </v:shape>
          <o:OLEObject Type="Embed" ProgID="Equation.3" ShapeID="_x0000_i1036" DrawAspect="Content" ObjectID="_1708344764" r:id="rId36"/>
        </w:object>
      </w:r>
      <w:r w:rsidRPr="00305767">
        <w:rPr>
          <w:rFonts w:asciiTheme="minorHAnsi" w:hAnsiTheme="minorHAnsi" w:cstheme="minorHAnsi"/>
          <w:sz w:val="22"/>
          <w:szCs w:val="22"/>
        </w:rPr>
        <w:t xml:space="preserve"> είναι: </w:t>
      </w:r>
    </w:p>
    <w:p w:rsidR="00305767" w:rsidRPr="00305767" w:rsidRDefault="00305767" w:rsidP="005720A1">
      <w:pPr>
        <w:pStyle w:val="BodyText"/>
        <w:spacing w:line="360" w:lineRule="auto"/>
        <w:ind w:left="284"/>
        <w:jc w:val="center"/>
        <w:rPr>
          <w:rFonts w:asciiTheme="minorHAnsi" w:hAnsiTheme="minorHAnsi" w:cstheme="minorHAnsi"/>
          <w:sz w:val="22"/>
          <w:szCs w:val="22"/>
        </w:rPr>
      </w:pPr>
      <w:r w:rsidRPr="00305767">
        <w:rPr>
          <w:rFonts w:asciiTheme="minorHAnsi" w:hAnsiTheme="minorHAnsi" w:cstheme="minorHAnsi"/>
          <w:position w:val="-32"/>
          <w:sz w:val="22"/>
          <w:szCs w:val="22"/>
        </w:rPr>
        <w:object w:dxaOrig="3879" w:dyaOrig="780">
          <v:shape id="_x0000_i1037" type="#_x0000_t75" style="width:194.25pt;height:39pt" o:ole="">
            <v:imagedata r:id="rId37" o:title=""/>
          </v:shape>
          <o:OLEObject Type="Embed" ProgID="Equation.3" ShapeID="_x0000_i1037" DrawAspect="Content" ObjectID="_1708344765" r:id="rId38"/>
        </w:object>
      </w: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Η διακύμανση του εκτιμητή της στάθμισης του άριστου χαρτοφυλακίου είναι συνάρτηση τόσο της διακύμανσης του μέσου όσο και της διακύμανσης της διακύμανσης της </w:t>
      </w:r>
      <w:proofErr w:type="spellStart"/>
      <w:r w:rsidRPr="00305767">
        <w:rPr>
          <w:rFonts w:asciiTheme="minorHAnsi" w:hAnsiTheme="minorHAnsi" w:cstheme="minorHAnsi"/>
          <w:sz w:val="22"/>
          <w:szCs w:val="22"/>
        </w:rPr>
        <w:t>υπερβάλουσας</w:t>
      </w:r>
      <w:proofErr w:type="spellEnd"/>
      <w:r w:rsidRPr="00305767">
        <w:rPr>
          <w:rFonts w:asciiTheme="minorHAnsi" w:hAnsiTheme="minorHAnsi" w:cstheme="minorHAnsi"/>
          <w:sz w:val="22"/>
          <w:szCs w:val="22"/>
        </w:rPr>
        <w:t xml:space="preserve"> απόδοσης. Η αβεβαιότητα σχετικά με τις δυο αυτές μεταβλητές πολλαπλασιάζεται με το τετράγωνο της άριστης στάθμισης </w:t>
      </w:r>
      <w:r w:rsidRPr="00305767">
        <w:rPr>
          <w:rFonts w:asciiTheme="minorHAnsi" w:hAnsiTheme="minorHAnsi" w:cstheme="minorHAnsi"/>
          <w:position w:val="-28"/>
          <w:sz w:val="22"/>
          <w:szCs w:val="22"/>
        </w:rPr>
        <w:object w:dxaOrig="999" w:dyaOrig="740">
          <v:shape id="_x0000_i1038" type="#_x0000_t75" style="width:50.25pt;height:36.75pt" o:ole="">
            <v:imagedata r:id="rId39" o:title=""/>
          </v:shape>
          <o:OLEObject Type="Embed" ProgID="Equation.3" ShapeID="_x0000_i1038" DrawAspect="Content" ObjectID="_1708344766" r:id="rId40"/>
        </w:object>
      </w:r>
      <w:r w:rsidRPr="00305767">
        <w:rPr>
          <w:rFonts w:asciiTheme="minorHAnsi" w:hAnsiTheme="minorHAnsi" w:cstheme="minorHAnsi"/>
          <w:sz w:val="22"/>
          <w:szCs w:val="22"/>
        </w:rPr>
        <w:t xml:space="preserve">. </w:t>
      </w:r>
    </w:p>
    <w:p w:rsidR="00305767"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Για να δώσουμε μια ποσοτική έκφραση στην αβεβαιότητα της εκτίμησης των σταθμίσεων του άριστου χαρτοφυλακίου, ας υποθέσουμε κάποιες λογικές τιμές για τα μ, σ, </w:t>
      </w:r>
      <w:r w:rsidRPr="00305767">
        <w:rPr>
          <w:rFonts w:asciiTheme="minorHAnsi" w:hAnsiTheme="minorHAnsi" w:cstheme="minorHAnsi"/>
          <w:position w:val="-10"/>
          <w:sz w:val="22"/>
          <w:szCs w:val="22"/>
        </w:rPr>
        <w:object w:dxaOrig="700" w:dyaOrig="320">
          <v:shape id="_x0000_i1039" type="#_x0000_t75" style="width:35.25pt;height:15.75pt" o:ole="">
            <v:imagedata r:id="rId41" o:title=""/>
          </v:shape>
          <o:OLEObject Type="Embed" ProgID="Equation.3" ShapeID="_x0000_i1039" DrawAspect="Content" ObjectID="_1708344767" r:id="rId42"/>
        </w:object>
      </w:r>
      <w:r w:rsidRPr="00305767">
        <w:rPr>
          <w:rFonts w:asciiTheme="minorHAnsi" w:hAnsiTheme="minorHAnsi" w:cstheme="minorHAnsi"/>
          <w:sz w:val="22"/>
          <w:szCs w:val="22"/>
        </w:rPr>
        <w:t xml:space="preserve"> και </w:t>
      </w:r>
      <w:r w:rsidRPr="00305767">
        <w:rPr>
          <w:rFonts w:asciiTheme="minorHAnsi" w:hAnsiTheme="minorHAnsi" w:cstheme="minorHAnsi"/>
          <w:position w:val="-10"/>
          <w:sz w:val="22"/>
          <w:szCs w:val="22"/>
        </w:rPr>
        <w:object w:dxaOrig="820" w:dyaOrig="360">
          <v:shape id="_x0000_i1040" type="#_x0000_t75" style="width:41.25pt;height:18pt" o:ole="">
            <v:imagedata r:id="rId43" o:title=""/>
          </v:shape>
          <o:OLEObject Type="Embed" ProgID="Equation.3" ShapeID="_x0000_i1040" DrawAspect="Content" ObjectID="_1708344768" r:id="rId44"/>
        </w:object>
      </w:r>
      <w:r w:rsidRPr="00305767">
        <w:rPr>
          <w:rFonts w:asciiTheme="minorHAnsi" w:hAnsiTheme="minorHAnsi" w:cstheme="minorHAnsi"/>
          <w:sz w:val="22"/>
          <w:szCs w:val="22"/>
        </w:rPr>
        <w:t xml:space="preserve">. Έστω ότι έχουμε 10 χρόνια μηνιαίων δεδομένων της </w:t>
      </w:r>
      <w:proofErr w:type="spellStart"/>
      <w:r w:rsidRPr="00305767">
        <w:rPr>
          <w:rFonts w:asciiTheme="minorHAnsi" w:hAnsiTheme="minorHAnsi" w:cstheme="minorHAnsi"/>
          <w:sz w:val="22"/>
          <w:szCs w:val="22"/>
        </w:rPr>
        <w:t>υπερβάλουσας</w:t>
      </w:r>
      <w:proofErr w:type="spellEnd"/>
      <w:r w:rsidRPr="00305767">
        <w:rPr>
          <w:rFonts w:asciiTheme="minorHAnsi" w:hAnsiTheme="minorHAnsi" w:cstheme="minorHAnsi"/>
          <w:sz w:val="22"/>
          <w:szCs w:val="22"/>
        </w:rPr>
        <w:t xml:space="preserve"> απόδοσης μιας μετοχής με μ=6% και σ=15%. Με </w:t>
      </w:r>
      <w:proofErr w:type="spellStart"/>
      <w:r w:rsidRPr="00305767">
        <w:rPr>
          <w:rFonts w:asciiTheme="minorHAnsi" w:hAnsiTheme="minorHAnsi" w:cstheme="minorHAnsi"/>
          <w:sz w:val="22"/>
          <w:szCs w:val="22"/>
          <w:lang w:val="en-US"/>
        </w:rPr>
        <w:t>iid</w:t>
      </w:r>
      <w:proofErr w:type="spellEnd"/>
      <w:r w:rsidRPr="00305767">
        <w:rPr>
          <w:rFonts w:asciiTheme="minorHAnsi" w:hAnsiTheme="minorHAnsi" w:cstheme="minorHAnsi"/>
          <w:sz w:val="22"/>
          <w:szCs w:val="22"/>
        </w:rPr>
        <w:t xml:space="preserve"> κανονικά δεδομένα, η τυπική απόκλιση του μέσου είναι </w:t>
      </w:r>
      <w:r w:rsidRPr="00305767">
        <w:rPr>
          <w:rFonts w:asciiTheme="minorHAnsi" w:hAnsiTheme="minorHAnsi" w:cstheme="minorHAnsi"/>
          <w:position w:val="-10"/>
          <w:sz w:val="22"/>
          <w:szCs w:val="22"/>
        </w:rPr>
        <w:object w:dxaOrig="2460" w:dyaOrig="380">
          <v:shape id="_x0000_i1041" type="#_x0000_t75" style="width:123pt;height:18.75pt" o:ole="">
            <v:imagedata r:id="rId45" o:title=""/>
          </v:shape>
          <o:OLEObject Type="Embed" ProgID="Equation.3" ShapeID="_x0000_i1041" DrawAspect="Content" ObjectID="_1708344769" r:id="rId46"/>
        </w:object>
      </w:r>
      <w:r w:rsidRPr="00305767">
        <w:rPr>
          <w:rFonts w:asciiTheme="minorHAnsi" w:hAnsiTheme="minorHAnsi" w:cstheme="minorHAnsi"/>
          <w:sz w:val="22"/>
          <w:szCs w:val="22"/>
        </w:rPr>
        <w:t xml:space="preserve">. Η τυπική απόκλιση της διακύμανσης είναι </w:t>
      </w:r>
      <w:r w:rsidRPr="00305767">
        <w:rPr>
          <w:rFonts w:asciiTheme="minorHAnsi" w:hAnsiTheme="minorHAnsi" w:cstheme="minorHAnsi"/>
          <w:position w:val="-10"/>
          <w:sz w:val="22"/>
          <w:szCs w:val="22"/>
        </w:rPr>
        <w:object w:dxaOrig="3000" w:dyaOrig="380">
          <v:shape id="_x0000_i1042" type="#_x0000_t75" style="width:150pt;height:18.75pt" o:ole="">
            <v:imagedata r:id="rId47" o:title=""/>
          </v:shape>
          <o:OLEObject Type="Embed" ProgID="Equation.3" ShapeID="_x0000_i1042" DrawAspect="Content" ObjectID="_1708344770" r:id="rId48"/>
        </w:object>
      </w:r>
      <w:r w:rsidRPr="00305767">
        <w:rPr>
          <w:rFonts w:asciiTheme="minorHAnsi" w:hAnsiTheme="minorHAnsi" w:cstheme="minorHAnsi"/>
          <w:sz w:val="22"/>
          <w:szCs w:val="22"/>
        </w:rPr>
        <w:t xml:space="preserve">. Κατά συνέπεια, η τυπική απόκλιση του εκτιμητή </w:t>
      </w:r>
      <w:r w:rsidRPr="00305767">
        <w:rPr>
          <w:rFonts w:asciiTheme="minorHAnsi" w:hAnsiTheme="minorHAnsi" w:cstheme="minorHAnsi"/>
          <w:position w:val="-6"/>
          <w:sz w:val="22"/>
          <w:szCs w:val="22"/>
        </w:rPr>
        <w:object w:dxaOrig="240" w:dyaOrig="279">
          <v:shape id="_x0000_i1043" type="#_x0000_t75" style="width:12pt;height:14.25pt" o:ole="">
            <v:imagedata r:id="rId49" o:title=""/>
          </v:shape>
          <o:OLEObject Type="Embed" ProgID="Equation.3" ShapeID="_x0000_i1043" DrawAspect="Content" ObjectID="_1708344771" r:id="rId50"/>
        </w:object>
      </w:r>
      <w:r w:rsidRPr="00305767">
        <w:rPr>
          <w:rFonts w:asciiTheme="minorHAnsi" w:hAnsiTheme="minorHAnsi" w:cstheme="minorHAnsi"/>
          <w:sz w:val="22"/>
          <w:szCs w:val="22"/>
        </w:rPr>
        <w:t xml:space="preserve"> για μια τιμή του γ=5 είναι 24%. Καθώς το πραγματικό </w:t>
      </w:r>
      <w:r w:rsidRPr="00305767">
        <w:rPr>
          <w:rFonts w:asciiTheme="minorHAnsi" w:hAnsiTheme="minorHAnsi" w:cstheme="minorHAnsi"/>
          <w:sz w:val="22"/>
          <w:szCs w:val="22"/>
          <w:lang w:val="en-US"/>
        </w:rPr>
        <w:t>w</w:t>
      </w:r>
      <w:r w:rsidRPr="00305767">
        <w:rPr>
          <w:rFonts w:asciiTheme="minorHAnsi" w:hAnsiTheme="minorHAnsi" w:cstheme="minorHAnsi"/>
          <w:sz w:val="22"/>
          <w:szCs w:val="22"/>
        </w:rPr>
        <w:t xml:space="preserve"> (για μ=6%, σ=15%, γ=5) είναι 53%, η ζώνη αβεβαιότητας δυο τυπικών αποκλίσεων γύρω από το </w:t>
      </w:r>
      <w:r w:rsidRPr="00305767">
        <w:rPr>
          <w:rFonts w:asciiTheme="minorHAnsi" w:hAnsiTheme="minorHAnsi" w:cstheme="minorHAnsi"/>
          <w:sz w:val="22"/>
          <w:szCs w:val="22"/>
          <w:lang w:val="en-US"/>
        </w:rPr>
        <w:t>w</w:t>
      </w:r>
      <w:r w:rsidRPr="00305767">
        <w:rPr>
          <w:rFonts w:asciiTheme="minorHAnsi" w:hAnsiTheme="minorHAnsi" w:cstheme="minorHAnsi"/>
          <w:sz w:val="22"/>
          <w:szCs w:val="22"/>
        </w:rPr>
        <w:t xml:space="preserve"> είναι (5% - 101%), δηλ. πολύ μεγάλη. </w:t>
      </w:r>
    </w:p>
    <w:p w:rsidR="002E0D4E" w:rsidRDefault="002E0D4E" w:rsidP="005720A1">
      <w:pPr>
        <w:pStyle w:val="BodyText"/>
        <w:spacing w:line="360" w:lineRule="auto"/>
        <w:ind w:left="284"/>
        <w:rPr>
          <w:rFonts w:asciiTheme="minorHAnsi" w:hAnsiTheme="minorHAnsi" w:cstheme="minorHAnsi"/>
          <w:sz w:val="22"/>
          <w:szCs w:val="22"/>
        </w:rPr>
      </w:pPr>
    </w:p>
    <w:p w:rsidR="009079F5" w:rsidRPr="00305767" w:rsidRDefault="00305767"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Το παραπάνω παράδειγμα δείχνει ότι το λάθος εκτίμησης του </w:t>
      </w:r>
      <w:r w:rsidRPr="00305767">
        <w:rPr>
          <w:rFonts w:asciiTheme="minorHAnsi" w:hAnsiTheme="minorHAnsi" w:cstheme="minorHAnsi"/>
          <w:sz w:val="22"/>
          <w:szCs w:val="22"/>
          <w:lang w:val="en-US"/>
        </w:rPr>
        <w:t>w</w:t>
      </w:r>
      <w:r w:rsidRPr="00305767">
        <w:rPr>
          <w:rFonts w:asciiTheme="minorHAnsi" w:hAnsiTheme="minorHAnsi" w:cstheme="minorHAnsi"/>
          <w:sz w:val="22"/>
          <w:szCs w:val="22"/>
        </w:rPr>
        <w:t xml:space="preserve"> οφείλεται κυρίως στο λάθος εκτίμησης της μέσης απόδοσης και λιγότερο στο λάθος εκτίμησης της διακύμανσης. Αυτό όμως ισχύει λόγω της υπόθεσης της κανονικότητας των αποδόσεων. Αν υποθέσουμε μη κανονικότητα, το λάθος εκτίμησης της διακύμανσης αυξάνεται σημαντικά λόγω της κύρτωσης της κατανομής. Συγκεκριμένα, όσο μεγαλύτερη η κύρτωση της κατανομής των </w:t>
      </w:r>
      <w:r w:rsidRPr="00305767">
        <w:rPr>
          <w:rFonts w:asciiTheme="minorHAnsi" w:hAnsiTheme="minorHAnsi" w:cstheme="minorHAnsi"/>
          <w:sz w:val="22"/>
          <w:szCs w:val="22"/>
        </w:rPr>
        <w:lastRenderedPageBreak/>
        <w:t>αποδόσεων (</w:t>
      </w:r>
      <w:r w:rsidRPr="00305767">
        <w:rPr>
          <w:rFonts w:asciiTheme="minorHAnsi" w:hAnsiTheme="minorHAnsi" w:cstheme="minorHAnsi"/>
          <w:sz w:val="22"/>
          <w:szCs w:val="22"/>
          <w:lang w:val="en-US"/>
        </w:rPr>
        <w:t>fat</w:t>
      </w:r>
      <w:r w:rsidRPr="00305767">
        <w:rPr>
          <w:rFonts w:asciiTheme="minorHAnsi" w:hAnsiTheme="minorHAnsi" w:cstheme="minorHAnsi"/>
          <w:sz w:val="22"/>
          <w:szCs w:val="22"/>
        </w:rPr>
        <w:t xml:space="preserve"> </w:t>
      </w:r>
      <w:r w:rsidRPr="00305767">
        <w:rPr>
          <w:rFonts w:asciiTheme="minorHAnsi" w:hAnsiTheme="minorHAnsi" w:cstheme="minorHAnsi"/>
          <w:sz w:val="22"/>
          <w:szCs w:val="22"/>
          <w:lang w:val="en-US"/>
        </w:rPr>
        <w:t>tails</w:t>
      </w:r>
      <w:r w:rsidRPr="00305767">
        <w:rPr>
          <w:rFonts w:asciiTheme="minorHAnsi" w:hAnsiTheme="minorHAnsi" w:cstheme="minorHAnsi"/>
          <w:sz w:val="22"/>
          <w:szCs w:val="22"/>
        </w:rPr>
        <w:t>) τόσο μεγαλύτερο το λάθος εκτίμησης της διακύμανσης διότι υψηλές τιμές στα άκρα της κατανομής (</w:t>
      </w:r>
      <w:r w:rsidRPr="00305767">
        <w:rPr>
          <w:rFonts w:asciiTheme="minorHAnsi" w:hAnsiTheme="minorHAnsi" w:cstheme="minorHAnsi"/>
          <w:sz w:val="22"/>
          <w:szCs w:val="22"/>
          <w:lang w:val="en-US"/>
        </w:rPr>
        <w:t>outliers</w:t>
      </w:r>
      <w:r w:rsidRPr="00305767">
        <w:rPr>
          <w:rFonts w:asciiTheme="minorHAnsi" w:hAnsiTheme="minorHAnsi" w:cstheme="minorHAnsi"/>
          <w:sz w:val="22"/>
          <w:szCs w:val="22"/>
        </w:rPr>
        <w:t>) κάνουν την εκτίμηση πιο ανακριβή.</w:t>
      </w:r>
    </w:p>
    <w:p w:rsidR="009079F5" w:rsidRPr="00305767" w:rsidRDefault="009079F5" w:rsidP="005720A1">
      <w:pPr>
        <w:pStyle w:val="BodyText"/>
        <w:spacing w:line="360" w:lineRule="auto"/>
        <w:ind w:left="284"/>
        <w:rPr>
          <w:rFonts w:asciiTheme="minorHAnsi" w:hAnsiTheme="minorHAnsi" w:cstheme="minorHAnsi"/>
          <w:sz w:val="22"/>
          <w:szCs w:val="22"/>
        </w:rPr>
      </w:pPr>
    </w:p>
    <w:p w:rsidR="009079F5" w:rsidRPr="00305767" w:rsidRDefault="009079F5" w:rsidP="005720A1">
      <w:pPr>
        <w:pStyle w:val="BodyText"/>
        <w:spacing w:line="360" w:lineRule="auto"/>
        <w:ind w:left="284"/>
        <w:rPr>
          <w:rFonts w:asciiTheme="minorHAnsi" w:hAnsiTheme="minorHAnsi" w:cstheme="minorHAnsi"/>
          <w:sz w:val="22"/>
          <w:szCs w:val="22"/>
        </w:rPr>
      </w:pPr>
    </w:p>
    <w:p w:rsidR="009079F5" w:rsidRPr="00305767" w:rsidRDefault="009079F5" w:rsidP="005720A1">
      <w:pPr>
        <w:pStyle w:val="BodyText"/>
        <w:spacing w:line="360" w:lineRule="auto"/>
        <w:ind w:left="284"/>
        <w:rPr>
          <w:rFonts w:asciiTheme="minorHAnsi" w:hAnsiTheme="minorHAnsi" w:cstheme="minorHAnsi"/>
          <w:b/>
          <w:sz w:val="22"/>
          <w:szCs w:val="22"/>
        </w:rPr>
      </w:pPr>
      <w:r w:rsidRPr="00305767">
        <w:rPr>
          <w:rFonts w:asciiTheme="minorHAnsi" w:hAnsiTheme="minorHAnsi" w:cstheme="minorHAnsi"/>
          <w:b/>
          <w:sz w:val="22"/>
          <w:szCs w:val="22"/>
        </w:rPr>
        <w:t>Εκτίμηση της τυπικής απόκλισης των σταθμίσεων μέσω παλινδρόμησης</w:t>
      </w:r>
    </w:p>
    <w:p w:rsidR="009079F5" w:rsidRPr="00305767" w:rsidRDefault="009079F5" w:rsidP="005720A1">
      <w:pPr>
        <w:pStyle w:val="BodyText"/>
        <w:spacing w:line="360" w:lineRule="auto"/>
        <w:ind w:left="284"/>
        <w:rPr>
          <w:rFonts w:asciiTheme="minorHAnsi" w:hAnsiTheme="minorHAnsi" w:cstheme="minorHAnsi"/>
          <w:sz w:val="22"/>
          <w:szCs w:val="22"/>
        </w:rPr>
      </w:pPr>
    </w:p>
    <w:p w:rsidR="009079F5" w:rsidRPr="00305767" w:rsidRDefault="009079F5"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Για την εκτίμηση της τυπικής απόκλισης του </w:t>
      </w:r>
      <w:r w:rsidR="00875297" w:rsidRPr="00305767">
        <w:rPr>
          <w:rFonts w:asciiTheme="minorHAnsi" w:eastAsiaTheme="minorEastAsia" w:hAnsiTheme="minorHAnsi" w:cstheme="minorHAnsi"/>
          <w:color w:val="000000" w:themeColor="text1"/>
          <w:kern w:val="24"/>
          <w:sz w:val="22"/>
          <w:szCs w:val="22"/>
        </w:rPr>
        <w:t xml:space="preserve"> </w:t>
      </w:r>
      <m:oMath>
        <m:acc>
          <m:accPr>
            <m:ctrlPr>
              <w:rPr>
                <w:rFonts w:ascii="Cambria Math" w:eastAsiaTheme="minorEastAsia" w:hAnsi="Cambria Math" w:cstheme="minorHAnsi"/>
                <w:i/>
                <w:iCs/>
                <w:color w:val="000000" w:themeColor="text1"/>
                <w:kern w:val="24"/>
                <w:sz w:val="22"/>
                <w:szCs w:val="22"/>
              </w:rPr>
            </m:ctrlPr>
          </m:accPr>
          <m:e>
            <m:r>
              <w:rPr>
                <w:rFonts w:ascii="Cambria Math" w:eastAsiaTheme="minorEastAsia" w:hAnsi="Cambria Math" w:cstheme="minorHAnsi"/>
                <w:color w:val="000000" w:themeColor="text1"/>
                <w:kern w:val="24"/>
                <w:sz w:val="22"/>
                <w:szCs w:val="22"/>
                <w:lang w:val="en-US"/>
              </w:rPr>
              <m:t>w</m:t>
            </m:r>
          </m:e>
        </m:acc>
      </m:oMath>
      <w:r w:rsidR="00875297" w:rsidRPr="00305767">
        <w:rPr>
          <w:rFonts w:asciiTheme="minorHAnsi" w:eastAsiaTheme="minorEastAsia" w:hAnsiTheme="minorHAnsi" w:cstheme="minorHAnsi"/>
          <w:color w:val="000000" w:themeColor="text1"/>
          <w:kern w:val="24"/>
          <w:sz w:val="22"/>
          <w:szCs w:val="22"/>
        </w:rPr>
        <w:t xml:space="preserve"> </w:t>
      </w:r>
      <w:r w:rsidRPr="00305767">
        <w:rPr>
          <w:rFonts w:asciiTheme="minorHAnsi" w:hAnsiTheme="minorHAnsi" w:cstheme="minorHAnsi"/>
          <w:sz w:val="22"/>
          <w:szCs w:val="22"/>
        </w:rPr>
        <w:t xml:space="preserve"> ο </w:t>
      </w:r>
      <w:r w:rsidRPr="00305767">
        <w:rPr>
          <w:rFonts w:asciiTheme="minorHAnsi" w:hAnsiTheme="minorHAnsi" w:cstheme="minorHAnsi"/>
          <w:sz w:val="22"/>
          <w:szCs w:val="22"/>
          <w:lang w:val="en-US"/>
        </w:rPr>
        <w:t>Britten</w:t>
      </w:r>
      <w:r w:rsidRPr="00305767">
        <w:rPr>
          <w:rFonts w:asciiTheme="minorHAnsi" w:hAnsiTheme="minorHAnsi" w:cstheme="minorHAnsi"/>
          <w:sz w:val="22"/>
          <w:szCs w:val="22"/>
        </w:rPr>
        <w:t>-</w:t>
      </w:r>
      <w:r w:rsidRPr="00305767">
        <w:rPr>
          <w:rFonts w:asciiTheme="minorHAnsi" w:hAnsiTheme="minorHAnsi" w:cstheme="minorHAnsi"/>
          <w:sz w:val="22"/>
          <w:szCs w:val="22"/>
          <w:lang w:val="en-US"/>
        </w:rPr>
        <w:t>Jones</w:t>
      </w:r>
      <w:r w:rsidRPr="00305767">
        <w:rPr>
          <w:rFonts w:asciiTheme="minorHAnsi" w:hAnsiTheme="minorHAnsi" w:cstheme="minorHAnsi"/>
          <w:sz w:val="22"/>
          <w:szCs w:val="22"/>
        </w:rPr>
        <w:t xml:space="preserve"> (1999) προτείνει μια παλινδρόμηση ελαχίστων τετραγώνων μιας </w:t>
      </w:r>
      <w:proofErr w:type="spellStart"/>
      <w:r w:rsidRPr="00305767">
        <w:rPr>
          <w:rFonts w:asciiTheme="minorHAnsi" w:hAnsiTheme="minorHAnsi" w:cstheme="minorHAnsi"/>
          <w:sz w:val="22"/>
          <w:szCs w:val="22"/>
        </w:rPr>
        <w:t>σταθεράς</w:t>
      </w:r>
      <w:proofErr w:type="spellEnd"/>
      <w:r w:rsidRPr="00305767">
        <w:rPr>
          <w:rFonts w:asciiTheme="minorHAnsi" w:hAnsiTheme="minorHAnsi" w:cstheme="minorHAnsi"/>
          <w:sz w:val="22"/>
          <w:szCs w:val="22"/>
        </w:rPr>
        <w:t xml:space="preserve"> πάνω στον πίνακα των </w:t>
      </w:r>
      <w:proofErr w:type="spellStart"/>
      <w:r w:rsidRPr="00305767">
        <w:rPr>
          <w:rFonts w:asciiTheme="minorHAnsi" w:hAnsiTheme="minorHAnsi" w:cstheme="minorHAnsi"/>
          <w:sz w:val="22"/>
          <w:szCs w:val="22"/>
        </w:rPr>
        <w:t>υπερβαλουσών</w:t>
      </w:r>
      <w:proofErr w:type="spellEnd"/>
      <w:r w:rsidRPr="00305767">
        <w:rPr>
          <w:rFonts w:asciiTheme="minorHAnsi" w:hAnsiTheme="minorHAnsi" w:cstheme="minorHAnsi"/>
          <w:sz w:val="22"/>
          <w:szCs w:val="22"/>
        </w:rPr>
        <w:t xml:space="preserve"> αποδόσεων:</w:t>
      </w:r>
    </w:p>
    <w:p w:rsidR="00875297" w:rsidRPr="00305767" w:rsidRDefault="00875297" w:rsidP="005720A1">
      <w:pPr>
        <w:pStyle w:val="NormalWeb"/>
        <w:spacing w:before="82" w:beforeAutospacing="0" w:after="0" w:afterAutospacing="0" w:line="360" w:lineRule="auto"/>
        <w:rPr>
          <w:rFonts w:asciiTheme="minorHAnsi" w:hAnsiTheme="minorHAnsi" w:cstheme="minorHAnsi"/>
          <w:sz w:val="22"/>
          <w:szCs w:val="22"/>
        </w:rPr>
      </w:pPr>
      <m:oMathPara>
        <m:oMathParaPr>
          <m:jc m:val="centerGroup"/>
        </m:oMathParaPr>
        <m:oMath>
          <m:r>
            <w:rPr>
              <w:rFonts w:ascii="Cambria Math" w:eastAsiaTheme="minorEastAsia" w:hAnsi="Cambria Math" w:cstheme="minorHAnsi"/>
              <w:color w:val="000000" w:themeColor="text1"/>
              <w:kern w:val="24"/>
              <w:sz w:val="22"/>
              <w:szCs w:val="22"/>
              <w:lang w:val="en-US"/>
            </w:rPr>
            <m:t>1=</m:t>
          </m:r>
          <m:sSub>
            <m:sSubPr>
              <m:ctrlPr>
                <w:rPr>
                  <w:rFonts w:ascii="Cambria Math" w:eastAsiaTheme="minorEastAsia" w:hAnsi="Cambria Math" w:cstheme="minorHAnsi"/>
                  <w:i/>
                  <w:iCs/>
                  <w:color w:val="000000" w:themeColor="text1"/>
                  <w:kern w:val="24"/>
                  <w:sz w:val="22"/>
                  <w:szCs w:val="22"/>
                  <w:lang w:val="en-US"/>
                </w:rPr>
              </m:ctrlPr>
            </m:sSubPr>
            <m:e>
              <m:r>
                <w:rPr>
                  <w:rFonts w:ascii="Cambria Math" w:eastAsiaTheme="minorEastAsia" w:hAnsi="Cambria Math" w:cstheme="minorHAnsi"/>
                  <w:color w:val="000000" w:themeColor="text1"/>
                  <w:kern w:val="24"/>
                  <w:sz w:val="22"/>
                  <w:szCs w:val="22"/>
                  <w:lang w:val="en-US"/>
                </w:rPr>
                <m:t>r</m:t>
              </m:r>
            </m:e>
            <m:sub>
              <m:r>
                <w:rPr>
                  <w:rFonts w:ascii="Cambria Math" w:eastAsiaTheme="minorEastAsia" w:hAnsi="Cambria Math" w:cstheme="minorHAnsi"/>
                  <w:color w:val="000000" w:themeColor="text1"/>
                  <w:kern w:val="24"/>
                  <w:sz w:val="22"/>
                  <w:szCs w:val="22"/>
                  <w:lang w:val="en-US"/>
                </w:rPr>
                <m:t>t+1</m:t>
              </m:r>
            </m:sub>
          </m:sSub>
          <m:r>
            <w:rPr>
              <w:rFonts w:ascii="Cambria Math" w:eastAsiaTheme="minorEastAsia" w:hAnsi="Cambria Math" w:cstheme="minorHAnsi"/>
              <w:color w:val="000000" w:themeColor="text1"/>
              <w:kern w:val="24"/>
              <w:sz w:val="22"/>
              <w:szCs w:val="22"/>
              <w:lang w:val="en-US"/>
            </w:rPr>
            <m:t>b+</m:t>
          </m:r>
          <m:sSub>
            <m:sSubPr>
              <m:ctrlPr>
                <w:rPr>
                  <w:rFonts w:ascii="Cambria Math" w:eastAsiaTheme="minorEastAsia" w:hAnsi="Cambria Math" w:cstheme="minorHAnsi"/>
                  <w:i/>
                  <w:iCs/>
                  <w:color w:val="000000" w:themeColor="text1"/>
                  <w:kern w:val="24"/>
                  <w:sz w:val="22"/>
                  <w:szCs w:val="22"/>
                  <w:lang w:val="en-US"/>
                </w:rPr>
              </m:ctrlPr>
            </m:sSubPr>
            <m:e>
              <m:r>
                <w:rPr>
                  <w:rFonts w:ascii="Cambria Math" w:eastAsiaTheme="minorEastAsia" w:hAnsi="Cambria Math" w:cstheme="minorHAnsi"/>
                  <w:color w:val="000000" w:themeColor="text1"/>
                  <w:kern w:val="24"/>
                  <w:sz w:val="22"/>
                  <w:szCs w:val="22"/>
                  <w:lang w:val="en-US"/>
                </w:rPr>
                <m:t>u</m:t>
              </m:r>
            </m:e>
            <m:sub>
              <m:r>
                <w:rPr>
                  <w:rFonts w:ascii="Cambria Math" w:eastAsiaTheme="minorEastAsia" w:hAnsi="Cambria Math" w:cstheme="minorHAnsi"/>
                  <w:color w:val="000000" w:themeColor="text1"/>
                  <w:kern w:val="24"/>
                  <w:sz w:val="22"/>
                  <w:szCs w:val="22"/>
                  <w:lang w:val="en-US"/>
                </w:rPr>
                <m:t>t+1</m:t>
              </m:r>
            </m:sub>
          </m:sSub>
        </m:oMath>
      </m:oMathPara>
    </w:p>
    <w:p w:rsidR="009079F5" w:rsidRPr="00305767" w:rsidRDefault="009079F5" w:rsidP="005720A1">
      <w:pPr>
        <w:pStyle w:val="BodyText"/>
        <w:spacing w:line="360" w:lineRule="auto"/>
        <w:ind w:left="284"/>
        <w:jc w:val="center"/>
        <w:rPr>
          <w:rFonts w:asciiTheme="minorHAnsi" w:hAnsiTheme="minorHAnsi" w:cstheme="minorHAnsi"/>
          <w:sz w:val="22"/>
          <w:szCs w:val="22"/>
        </w:rPr>
      </w:pPr>
    </w:p>
    <w:p w:rsidR="009079F5" w:rsidRPr="00305767" w:rsidRDefault="009079F5"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Όπου 1 είναι ένα </w:t>
      </w:r>
      <w:proofErr w:type="spellStart"/>
      <w:r w:rsidRPr="00305767">
        <w:rPr>
          <w:rFonts w:asciiTheme="minorHAnsi" w:hAnsiTheme="minorHAnsi" w:cstheme="minorHAnsi"/>
          <w:sz w:val="22"/>
          <w:szCs w:val="22"/>
        </w:rPr>
        <w:t>μοναδιαίο</w:t>
      </w:r>
      <w:proofErr w:type="spellEnd"/>
      <w:r w:rsidRPr="00305767">
        <w:rPr>
          <w:rFonts w:asciiTheme="minorHAnsi" w:hAnsiTheme="minorHAnsi" w:cstheme="minorHAnsi"/>
          <w:sz w:val="22"/>
          <w:szCs w:val="22"/>
        </w:rPr>
        <w:t xml:space="preserve"> διάνυσμα (Τ </w:t>
      </w:r>
      <w:r w:rsidRPr="00305767">
        <w:rPr>
          <w:rFonts w:asciiTheme="minorHAnsi" w:hAnsiTheme="minorHAnsi" w:cstheme="minorHAnsi"/>
          <w:sz w:val="22"/>
          <w:szCs w:val="22"/>
          <w:lang w:val="en-US"/>
        </w:rPr>
        <w:t>x</w:t>
      </w:r>
      <w:r w:rsidRPr="00305767">
        <w:rPr>
          <w:rFonts w:asciiTheme="minorHAnsi" w:hAnsiTheme="minorHAnsi" w:cstheme="minorHAnsi"/>
          <w:sz w:val="22"/>
          <w:szCs w:val="22"/>
        </w:rPr>
        <w:t xml:space="preserve"> 1), </w:t>
      </w:r>
      <w:r w:rsidRPr="00305767">
        <w:rPr>
          <w:rFonts w:asciiTheme="minorHAnsi" w:hAnsiTheme="minorHAnsi" w:cstheme="minorHAnsi"/>
          <w:sz w:val="22"/>
          <w:szCs w:val="22"/>
          <w:lang w:val="en-US"/>
        </w:rPr>
        <w:t>b</w:t>
      </w:r>
      <w:r w:rsidRPr="00305767">
        <w:rPr>
          <w:rFonts w:asciiTheme="minorHAnsi" w:hAnsiTheme="minorHAnsi" w:cstheme="minorHAnsi"/>
          <w:sz w:val="22"/>
          <w:szCs w:val="22"/>
        </w:rPr>
        <w:t xml:space="preserve"> είναι το διάνυσμα των συντελεστών παλινδρόμησης (Κ</w:t>
      </w:r>
      <w:r w:rsidRPr="00305767">
        <w:rPr>
          <w:rFonts w:asciiTheme="minorHAnsi" w:hAnsiTheme="minorHAnsi" w:cstheme="minorHAnsi"/>
          <w:sz w:val="22"/>
          <w:szCs w:val="22"/>
          <w:lang w:val="en-US"/>
        </w:rPr>
        <w:t>x</w:t>
      </w:r>
      <w:r w:rsidRPr="00305767">
        <w:rPr>
          <w:rFonts w:asciiTheme="minorHAnsi" w:hAnsiTheme="minorHAnsi" w:cstheme="minorHAnsi"/>
          <w:sz w:val="22"/>
          <w:szCs w:val="22"/>
        </w:rPr>
        <w:t xml:space="preserve"> 1), </w:t>
      </w:r>
      <m:oMath>
        <m:sSub>
          <m:sSubPr>
            <m:ctrlPr>
              <w:rPr>
                <w:rFonts w:ascii="Cambria Math" w:eastAsiaTheme="minorEastAsia" w:hAnsi="Cambria Math" w:cstheme="minorHAnsi"/>
                <w:i/>
                <w:iCs/>
                <w:color w:val="000000" w:themeColor="text1"/>
                <w:kern w:val="24"/>
                <w:sz w:val="22"/>
                <w:szCs w:val="22"/>
              </w:rPr>
            </m:ctrlPr>
          </m:sSubPr>
          <m:e>
            <m:r>
              <w:rPr>
                <w:rFonts w:ascii="Cambria Math" w:eastAsiaTheme="minorEastAsia" w:hAnsi="Cambria Math" w:cstheme="minorHAnsi"/>
                <w:color w:val="000000" w:themeColor="text1"/>
                <w:kern w:val="24"/>
                <w:sz w:val="22"/>
                <w:szCs w:val="22"/>
                <w:lang w:val="en-US"/>
              </w:rPr>
              <m:t>r</m:t>
            </m:r>
          </m:e>
          <m:sub>
            <m:r>
              <w:rPr>
                <w:rFonts w:ascii="Cambria Math" w:eastAsiaTheme="minorEastAsia" w:hAnsi="Cambria Math" w:cstheme="minorHAnsi"/>
                <w:color w:val="000000" w:themeColor="text1"/>
                <w:kern w:val="24"/>
                <w:sz w:val="22"/>
                <w:szCs w:val="22"/>
                <w:lang w:val="en-US"/>
              </w:rPr>
              <m:t>t</m:t>
            </m:r>
            <m:r>
              <w:rPr>
                <w:rFonts w:ascii="Cambria Math" w:eastAsiaTheme="minorEastAsia" w:hAnsi="Cambria Math" w:cstheme="minorHAnsi"/>
                <w:color w:val="000000" w:themeColor="text1"/>
                <w:kern w:val="24"/>
                <w:sz w:val="22"/>
                <w:szCs w:val="22"/>
              </w:rPr>
              <m:t>+1</m:t>
            </m:r>
          </m:sub>
        </m:sSub>
      </m:oMath>
      <w:r w:rsidR="00875297" w:rsidRPr="00305767">
        <w:rPr>
          <w:rFonts w:asciiTheme="minorHAnsi" w:hAnsiTheme="minorHAnsi" w:cstheme="minorHAnsi"/>
          <w:sz w:val="22"/>
          <w:szCs w:val="22"/>
        </w:rPr>
        <w:t xml:space="preserve"> </w:t>
      </w:r>
      <w:r w:rsidRPr="00305767">
        <w:rPr>
          <w:rFonts w:asciiTheme="minorHAnsi" w:hAnsiTheme="minorHAnsi" w:cstheme="minorHAnsi"/>
          <w:sz w:val="22"/>
          <w:szCs w:val="22"/>
        </w:rPr>
        <w:t xml:space="preserve">είναι ο πίνακας των αποδόσεων (Τ </w:t>
      </w:r>
      <w:r w:rsidRPr="00305767">
        <w:rPr>
          <w:rFonts w:asciiTheme="minorHAnsi" w:hAnsiTheme="minorHAnsi" w:cstheme="minorHAnsi"/>
          <w:sz w:val="22"/>
          <w:szCs w:val="22"/>
          <w:lang w:val="en-US"/>
        </w:rPr>
        <w:t>x</w:t>
      </w:r>
      <w:r w:rsidRPr="00305767">
        <w:rPr>
          <w:rFonts w:asciiTheme="minorHAnsi" w:hAnsiTheme="minorHAnsi" w:cstheme="minorHAnsi"/>
          <w:sz w:val="22"/>
          <w:szCs w:val="22"/>
        </w:rPr>
        <w:t xml:space="preserve"> Κ) και  </w:t>
      </w:r>
      <m:oMath>
        <m:sSub>
          <m:sSubPr>
            <m:ctrlPr>
              <w:rPr>
                <w:rFonts w:ascii="Cambria Math" w:eastAsiaTheme="minorEastAsia" w:hAnsi="Cambria Math" w:cstheme="minorHAnsi"/>
                <w:i/>
                <w:iCs/>
                <w:color w:val="000000" w:themeColor="text1"/>
                <w:kern w:val="24"/>
                <w:sz w:val="22"/>
                <w:szCs w:val="22"/>
              </w:rPr>
            </m:ctrlPr>
          </m:sSubPr>
          <m:e>
            <m:r>
              <w:rPr>
                <w:rFonts w:ascii="Cambria Math" w:eastAsiaTheme="minorEastAsia" w:hAnsi="Cambria Math" w:cstheme="minorHAnsi"/>
                <w:color w:val="000000" w:themeColor="text1"/>
                <w:kern w:val="24"/>
                <w:sz w:val="22"/>
                <w:szCs w:val="22"/>
                <w:lang w:val="en-US"/>
              </w:rPr>
              <m:t>u</m:t>
            </m:r>
          </m:e>
          <m:sub>
            <m:r>
              <w:rPr>
                <w:rFonts w:ascii="Cambria Math" w:eastAsiaTheme="minorEastAsia" w:hAnsi="Cambria Math" w:cstheme="minorHAnsi"/>
                <w:color w:val="000000" w:themeColor="text1"/>
                <w:kern w:val="24"/>
                <w:sz w:val="22"/>
                <w:szCs w:val="22"/>
                <w:lang w:val="en-US"/>
              </w:rPr>
              <m:t>t</m:t>
            </m:r>
            <m:r>
              <w:rPr>
                <w:rFonts w:ascii="Cambria Math" w:eastAsiaTheme="minorEastAsia" w:hAnsi="Cambria Math" w:cstheme="minorHAnsi"/>
                <w:color w:val="000000" w:themeColor="text1"/>
                <w:kern w:val="24"/>
                <w:sz w:val="22"/>
                <w:szCs w:val="22"/>
              </w:rPr>
              <m:t>+1</m:t>
            </m:r>
          </m:sub>
        </m:sSub>
      </m:oMath>
      <w:r w:rsidR="00875297" w:rsidRPr="00305767">
        <w:rPr>
          <w:rFonts w:asciiTheme="minorHAnsi" w:eastAsiaTheme="minorEastAsia" w:hAnsiTheme="minorHAnsi" w:cstheme="minorHAnsi"/>
          <w:color w:val="000000" w:themeColor="text1"/>
          <w:kern w:val="24"/>
          <w:sz w:val="22"/>
          <w:szCs w:val="22"/>
        </w:rPr>
        <w:t xml:space="preserve"> </w:t>
      </w:r>
      <w:r w:rsidRPr="00305767">
        <w:rPr>
          <w:rFonts w:asciiTheme="minorHAnsi" w:hAnsiTheme="minorHAnsi" w:cstheme="minorHAnsi"/>
          <w:sz w:val="22"/>
          <w:szCs w:val="22"/>
        </w:rPr>
        <w:t>είναι ένα διάνυσμα τυχαίων λαθών (</w:t>
      </w:r>
      <w:r w:rsidRPr="00305767">
        <w:rPr>
          <w:rFonts w:asciiTheme="minorHAnsi" w:hAnsiTheme="minorHAnsi" w:cstheme="minorHAnsi"/>
          <w:sz w:val="22"/>
          <w:szCs w:val="22"/>
          <w:lang w:val="en-US"/>
        </w:rPr>
        <w:t>T</w:t>
      </w:r>
      <w:r w:rsidRPr="00305767">
        <w:rPr>
          <w:rFonts w:asciiTheme="minorHAnsi" w:hAnsiTheme="minorHAnsi" w:cstheme="minorHAnsi"/>
          <w:sz w:val="22"/>
          <w:szCs w:val="22"/>
        </w:rPr>
        <w:t xml:space="preserve"> </w:t>
      </w:r>
      <w:r w:rsidRPr="00305767">
        <w:rPr>
          <w:rFonts w:asciiTheme="minorHAnsi" w:hAnsiTheme="minorHAnsi" w:cstheme="minorHAnsi"/>
          <w:sz w:val="22"/>
          <w:szCs w:val="22"/>
          <w:lang w:val="en-US"/>
        </w:rPr>
        <w:t>x</w:t>
      </w:r>
      <w:r w:rsidRPr="00305767">
        <w:rPr>
          <w:rFonts w:asciiTheme="minorHAnsi" w:hAnsiTheme="minorHAnsi" w:cstheme="minorHAnsi"/>
          <w:sz w:val="22"/>
          <w:szCs w:val="22"/>
        </w:rPr>
        <w:t xml:space="preserve"> 1). </w:t>
      </w:r>
    </w:p>
    <w:p w:rsidR="009079F5" w:rsidRPr="00305767" w:rsidRDefault="009079F5" w:rsidP="005720A1">
      <w:pPr>
        <w:pStyle w:val="BodyText"/>
        <w:spacing w:line="360" w:lineRule="auto"/>
        <w:ind w:left="284"/>
        <w:rPr>
          <w:rFonts w:asciiTheme="minorHAnsi" w:hAnsiTheme="minorHAnsi" w:cstheme="minorHAnsi"/>
          <w:sz w:val="22"/>
          <w:szCs w:val="22"/>
        </w:rPr>
      </w:pPr>
      <w:r w:rsidRPr="00305767">
        <w:rPr>
          <w:rFonts w:asciiTheme="minorHAnsi" w:hAnsiTheme="minorHAnsi" w:cstheme="minorHAnsi"/>
          <w:sz w:val="22"/>
          <w:szCs w:val="22"/>
        </w:rPr>
        <w:t xml:space="preserve">Ο </w:t>
      </w:r>
      <w:r w:rsidRPr="00305767">
        <w:rPr>
          <w:rFonts w:asciiTheme="minorHAnsi" w:hAnsiTheme="minorHAnsi" w:cstheme="minorHAnsi"/>
          <w:sz w:val="22"/>
          <w:szCs w:val="22"/>
          <w:lang w:val="en-US"/>
        </w:rPr>
        <w:t>Britten</w:t>
      </w:r>
      <w:r w:rsidRPr="00305767">
        <w:rPr>
          <w:rFonts w:asciiTheme="minorHAnsi" w:hAnsiTheme="minorHAnsi" w:cstheme="minorHAnsi"/>
          <w:sz w:val="22"/>
          <w:szCs w:val="22"/>
        </w:rPr>
        <w:t>-</w:t>
      </w:r>
      <w:r w:rsidRPr="00305767">
        <w:rPr>
          <w:rFonts w:asciiTheme="minorHAnsi" w:hAnsiTheme="minorHAnsi" w:cstheme="minorHAnsi"/>
          <w:sz w:val="22"/>
          <w:szCs w:val="22"/>
          <w:lang w:val="en-US"/>
        </w:rPr>
        <w:t>Jones</w:t>
      </w:r>
      <w:r w:rsidRPr="00305767">
        <w:rPr>
          <w:rFonts w:asciiTheme="minorHAnsi" w:hAnsiTheme="minorHAnsi" w:cstheme="minorHAnsi"/>
          <w:sz w:val="22"/>
          <w:szCs w:val="22"/>
        </w:rPr>
        <w:t xml:space="preserve"> δείχνει ότι οι σταθμίσεις του </w:t>
      </w:r>
      <w:r w:rsidR="00BD7C92" w:rsidRPr="00305767">
        <w:rPr>
          <w:rFonts w:asciiTheme="minorHAnsi" w:hAnsiTheme="minorHAnsi" w:cstheme="minorHAnsi"/>
          <w:sz w:val="22"/>
          <w:szCs w:val="22"/>
        </w:rPr>
        <w:t>εφαπτόμενου</w:t>
      </w:r>
      <w:r w:rsidRPr="00305767">
        <w:rPr>
          <w:rFonts w:asciiTheme="minorHAnsi" w:hAnsiTheme="minorHAnsi" w:cstheme="minorHAnsi"/>
          <w:sz w:val="22"/>
          <w:szCs w:val="22"/>
        </w:rPr>
        <w:t xml:space="preserve"> χαρτοφυλακίου μπορούν να εκτιμηθούν ως:</w:t>
      </w:r>
    </w:p>
    <w:p w:rsidR="009079F5" w:rsidRPr="00305767" w:rsidRDefault="00B06CC9" w:rsidP="005720A1">
      <w:pPr>
        <w:pStyle w:val="BodyText"/>
        <w:spacing w:line="360" w:lineRule="auto"/>
        <w:ind w:left="284"/>
        <w:jc w:val="center"/>
        <w:rPr>
          <w:rFonts w:asciiTheme="minorHAnsi" w:hAnsiTheme="minorHAnsi" w:cstheme="minorHAnsi"/>
          <w:sz w:val="22"/>
          <w:szCs w:val="22"/>
          <w:lang w:val="en-US"/>
        </w:rPr>
      </w:pPr>
      <m:oMathPara>
        <m:oMath>
          <m:sSub>
            <m:sSubPr>
              <m:ctrlPr>
                <w:rPr>
                  <w:rFonts w:ascii="Cambria Math" w:eastAsiaTheme="minorEastAsia" w:hAnsi="Cambria Math" w:cstheme="minorHAnsi"/>
                  <w:i/>
                  <w:iCs/>
                  <w:color w:val="000000" w:themeColor="text1"/>
                  <w:kern w:val="24"/>
                  <w:sz w:val="22"/>
                  <w:szCs w:val="22"/>
                  <w:lang w:val="en-US"/>
                </w:rPr>
              </m:ctrlPr>
            </m:sSubPr>
            <m:e>
              <m:acc>
                <m:accPr>
                  <m:ctrlPr>
                    <w:rPr>
                      <w:rFonts w:ascii="Cambria Math" w:eastAsiaTheme="minorEastAsia" w:hAnsi="Cambria Math" w:cstheme="minorHAnsi"/>
                      <w:i/>
                      <w:iCs/>
                      <w:color w:val="000000" w:themeColor="text1"/>
                      <w:kern w:val="24"/>
                      <w:sz w:val="22"/>
                      <w:szCs w:val="22"/>
                      <w:lang w:val="en-US"/>
                    </w:rPr>
                  </m:ctrlPr>
                </m:accPr>
                <m:e>
                  <m:r>
                    <w:rPr>
                      <w:rFonts w:ascii="Cambria Math" w:eastAsiaTheme="minorEastAsia" w:hAnsi="Cambria Math" w:cstheme="minorHAnsi"/>
                      <w:color w:val="000000" w:themeColor="text1"/>
                      <w:kern w:val="24"/>
                      <w:sz w:val="22"/>
                      <w:szCs w:val="22"/>
                      <w:lang w:val="en-US"/>
                    </w:rPr>
                    <m:t>w</m:t>
                  </m:r>
                </m:e>
              </m:acc>
            </m:e>
            <m:sub>
              <m:r>
                <w:rPr>
                  <w:rFonts w:ascii="Cambria Math" w:eastAsiaTheme="minorEastAsia" w:hAnsi="Cambria Math" w:cstheme="minorHAnsi"/>
                  <w:color w:val="000000" w:themeColor="text1"/>
                  <w:kern w:val="24"/>
                  <w:sz w:val="22"/>
                  <w:szCs w:val="22"/>
                  <w:lang w:val="en-US"/>
                </w:rPr>
                <m:t>tan</m:t>
              </m:r>
            </m:sub>
          </m:sSub>
          <m:r>
            <w:rPr>
              <w:rFonts w:ascii="Cambria Math" w:eastAsiaTheme="minorEastAsia" w:hAnsi="Cambria Math" w:cstheme="minorHAnsi"/>
              <w:color w:val="000000" w:themeColor="text1"/>
              <w:kern w:val="24"/>
              <w:sz w:val="22"/>
              <w:szCs w:val="22"/>
              <w:lang w:val="en-US"/>
            </w:rPr>
            <m:t>=</m:t>
          </m:r>
          <m:f>
            <m:fPr>
              <m:ctrlPr>
                <w:rPr>
                  <w:rFonts w:ascii="Cambria Math" w:eastAsiaTheme="minorEastAsia" w:hAnsi="Cambria Math" w:cstheme="minorHAnsi"/>
                  <w:i/>
                  <w:iCs/>
                  <w:color w:val="000000" w:themeColor="text1"/>
                  <w:kern w:val="24"/>
                  <w:sz w:val="22"/>
                  <w:szCs w:val="22"/>
                  <w:lang w:val="en-US"/>
                </w:rPr>
              </m:ctrlPr>
            </m:fPr>
            <m:num>
              <m:acc>
                <m:accPr>
                  <m:ctrlPr>
                    <w:rPr>
                      <w:rFonts w:ascii="Cambria Math" w:eastAsiaTheme="minorEastAsia" w:hAnsi="Cambria Math" w:cstheme="minorHAnsi"/>
                      <w:i/>
                      <w:iCs/>
                      <w:color w:val="000000" w:themeColor="text1"/>
                      <w:kern w:val="24"/>
                      <w:sz w:val="22"/>
                      <w:szCs w:val="22"/>
                      <w:lang w:val="en-US"/>
                    </w:rPr>
                  </m:ctrlPr>
                </m:accPr>
                <m:e>
                  <m:r>
                    <w:rPr>
                      <w:rFonts w:ascii="Cambria Math" w:eastAsiaTheme="minorEastAsia" w:hAnsi="Cambria Math" w:cstheme="minorHAnsi"/>
                      <w:color w:val="000000" w:themeColor="text1"/>
                      <w:kern w:val="24"/>
                      <w:sz w:val="22"/>
                      <w:szCs w:val="22"/>
                      <w:lang w:val="en-US"/>
                    </w:rPr>
                    <m:t>b</m:t>
                  </m:r>
                </m:e>
              </m:acc>
            </m:num>
            <m:den>
              <m:r>
                <w:rPr>
                  <w:rFonts w:ascii="Cambria Math" w:eastAsiaTheme="minorEastAsia" w:hAnsi="Cambria Math" w:cstheme="minorHAnsi"/>
                  <w:color w:val="000000" w:themeColor="text1"/>
                  <w:kern w:val="24"/>
                  <w:sz w:val="22"/>
                  <w:szCs w:val="22"/>
                  <w:lang w:val="en-US"/>
                </w:rPr>
                <m:t>i'</m:t>
              </m:r>
              <m:acc>
                <m:accPr>
                  <m:ctrlPr>
                    <w:rPr>
                      <w:rFonts w:ascii="Cambria Math" w:eastAsiaTheme="minorEastAsia" w:hAnsi="Cambria Math" w:cstheme="minorHAnsi"/>
                      <w:i/>
                      <w:iCs/>
                      <w:color w:val="000000" w:themeColor="text1"/>
                      <w:kern w:val="24"/>
                      <w:sz w:val="22"/>
                      <w:szCs w:val="22"/>
                      <w:lang w:val="en-US"/>
                    </w:rPr>
                  </m:ctrlPr>
                </m:accPr>
                <m:e>
                  <m:r>
                    <w:rPr>
                      <w:rFonts w:ascii="Cambria Math" w:eastAsiaTheme="minorEastAsia" w:hAnsi="Cambria Math" w:cstheme="minorHAnsi"/>
                      <w:color w:val="000000" w:themeColor="text1"/>
                      <w:kern w:val="24"/>
                      <w:sz w:val="22"/>
                      <w:szCs w:val="22"/>
                      <w:lang w:val="en-US"/>
                    </w:rPr>
                    <m:t>b</m:t>
                  </m:r>
                </m:e>
              </m:acc>
            </m:den>
          </m:f>
        </m:oMath>
      </m:oMathPara>
    </w:p>
    <w:p w:rsidR="009079F5" w:rsidRPr="00305767" w:rsidRDefault="00875297" w:rsidP="005720A1">
      <w:pPr>
        <w:pStyle w:val="BodyText"/>
        <w:spacing w:line="360" w:lineRule="auto"/>
        <w:ind w:left="284"/>
        <w:rPr>
          <w:rFonts w:asciiTheme="minorHAnsi" w:hAnsiTheme="minorHAnsi" w:cstheme="minorHAnsi"/>
          <w:sz w:val="22"/>
          <w:szCs w:val="22"/>
        </w:rPr>
      </w:pPr>
      <w:r w:rsidRPr="00305767">
        <w:rPr>
          <w:rFonts w:asciiTheme="minorHAnsi" w:eastAsiaTheme="minorEastAsia" w:hAnsiTheme="minorHAnsi" w:cstheme="minorHAnsi"/>
          <w:color w:val="000000" w:themeColor="text1"/>
          <w:kern w:val="24"/>
          <w:sz w:val="22"/>
          <w:szCs w:val="22"/>
        </w:rPr>
        <w:t xml:space="preserve">Όπου </w:t>
      </w:r>
      <m:oMath>
        <m:r>
          <w:rPr>
            <w:rFonts w:ascii="Cambria Math" w:eastAsiaTheme="minorEastAsia" w:hAnsi="Cambria Math" w:cstheme="minorHAnsi"/>
            <w:color w:val="000000" w:themeColor="text1"/>
            <w:kern w:val="24"/>
            <w:sz w:val="22"/>
            <w:szCs w:val="22"/>
            <w:lang w:val="en-US"/>
          </w:rPr>
          <m:t>i</m:t>
        </m:r>
        <m:r>
          <w:rPr>
            <w:rFonts w:ascii="Cambria Math" w:eastAsiaTheme="minorEastAsia" w:hAnsi="Cambria Math" w:cstheme="minorHAnsi"/>
            <w:color w:val="000000" w:themeColor="text1"/>
            <w:kern w:val="24"/>
            <w:sz w:val="22"/>
            <w:szCs w:val="22"/>
          </w:rPr>
          <m:t>'</m:t>
        </m:r>
        <m:acc>
          <m:accPr>
            <m:ctrlPr>
              <w:rPr>
                <w:rFonts w:ascii="Cambria Math" w:eastAsiaTheme="minorEastAsia" w:hAnsi="Cambria Math" w:cstheme="minorHAnsi"/>
                <w:i/>
                <w:iCs/>
                <w:color w:val="000000" w:themeColor="text1"/>
                <w:kern w:val="24"/>
                <w:sz w:val="22"/>
                <w:szCs w:val="22"/>
                <w:lang w:val="en-US"/>
              </w:rPr>
            </m:ctrlPr>
          </m:accPr>
          <m:e>
            <m:r>
              <w:rPr>
                <w:rFonts w:ascii="Cambria Math" w:eastAsiaTheme="minorEastAsia" w:hAnsi="Cambria Math" w:cstheme="minorHAnsi"/>
                <w:color w:val="000000" w:themeColor="text1"/>
                <w:kern w:val="24"/>
                <w:sz w:val="22"/>
                <w:szCs w:val="22"/>
                <w:lang w:val="en-US"/>
              </w:rPr>
              <m:t>b</m:t>
            </m:r>
          </m:e>
        </m:acc>
      </m:oMath>
      <w:r w:rsidRPr="00305767">
        <w:rPr>
          <w:rFonts w:asciiTheme="minorHAnsi" w:eastAsiaTheme="minorEastAsia" w:hAnsiTheme="minorHAnsi" w:cstheme="minorHAnsi"/>
          <w:color w:val="000000" w:themeColor="text1"/>
          <w:kern w:val="24"/>
          <w:sz w:val="22"/>
          <w:szCs w:val="22"/>
        </w:rPr>
        <w:t xml:space="preserve">  είναι το άθροισμα των </w:t>
      </w:r>
      <m:oMath>
        <m:acc>
          <m:accPr>
            <m:ctrlPr>
              <w:rPr>
                <w:rFonts w:ascii="Cambria Math" w:eastAsiaTheme="minorEastAsia" w:hAnsi="Cambria Math" w:cstheme="minorHAnsi"/>
                <w:i/>
                <w:iCs/>
                <w:color w:val="000000" w:themeColor="text1"/>
                <w:kern w:val="24"/>
                <w:sz w:val="22"/>
                <w:szCs w:val="22"/>
              </w:rPr>
            </m:ctrlPr>
          </m:accPr>
          <m:e>
            <m:r>
              <w:rPr>
                <w:rFonts w:ascii="Cambria Math" w:eastAsiaTheme="minorEastAsia" w:hAnsi="Cambria Math" w:cstheme="minorHAnsi"/>
                <w:color w:val="000000" w:themeColor="text1"/>
                <w:kern w:val="24"/>
                <w:sz w:val="22"/>
                <w:szCs w:val="22"/>
                <w:lang w:val="en-US"/>
              </w:rPr>
              <m:t>b</m:t>
            </m:r>
          </m:e>
        </m:acc>
      </m:oMath>
      <w:r w:rsidRPr="00305767">
        <w:rPr>
          <w:rFonts w:asciiTheme="minorHAnsi" w:eastAsiaTheme="minorEastAsia" w:hAnsiTheme="minorHAnsi" w:cstheme="minorHAnsi"/>
          <w:color w:val="000000" w:themeColor="text1"/>
          <w:kern w:val="24"/>
          <w:sz w:val="22"/>
          <w:szCs w:val="22"/>
        </w:rPr>
        <w:t>. Κατά</w:t>
      </w:r>
      <w:r w:rsidR="009079F5" w:rsidRPr="00305767">
        <w:rPr>
          <w:rFonts w:asciiTheme="minorHAnsi" w:hAnsiTheme="minorHAnsi" w:cstheme="minorHAnsi"/>
          <w:sz w:val="22"/>
          <w:szCs w:val="22"/>
        </w:rPr>
        <w:t xml:space="preserve"> συνέπεια, η  τυπική απόκλιση των σταθμίσεων του χαρτοφυλακίου μπορεί να υπολογιστεί άμεσα από την τυπική απόκλιση των</w:t>
      </w:r>
      <w:r w:rsidR="00C359C5" w:rsidRPr="00305767">
        <w:rPr>
          <w:rFonts w:asciiTheme="minorHAnsi" w:hAnsiTheme="minorHAnsi" w:cstheme="minorHAnsi"/>
          <w:sz w:val="22"/>
          <w:szCs w:val="22"/>
        </w:rPr>
        <w:t xml:space="preserve"> </w:t>
      </w:r>
      <w:r w:rsidR="00C359C5" w:rsidRPr="00305767">
        <w:rPr>
          <w:rFonts w:asciiTheme="minorHAnsi" w:eastAsiaTheme="minorEastAsia" w:hAnsiTheme="minorHAnsi" w:cstheme="minorHAnsi"/>
          <w:color w:val="000000" w:themeColor="text1"/>
          <w:kern w:val="24"/>
          <w:sz w:val="22"/>
          <w:szCs w:val="22"/>
        </w:rPr>
        <w:t xml:space="preserve">συντελεστών </w:t>
      </w:r>
      <m:oMath>
        <m:acc>
          <m:accPr>
            <m:ctrlPr>
              <w:rPr>
                <w:rFonts w:ascii="Cambria Math" w:eastAsiaTheme="minorEastAsia" w:hAnsi="Cambria Math" w:cstheme="minorHAnsi"/>
                <w:i/>
                <w:iCs/>
                <w:color w:val="000000" w:themeColor="text1"/>
                <w:kern w:val="24"/>
                <w:sz w:val="22"/>
                <w:szCs w:val="22"/>
              </w:rPr>
            </m:ctrlPr>
          </m:accPr>
          <m:e>
            <m:r>
              <w:rPr>
                <w:rFonts w:ascii="Cambria Math" w:eastAsiaTheme="minorEastAsia" w:hAnsi="Cambria Math" w:cstheme="minorHAnsi"/>
                <w:color w:val="000000" w:themeColor="text1"/>
                <w:kern w:val="24"/>
                <w:sz w:val="22"/>
                <w:szCs w:val="22"/>
                <w:lang w:val="en-US"/>
              </w:rPr>
              <m:t>b</m:t>
            </m:r>
          </m:e>
        </m:acc>
      </m:oMath>
      <w:r w:rsidR="00C359C5" w:rsidRPr="00305767">
        <w:rPr>
          <w:rFonts w:asciiTheme="minorHAnsi" w:eastAsiaTheme="minorEastAsia" w:hAnsiTheme="minorHAnsi" w:cstheme="minorHAnsi"/>
          <w:color w:val="000000" w:themeColor="text1"/>
          <w:kern w:val="24"/>
          <w:sz w:val="22"/>
          <w:szCs w:val="22"/>
        </w:rPr>
        <w:t>.</w:t>
      </w:r>
      <w:r w:rsidR="009079F5" w:rsidRPr="00305767">
        <w:rPr>
          <w:rFonts w:asciiTheme="minorHAnsi" w:hAnsiTheme="minorHAnsi" w:cstheme="minorHAnsi"/>
          <w:sz w:val="22"/>
          <w:szCs w:val="22"/>
        </w:rPr>
        <w:t xml:space="preserve">Επίσης, μπορούν εύκολα να χρησιμοποιηθούν κλασικοί έλεγχοι </w:t>
      </w:r>
      <w:r w:rsidR="0070465B" w:rsidRPr="00305767">
        <w:rPr>
          <w:rFonts w:asciiTheme="minorHAnsi" w:hAnsiTheme="minorHAnsi" w:cstheme="minorHAnsi"/>
          <w:sz w:val="22"/>
          <w:szCs w:val="22"/>
        </w:rPr>
        <w:t>σημαντικότητας</w:t>
      </w:r>
      <w:r w:rsidR="009079F5" w:rsidRPr="00305767">
        <w:rPr>
          <w:rFonts w:asciiTheme="minorHAnsi" w:hAnsiTheme="minorHAnsi" w:cstheme="minorHAnsi"/>
          <w:sz w:val="22"/>
          <w:szCs w:val="22"/>
        </w:rPr>
        <w:t xml:space="preserve">, όπως το </w:t>
      </w:r>
      <w:r w:rsidR="009079F5" w:rsidRPr="00305767">
        <w:rPr>
          <w:rFonts w:asciiTheme="minorHAnsi" w:hAnsiTheme="minorHAnsi" w:cstheme="minorHAnsi"/>
          <w:sz w:val="22"/>
          <w:szCs w:val="22"/>
          <w:lang w:val="en-US"/>
        </w:rPr>
        <w:t>t</w:t>
      </w:r>
      <w:r w:rsidR="009079F5" w:rsidRPr="00305767">
        <w:rPr>
          <w:rFonts w:asciiTheme="minorHAnsi" w:hAnsiTheme="minorHAnsi" w:cstheme="minorHAnsi"/>
          <w:sz w:val="22"/>
          <w:szCs w:val="22"/>
        </w:rPr>
        <w:t>-</w:t>
      </w:r>
      <w:r w:rsidR="009079F5" w:rsidRPr="00305767">
        <w:rPr>
          <w:rFonts w:asciiTheme="minorHAnsi" w:hAnsiTheme="minorHAnsi" w:cstheme="minorHAnsi"/>
          <w:sz w:val="22"/>
          <w:szCs w:val="22"/>
          <w:lang w:val="en-US"/>
        </w:rPr>
        <w:t>test</w:t>
      </w:r>
      <w:r w:rsidR="009079F5" w:rsidRPr="00305767">
        <w:rPr>
          <w:rFonts w:asciiTheme="minorHAnsi" w:hAnsiTheme="minorHAnsi" w:cstheme="minorHAnsi"/>
          <w:sz w:val="22"/>
          <w:szCs w:val="22"/>
        </w:rPr>
        <w:t xml:space="preserve"> και το </w:t>
      </w:r>
      <w:r w:rsidR="009079F5" w:rsidRPr="00305767">
        <w:rPr>
          <w:rFonts w:asciiTheme="minorHAnsi" w:hAnsiTheme="minorHAnsi" w:cstheme="minorHAnsi"/>
          <w:sz w:val="22"/>
          <w:szCs w:val="22"/>
          <w:lang w:val="en-US"/>
        </w:rPr>
        <w:t>F</w:t>
      </w:r>
      <w:r w:rsidR="009079F5" w:rsidRPr="00305767">
        <w:rPr>
          <w:rFonts w:asciiTheme="minorHAnsi" w:hAnsiTheme="minorHAnsi" w:cstheme="minorHAnsi"/>
          <w:sz w:val="22"/>
          <w:szCs w:val="22"/>
        </w:rPr>
        <w:t>-</w:t>
      </w:r>
      <w:r w:rsidR="009079F5" w:rsidRPr="00305767">
        <w:rPr>
          <w:rFonts w:asciiTheme="minorHAnsi" w:hAnsiTheme="minorHAnsi" w:cstheme="minorHAnsi"/>
          <w:sz w:val="22"/>
          <w:szCs w:val="22"/>
          <w:lang w:val="en-US"/>
        </w:rPr>
        <w:t>test</w:t>
      </w:r>
      <w:r w:rsidR="009079F5" w:rsidRPr="00305767">
        <w:rPr>
          <w:rFonts w:asciiTheme="minorHAnsi" w:hAnsiTheme="minorHAnsi" w:cstheme="minorHAnsi"/>
          <w:sz w:val="22"/>
          <w:szCs w:val="22"/>
        </w:rPr>
        <w:t xml:space="preserve">. Για παράδειγμα, για να ελέγξουμε αν το στοιχείο </w:t>
      </w:r>
      <w:r w:rsidR="009079F5" w:rsidRPr="00305767">
        <w:rPr>
          <w:rFonts w:asciiTheme="minorHAnsi" w:hAnsiTheme="minorHAnsi" w:cstheme="minorHAnsi"/>
          <w:sz w:val="22"/>
          <w:szCs w:val="22"/>
          <w:lang w:val="en-US"/>
        </w:rPr>
        <w:t>k</w:t>
      </w:r>
      <w:r w:rsidR="009079F5" w:rsidRPr="00305767">
        <w:rPr>
          <w:rFonts w:asciiTheme="minorHAnsi" w:hAnsiTheme="minorHAnsi" w:cstheme="minorHAnsi"/>
          <w:sz w:val="22"/>
          <w:szCs w:val="22"/>
        </w:rPr>
        <w:t xml:space="preserve"> του </w:t>
      </w:r>
      <w:r w:rsidR="009079F5" w:rsidRPr="00305767">
        <w:rPr>
          <w:rFonts w:asciiTheme="minorHAnsi" w:hAnsiTheme="minorHAnsi" w:cstheme="minorHAnsi"/>
          <w:sz w:val="22"/>
          <w:szCs w:val="22"/>
          <w:lang w:val="en-US"/>
        </w:rPr>
        <w:t>w</w:t>
      </w:r>
      <w:r w:rsidR="009079F5" w:rsidRPr="00305767">
        <w:rPr>
          <w:rFonts w:asciiTheme="minorHAnsi" w:hAnsiTheme="minorHAnsi" w:cstheme="minorHAnsi"/>
          <w:sz w:val="22"/>
          <w:szCs w:val="22"/>
        </w:rPr>
        <w:t xml:space="preserve"> είναι στατιστικά διαφορετικό του μηδενός, αρκεί να ελέγξουμε με ένα </w:t>
      </w:r>
      <w:r w:rsidR="009079F5" w:rsidRPr="00305767">
        <w:rPr>
          <w:rFonts w:asciiTheme="minorHAnsi" w:hAnsiTheme="minorHAnsi" w:cstheme="minorHAnsi"/>
          <w:sz w:val="22"/>
          <w:szCs w:val="22"/>
          <w:lang w:val="en-US"/>
        </w:rPr>
        <w:t>t</w:t>
      </w:r>
      <w:r w:rsidR="009079F5" w:rsidRPr="00305767">
        <w:rPr>
          <w:rFonts w:asciiTheme="minorHAnsi" w:hAnsiTheme="minorHAnsi" w:cstheme="minorHAnsi"/>
          <w:sz w:val="22"/>
          <w:szCs w:val="22"/>
        </w:rPr>
        <w:t>-</w:t>
      </w:r>
      <w:r w:rsidR="009079F5" w:rsidRPr="00305767">
        <w:rPr>
          <w:rFonts w:asciiTheme="minorHAnsi" w:hAnsiTheme="minorHAnsi" w:cstheme="minorHAnsi"/>
          <w:sz w:val="22"/>
          <w:szCs w:val="22"/>
          <w:lang w:val="en-US"/>
        </w:rPr>
        <w:t>test</w:t>
      </w:r>
      <w:r w:rsidR="009079F5" w:rsidRPr="00305767">
        <w:rPr>
          <w:rFonts w:asciiTheme="minorHAnsi" w:hAnsiTheme="minorHAnsi" w:cstheme="minorHAnsi"/>
          <w:sz w:val="22"/>
          <w:szCs w:val="22"/>
        </w:rPr>
        <w:t xml:space="preserve"> αν το στοιχείο </w:t>
      </w:r>
      <w:r w:rsidR="009079F5" w:rsidRPr="00305767">
        <w:rPr>
          <w:rFonts w:asciiTheme="minorHAnsi" w:hAnsiTheme="minorHAnsi" w:cstheme="minorHAnsi"/>
          <w:sz w:val="22"/>
          <w:szCs w:val="22"/>
          <w:lang w:val="en-US"/>
        </w:rPr>
        <w:t>k</w:t>
      </w:r>
      <w:r w:rsidR="009079F5" w:rsidRPr="00305767">
        <w:rPr>
          <w:rFonts w:asciiTheme="minorHAnsi" w:hAnsiTheme="minorHAnsi" w:cstheme="minorHAnsi"/>
          <w:sz w:val="22"/>
          <w:szCs w:val="22"/>
        </w:rPr>
        <w:t xml:space="preserve"> του </w:t>
      </w:r>
      <w:r w:rsidR="009079F5" w:rsidRPr="00305767">
        <w:rPr>
          <w:rFonts w:asciiTheme="minorHAnsi" w:hAnsiTheme="minorHAnsi" w:cstheme="minorHAnsi"/>
          <w:sz w:val="22"/>
          <w:szCs w:val="22"/>
          <w:lang w:val="en-US"/>
        </w:rPr>
        <w:t>b</w:t>
      </w:r>
      <w:r w:rsidR="009079F5" w:rsidRPr="00305767">
        <w:rPr>
          <w:rFonts w:asciiTheme="minorHAnsi" w:hAnsiTheme="minorHAnsi" w:cstheme="minorHAnsi"/>
          <w:sz w:val="22"/>
          <w:szCs w:val="22"/>
        </w:rPr>
        <w:t xml:space="preserve"> είναι στατιστικά διαφορετικό του μηδενός. </w:t>
      </w:r>
    </w:p>
    <w:p w:rsidR="009079F5" w:rsidRPr="004942A1" w:rsidRDefault="009079F5" w:rsidP="005720A1">
      <w:pPr>
        <w:pStyle w:val="BodyText"/>
        <w:spacing w:line="360" w:lineRule="auto"/>
        <w:ind w:left="284"/>
        <w:rPr>
          <w:rFonts w:asciiTheme="minorHAnsi" w:hAnsiTheme="minorHAnsi"/>
          <w:sz w:val="22"/>
          <w:szCs w:val="22"/>
        </w:rPr>
      </w:pPr>
    </w:p>
    <w:p w:rsidR="009079F5" w:rsidRPr="00DD56ED" w:rsidRDefault="009079F5" w:rsidP="005720A1">
      <w:pPr>
        <w:pStyle w:val="BodyText"/>
        <w:spacing w:line="360" w:lineRule="auto"/>
        <w:ind w:left="284"/>
        <w:rPr>
          <w:rFonts w:asciiTheme="minorHAnsi" w:hAnsiTheme="minorHAnsi"/>
          <w:b/>
        </w:rPr>
      </w:pPr>
      <w:r w:rsidRPr="00DD56ED">
        <w:rPr>
          <w:rFonts w:asciiTheme="minorHAnsi" w:hAnsiTheme="minorHAnsi"/>
          <w:b/>
        </w:rPr>
        <w:t xml:space="preserve">Προβλήματα στην κατασκευή χαρτοφυλακίων </w:t>
      </w:r>
      <w:r w:rsidRPr="00DD56ED">
        <w:rPr>
          <w:rFonts w:asciiTheme="minorHAnsi" w:hAnsiTheme="minorHAnsi"/>
          <w:b/>
          <w:lang w:val="en-US"/>
        </w:rPr>
        <w:t>Markowitz</w:t>
      </w: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Εκτός του ότι τα χαρτοφυλάκια </w:t>
      </w:r>
      <w:r w:rsidRPr="004942A1">
        <w:rPr>
          <w:rFonts w:asciiTheme="minorHAnsi" w:hAnsiTheme="minorHAnsi"/>
          <w:sz w:val="22"/>
          <w:szCs w:val="22"/>
          <w:lang w:val="en-US"/>
        </w:rPr>
        <w:t>Markowitz</w:t>
      </w:r>
      <w:r w:rsidRPr="004942A1">
        <w:rPr>
          <w:rFonts w:asciiTheme="minorHAnsi" w:hAnsiTheme="minorHAnsi"/>
          <w:sz w:val="22"/>
          <w:szCs w:val="22"/>
        </w:rPr>
        <w:t xml:space="preserve"> πάσχουν από σημαντικά υψηλά λάθη εκτίμησης, παρουσιάζουν επιπλέον δυο προβλήματα. Πρώτον, οι σταθμίσεις πολλών αξιογράφων είναι ακραίες, είτε υπερβολικά υψηλές (πολύ υψηλότερες της μονάδας), είτε πολύ αρνητικές, παρότι αθροίζουν στη μονάδα. Δεύτερον, παρουσιάζουν αστάθεια, δηλ. μικρές αλλαγές στις αναμενόμενες αποδόσεις ή στον πίνακα </w:t>
      </w:r>
      <w:proofErr w:type="spellStart"/>
      <w:r w:rsidRPr="004942A1">
        <w:rPr>
          <w:rFonts w:asciiTheme="minorHAnsi" w:hAnsiTheme="minorHAnsi"/>
          <w:sz w:val="22"/>
          <w:szCs w:val="22"/>
        </w:rPr>
        <w:t>συνδιακύμανσης</w:t>
      </w:r>
      <w:proofErr w:type="spellEnd"/>
      <w:r w:rsidRPr="004942A1">
        <w:rPr>
          <w:rFonts w:asciiTheme="minorHAnsi" w:hAnsiTheme="minorHAnsi"/>
          <w:sz w:val="22"/>
          <w:szCs w:val="22"/>
        </w:rPr>
        <w:t xml:space="preserve"> οδηγούν σε μεγάλες αλλαγές στις </w:t>
      </w:r>
      <w:r w:rsidRPr="004942A1">
        <w:rPr>
          <w:rFonts w:asciiTheme="minorHAnsi" w:hAnsiTheme="minorHAnsi"/>
          <w:sz w:val="22"/>
          <w:szCs w:val="22"/>
        </w:rPr>
        <w:lastRenderedPageBreak/>
        <w:t xml:space="preserve">σταθμίσεις του χαρτοφυλακίου. Τα προβλήματα αυτά είναι ιδιαίτερα έντονα όταν κάποια αξιόγραφα στο χαρτοφυλάκιο έχουν υψηλή συσχέτιση. Για το λόγο αυτό, αρκετοί ερευνητές υποστηρίζουν ότι οι κλασσικές μέθοδοι αριστοποίησης χαρτοφυλακίου, όπως η μέθοδος του </w:t>
      </w:r>
      <w:r w:rsidRPr="004942A1">
        <w:rPr>
          <w:rFonts w:asciiTheme="minorHAnsi" w:hAnsiTheme="minorHAnsi"/>
          <w:sz w:val="22"/>
          <w:szCs w:val="22"/>
          <w:lang w:val="en-US"/>
        </w:rPr>
        <w:t>Markowitz</w:t>
      </w:r>
      <w:r w:rsidRPr="004942A1">
        <w:rPr>
          <w:rFonts w:asciiTheme="minorHAnsi" w:hAnsiTheme="minorHAnsi"/>
          <w:sz w:val="22"/>
          <w:szCs w:val="22"/>
        </w:rPr>
        <w:t xml:space="preserve">, λειτουργούν στην </w:t>
      </w:r>
      <w:r w:rsidR="0070465B" w:rsidRPr="004942A1">
        <w:rPr>
          <w:rFonts w:asciiTheme="minorHAnsi" w:hAnsiTheme="minorHAnsi"/>
          <w:sz w:val="22"/>
          <w:szCs w:val="22"/>
        </w:rPr>
        <w:t>πράξη</w:t>
      </w:r>
      <w:r w:rsidRPr="004942A1">
        <w:rPr>
          <w:rFonts w:asciiTheme="minorHAnsi" w:hAnsiTheme="minorHAnsi"/>
          <w:sz w:val="22"/>
          <w:szCs w:val="22"/>
        </w:rPr>
        <w:t xml:space="preserve"> ως μέθοδοι μεγιστοποίησης του λάθους – </w:t>
      </w:r>
      <w:r w:rsidRPr="004942A1">
        <w:rPr>
          <w:rFonts w:asciiTheme="minorHAnsi" w:hAnsiTheme="minorHAnsi"/>
          <w:sz w:val="22"/>
          <w:szCs w:val="22"/>
          <w:lang w:val="en-US"/>
        </w:rPr>
        <w:t>Michaud</w:t>
      </w:r>
      <w:r w:rsidRPr="004942A1">
        <w:rPr>
          <w:rFonts w:asciiTheme="minorHAnsi" w:hAnsiTheme="minorHAnsi"/>
          <w:sz w:val="22"/>
          <w:szCs w:val="22"/>
        </w:rPr>
        <w:t xml:space="preserve"> (1989).</w:t>
      </w: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Με σκοπό την ελαχιστοποίηση του λάθους εκτίμησης της κλασσικής μεθόδου αριστοποίησης χαρτοφυλακίου, έχουν προταθεί μια σειρά εναλλακτικών μεθόδων. Μεταξύ των μεθόδων αυτών περιλαμβάνονται (α) εκτιμητές </w:t>
      </w:r>
      <w:r w:rsidRPr="004942A1">
        <w:rPr>
          <w:rFonts w:asciiTheme="minorHAnsi" w:hAnsiTheme="minorHAnsi"/>
          <w:sz w:val="22"/>
          <w:szCs w:val="22"/>
          <w:lang w:val="en-US"/>
        </w:rPr>
        <w:t>shrinkage</w:t>
      </w:r>
      <w:r w:rsidRPr="004942A1">
        <w:rPr>
          <w:rFonts w:asciiTheme="minorHAnsi" w:hAnsiTheme="minorHAnsi"/>
          <w:sz w:val="22"/>
          <w:szCs w:val="22"/>
        </w:rPr>
        <w:t xml:space="preserve">, (β) χρήση </w:t>
      </w:r>
      <w:proofErr w:type="spellStart"/>
      <w:r w:rsidRPr="004942A1">
        <w:rPr>
          <w:rFonts w:asciiTheme="minorHAnsi" w:hAnsiTheme="minorHAnsi"/>
          <w:sz w:val="22"/>
          <w:szCs w:val="22"/>
        </w:rPr>
        <w:t>παραγωντικών</w:t>
      </w:r>
      <w:proofErr w:type="spellEnd"/>
      <w:r w:rsidRPr="004942A1">
        <w:rPr>
          <w:rFonts w:asciiTheme="minorHAnsi" w:hAnsiTheme="minorHAnsi"/>
          <w:sz w:val="22"/>
          <w:szCs w:val="22"/>
        </w:rPr>
        <w:t xml:space="preserve"> υποδειγμάτων και (γ) περιορισμοί στις σταθμίσεις του χαρτοφυλακίου. </w:t>
      </w: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b/>
          <w:sz w:val="22"/>
          <w:szCs w:val="22"/>
        </w:rPr>
      </w:pPr>
      <w:r w:rsidRPr="004942A1">
        <w:rPr>
          <w:rFonts w:asciiTheme="minorHAnsi" w:hAnsiTheme="minorHAnsi"/>
          <w:b/>
          <w:sz w:val="22"/>
          <w:szCs w:val="22"/>
        </w:rPr>
        <w:t xml:space="preserve">Εκτιμητές </w:t>
      </w:r>
      <w:proofErr w:type="spellStart"/>
      <w:r w:rsidRPr="004942A1">
        <w:rPr>
          <w:rFonts w:asciiTheme="minorHAnsi" w:hAnsiTheme="minorHAnsi"/>
          <w:b/>
          <w:sz w:val="22"/>
          <w:szCs w:val="22"/>
          <w:lang w:val="en-US"/>
        </w:rPr>
        <w:t>Schrinkage</w:t>
      </w:r>
      <w:proofErr w:type="spellEnd"/>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Η ιδέα της χρήσης ενός </w:t>
      </w:r>
      <w:r w:rsidRPr="004942A1">
        <w:rPr>
          <w:rFonts w:asciiTheme="minorHAnsi" w:hAnsiTheme="minorHAnsi"/>
          <w:sz w:val="22"/>
          <w:szCs w:val="22"/>
          <w:lang w:val="en-US"/>
        </w:rPr>
        <w:t>shrinkage</w:t>
      </w:r>
      <w:r w:rsidRPr="004942A1">
        <w:rPr>
          <w:rFonts w:asciiTheme="minorHAnsi" w:hAnsiTheme="minorHAnsi"/>
          <w:sz w:val="22"/>
          <w:szCs w:val="22"/>
        </w:rPr>
        <w:t xml:space="preserve"> </w:t>
      </w:r>
      <w:r w:rsidRPr="004942A1">
        <w:rPr>
          <w:rFonts w:asciiTheme="minorHAnsi" w:hAnsiTheme="minorHAnsi"/>
          <w:sz w:val="22"/>
          <w:szCs w:val="22"/>
          <w:lang w:val="en-US"/>
        </w:rPr>
        <w:t>estimator</w:t>
      </w:r>
      <w:r w:rsidRPr="004942A1">
        <w:rPr>
          <w:rFonts w:asciiTheme="minorHAnsi" w:hAnsiTheme="minorHAnsi"/>
          <w:sz w:val="22"/>
          <w:szCs w:val="22"/>
        </w:rPr>
        <w:t xml:space="preserve"> οφείλεται στους </w:t>
      </w:r>
      <w:r w:rsidRPr="004942A1">
        <w:rPr>
          <w:rFonts w:asciiTheme="minorHAnsi" w:hAnsiTheme="minorHAnsi"/>
          <w:sz w:val="22"/>
          <w:szCs w:val="22"/>
          <w:lang w:val="en-US"/>
        </w:rPr>
        <w:t>James</w:t>
      </w:r>
      <w:r w:rsidRPr="004942A1">
        <w:rPr>
          <w:rFonts w:asciiTheme="minorHAnsi" w:hAnsiTheme="minorHAnsi"/>
          <w:sz w:val="22"/>
          <w:szCs w:val="22"/>
        </w:rPr>
        <w:t xml:space="preserve"> </w:t>
      </w:r>
      <w:r w:rsidRPr="004942A1">
        <w:rPr>
          <w:rFonts w:asciiTheme="minorHAnsi" w:hAnsiTheme="minorHAnsi"/>
          <w:sz w:val="22"/>
          <w:szCs w:val="22"/>
          <w:lang w:val="en-US"/>
        </w:rPr>
        <w:t>and</w:t>
      </w:r>
      <w:r w:rsidRPr="004942A1">
        <w:rPr>
          <w:rFonts w:asciiTheme="minorHAnsi" w:hAnsiTheme="minorHAnsi"/>
          <w:sz w:val="22"/>
          <w:szCs w:val="22"/>
        </w:rPr>
        <w:t xml:space="preserve"> </w:t>
      </w:r>
      <w:r w:rsidRPr="004942A1">
        <w:rPr>
          <w:rFonts w:asciiTheme="minorHAnsi" w:hAnsiTheme="minorHAnsi"/>
          <w:sz w:val="22"/>
          <w:szCs w:val="22"/>
          <w:lang w:val="en-US"/>
        </w:rPr>
        <w:t>Stein</w:t>
      </w:r>
      <w:r w:rsidRPr="004942A1">
        <w:rPr>
          <w:rFonts w:asciiTheme="minorHAnsi" w:hAnsiTheme="minorHAnsi"/>
          <w:sz w:val="22"/>
          <w:szCs w:val="22"/>
        </w:rPr>
        <w:t xml:space="preserve"> (1961), οι οποίοι υποστήριξαν ότι για 3 ή περισσότερες τυχαίες μεταβλητές, το διάνυσμα των πραγματικών μέσων τους μπορεί να εκτιμηθεί ως ένας γραμμικός </w:t>
      </w:r>
      <w:r w:rsidR="0070465B" w:rsidRPr="004942A1">
        <w:rPr>
          <w:rFonts w:asciiTheme="minorHAnsi" w:hAnsiTheme="minorHAnsi"/>
          <w:sz w:val="22"/>
          <w:szCs w:val="22"/>
        </w:rPr>
        <w:t>συνδυασμός</w:t>
      </w:r>
      <w:r w:rsidRPr="004942A1">
        <w:rPr>
          <w:rFonts w:asciiTheme="minorHAnsi" w:hAnsiTheme="minorHAnsi"/>
          <w:sz w:val="22"/>
          <w:szCs w:val="22"/>
        </w:rPr>
        <w:t xml:space="preserve"> των δειγματικών</w:t>
      </w:r>
      <w:r w:rsidR="00C359C5">
        <w:rPr>
          <w:rFonts w:asciiTheme="minorHAnsi" w:hAnsiTheme="minorHAnsi"/>
          <w:sz w:val="22"/>
          <w:szCs w:val="22"/>
        </w:rPr>
        <w:t xml:space="preserve"> </w:t>
      </w:r>
      <w:r w:rsidR="00C359C5" w:rsidRPr="00C359C5">
        <w:rPr>
          <w:rFonts w:asciiTheme="minorHAnsi" w:hAnsiTheme="minorHAnsi"/>
          <w:sz w:val="22"/>
          <w:szCs w:val="22"/>
        </w:rPr>
        <w:t>μέσων τους</w:t>
      </w:r>
      <w:r w:rsidRPr="00C359C5">
        <w:rPr>
          <w:rFonts w:asciiTheme="minorHAnsi" w:hAnsiTheme="minorHAnsi"/>
          <w:sz w:val="22"/>
          <w:szCs w:val="22"/>
        </w:rPr>
        <w:t xml:space="preserve"> </w:t>
      </w:r>
      <w:r w:rsidR="00C359C5" w:rsidRPr="00C359C5">
        <w:rPr>
          <w:rFonts w:asciiTheme="minorHAnsi" w:eastAsiaTheme="minorEastAsia" w:hAnsi="Calibri" w:cstheme="minorBidi"/>
          <w:color w:val="000000" w:themeColor="text1"/>
          <w:kern w:val="24"/>
          <w:sz w:val="22"/>
          <w:szCs w:val="22"/>
        </w:rPr>
        <w:t xml:space="preserve">, </w:t>
      </w:r>
      <m:oMath>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μ</m:t>
            </m:r>
          </m:e>
        </m:acc>
      </m:oMath>
      <w:r w:rsidR="00C359C5" w:rsidRPr="00C359C5">
        <w:rPr>
          <w:rFonts w:asciiTheme="minorHAnsi" w:eastAsiaTheme="minorEastAsia" w:hAnsi="Calibri" w:cstheme="minorBidi"/>
          <w:color w:val="000000" w:themeColor="text1"/>
          <w:kern w:val="24"/>
          <w:sz w:val="22"/>
          <w:szCs w:val="22"/>
        </w:rPr>
        <w:t>,</w:t>
      </w:r>
      <w:r w:rsidRPr="00C359C5">
        <w:rPr>
          <w:rFonts w:asciiTheme="minorHAnsi" w:hAnsiTheme="minorHAnsi"/>
          <w:sz w:val="22"/>
          <w:szCs w:val="22"/>
        </w:rPr>
        <w:t xml:space="preserve"> και</w:t>
      </w:r>
      <w:r w:rsidRPr="004942A1">
        <w:rPr>
          <w:rFonts w:asciiTheme="minorHAnsi" w:hAnsiTheme="minorHAnsi"/>
          <w:sz w:val="22"/>
          <w:szCs w:val="22"/>
        </w:rPr>
        <w:t xml:space="preserve"> μιας κοινής </w:t>
      </w:r>
      <w:proofErr w:type="spellStart"/>
      <w:r w:rsidRPr="00C359C5">
        <w:rPr>
          <w:rFonts w:asciiTheme="minorHAnsi" w:hAnsiTheme="minorHAnsi"/>
          <w:sz w:val="22"/>
          <w:szCs w:val="22"/>
        </w:rPr>
        <w:t>σταθεράς</w:t>
      </w:r>
      <w:proofErr w:type="spellEnd"/>
      <w:r w:rsidR="00C359C5" w:rsidRPr="00C359C5">
        <w:rPr>
          <w:rFonts w:asciiTheme="minorHAnsi" w:eastAsiaTheme="minorEastAsia" w:hAnsi="Calibri" w:cstheme="minorBidi"/>
          <w:color w:val="000000" w:themeColor="text1"/>
          <w:kern w:val="24"/>
          <w:sz w:val="22"/>
          <w:szCs w:val="22"/>
        </w:rPr>
        <w:t xml:space="preserve"> ,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rPr>
              <m:t>0</m:t>
            </m:r>
          </m:sub>
        </m:sSub>
      </m:oMath>
      <w:r w:rsidRPr="00C359C5">
        <w:rPr>
          <w:rFonts w:asciiTheme="minorHAnsi" w:hAnsiTheme="minorHAnsi"/>
          <w:sz w:val="22"/>
          <w:szCs w:val="22"/>
        </w:rPr>
        <w:t>, η οποία συνήθως</w:t>
      </w:r>
      <w:r w:rsidRPr="004942A1">
        <w:rPr>
          <w:rFonts w:asciiTheme="minorHAnsi" w:hAnsiTheme="minorHAnsi"/>
          <w:sz w:val="22"/>
          <w:szCs w:val="22"/>
        </w:rPr>
        <w:t xml:space="preserve"> είναι ο </w:t>
      </w:r>
      <w:proofErr w:type="spellStart"/>
      <w:r w:rsidRPr="004942A1">
        <w:rPr>
          <w:rFonts w:asciiTheme="minorHAnsi" w:hAnsiTheme="minorHAnsi"/>
          <w:sz w:val="22"/>
          <w:szCs w:val="22"/>
        </w:rPr>
        <w:t>διαστρωματικός</w:t>
      </w:r>
      <w:proofErr w:type="spellEnd"/>
      <w:r w:rsidRPr="004942A1">
        <w:rPr>
          <w:rFonts w:asciiTheme="minorHAnsi" w:hAnsiTheme="minorHAnsi"/>
          <w:sz w:val="22"/>
          <w:szCs w:val="22"/>
        </w:rPr>
        <w:t xml:space="preserve"> μέσος όλων των μεταβλητών (</w:t>
      </w:r>
      <w:r w:rsidRPr="004942A1">
        <w:rPr>
          <w:rFonts w:asciiTheme="minorHAnsi" w:hAnsiTheme="minorHAnsi"/>
          <w:sz w:val="22"/>
          <w:szCs w:val="22"/>
          <w:lang w:val="en-US"/>
        </w:rPr>
        <w:t>grand</w:t>
      </w:r>
      <w:r w:rsidRPr="004942A1">
        <w:rPr>
          <w:rFonts w:asciiTheme="minorHAnsi" w:hAnsiTheme="minorHAnsi"/>
          <w:sz w:val="22"/>
          <w:szCs w:val="22"/>
        </w:rPr>
        <w:t xml:space="preserve"> </w:t>
      </w:r>
      <w:r w:rsidRPr="004942A1">
        <w:rPr>
          <w:rFonts w:asciiTheme="minorHAnsi" w:hAnsiTheme="minorHAnsi"/>
          <w:sz w:val="22"/>
          <w:szCs w:val="22"/>
          <w:lang w:val="en-US"/>
        </w:rPr>
        <w:t>mean</w:t>
      </w:r>
      <w:r w:rsidRPr="004942A1">
        <w:rPr>
          <w:rFonts w:asciiTheme="minorHAnsi" w:hAnsiTheme="minorHAnsi"/>
          <w:sz w:val="22"/>
          <w:szCs w:val="22"/>
        </w:rPr>
        <w:t>):</w:t>
      </w:r>
    </w:p>
    <w:p w:rsidR="009079F5" w:rsidRPr="00C359C5" w:rsidRDefault="00B06CC9" w:rsidP="005720A1">
      <w:pPr>
        <w:pStyle w:val="BodyText"/>
        <w:spacing w:line="360" w:lineRule="auto"/>
        <w:ind w:left="284"/>
        <w:jc w:val="center"/>
        <w:rPr>
          <w:rFonts w:asciiTheme="minorHAnsi" w:hAnsiTheme="minorHAnsi"/>
          <w:sz w:val="22"/>
          <w:szCs w:val="22"/>
        </w:rPr>
      </w:pPr>
      <m:oMathPara>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s</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δ</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lang w:val="en-US"/>
                </w:rPr>
                <m:t>0</m:t>
              </m:r>
            </m:sub>
          </m:sSub>
          <m:r>
            <w:rPr>
              <w:rFonts w:ascii="Cambria Math" w:eastAsiaTheme="minorEastAsia" w:hAnsi="Cambria Math" w:cstheme="minorBidi"/>
              <w:color w:val="000000" w:themeColor="text1"/>
              <w:kern w:val="24"/>
              <w:sz w:val="22"/>
              <w:szCs w:val="22"/>
            </w:rPr>
            <m:t>+(1-δ)</m:t>
          </m:r>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μ</m:t>
              </m:r>
            </m:e>
          </m:acc>
        </m:oMath>
      </m:oMathPara>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για 0&lt;δ&lt;1. Ο </w:t>
      </w:r>
      <w:bookmarkStart w:id="11" w:name="OLE_LINK1"/>
      <w:bookmarkStart w:id="12" w:name="OLE_LINK2"/>
      <w:r w:rsidRPr="004942A1">
        <w:rPr>
          <w:rFonts w:asciiTheme="minorHAnsi" w:hAnsiTheme="minorHAnsi"/>
          <w:sz w:val="22"/>
          <w:szCs w:val="22"/>
        </w:rPr>
        <w:t xml:space="preserve">εκτιμητής </w:t>
      </w:r>
      <w:r w:rsidRPr="004942A1">
        <w:rPr>
          <w:rFonts w:asciiTheme="minorHAnsi" w:hAnsiTheme="minorHAnsi"/>
          <w:sz w:val="22"/>
          <w:szCs w:val="22"/>
          <w:lang w:val="en-US"/>
        </w:rPr>
        <w:t>shrinkage</w:t>
      </w:r>
      <w:bookmarkEnd w:id="11"/>
      <w:bookmarkEnd w:id="12"/>
      <w:r w:rsidRPr="004942A1">
        <w:rPr>
          <w:rFonts w:asciiTheme="minorHAnsi" w:hAnsiTheme="minorHAnsi"/>
          <w:sz w:val="22"/>
          <w:szCs w:val="22"/>
        </w:rPr>
        <w:t xml:space="preserve"> «σμικρύνει» τους μέσους προς μια κοινή σταθερά,</w:t>
      </w:r>
      <m:oMath>
        <m:r>
          <w:rPr>
            <w:rFonts w:ascii="Cambria Math" w:eastAsiaTheme="minorEastAsia" w:hAnsi="Cambria Math" w:cstheme="minorBidi"/>
            <w:color w:val="000000" w:themeColor="text1"/>
            <w:kern w:val="24"/>
            <w:sz w:val="22"/>
            <w:szCs w:val="22"/>
          </w:rPr>
          <m:t xml:space="preserve"> </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rPr>
              <m:t>0</m:t>
            </m:r>
          </m:sub>
        </m:sSub>
      </m:oMath>
      <w:r w:rsidRPr="00C359C5">
        <w:rPr>
          <w:rFonts w:asciiTheme="minorHAnsi" w:hAnsiTheme="minorHAnsi"/>
          <w:sz w:val="22"/>
          <w:szCs w:val="22"/>
        </w:rPr>
        <w:t xml:space="preserve">. Κατά </w:t>
      </w:r>
      <w:r w:rsidRPr="004942A1">
        <w:rPr>
          <w:rFonts w:asciiTheme="minorHAnsi" w:hAnsiTheme="minorHAnsi"/>
          <w:sz w:val="22"/>
          <w:szCs w:val="22"/>
        </w:rPr>
        <w:t xml:space="preserve">συνέπεια, μειώνει τα ακραία λάθη εκτίμησης των </w:t>
      </w:r>
      <w:proofErr w:type="spellStart"/>
      <w:r w:rsidRPr="004942A1">
        <w:rPr>
          <w:rFonts w:asciiTheme="minorHAnsi" w:hAnsiTheme="minorHAnsi"/>
          <w:sz w:val="22"/>
          <w:szCs w:val="22"/>
        </w:rPr>
        <w:t>διαστρωματικών</w:t>
      </w:r>
      <w:proofErr w:type="spellEnd"/>
      <w:r w:rsidRPr="004942A1">
        <w:rPr>
          <w:rFonts w:asciiTheme="minorHAnsi" w:hAnsiTheme="minorHAnsi"/>
          <w:sz w:val="22"/>
          <w:szCs w:val="22"/>
        </w:rPr>
        <w:t xml:space="preserve"> μέσων. </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Η άριστη τιμή του δ εξαρτάται θετικά από τον αριθμό των αξιογράφων στο χαρτοφυλάκιο, αρνητικά από το μέγεθος του δείγματος (αριθμός παρατηρήσεων) – καθώς αυξάνει η ακρίβεια της εκτίμησης των μέσων – και αρνητικά από την διασπορά των μέσων γύρω </w:t>
      </w:r>
      <w:r w:rsidRPr="00C359C5">
        <w:rPr>
          <w:rFonts w:asciiTheme="minorHAnsi" w:hAnsiTheme="minorHAnsi"/>
          <w:sz w:val="22"/>
          <w:szCs w:val="22"/>
        </w:rPr>
        <w:t>από το</w:t>
      </w:r>
      <w:r w:rsidR="00C359C5" w:rsidRPr="00C359C5">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μ</m:t>
            </m:r>
          </m:e>
          <m:sub>
            <m:r>
              <w:rPr>
                <w:rFonts w:ascii="Cambria Math" w:eastAsiaTheme="minorEastAsia" w:hAnsi="Cambria Math" w:cstheme="minorBidi"/>
                <w:color w:val="000000" w:themeColor="text1"/>
                <w:kern w:val="24"/>
                <w:sz w:val="22"/>
                <w:szCs w:val="22"/>
              </w:rPr>
              <m:t>0</m:t>
            </m:r>
          </m:sub>
        </m:sSub>
      </m:oMath>
      <w:r w:rsidRPr="00C359C5">
        <w:rPr>
          <w:rFonts w:asciiTheme="minorHAnsi" w:hAnsiTheme="minorHAnsi"/>
          <w:sz w:val="22"/>
          <w:szCs w:val="22"/>
        </w:rPr>
        <w:t>.</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Η μέθοδος μπορεί να εφαρμοστεί και στην εκτίμηση του πίνακα </w:t>
      </w:r>
      <w:proofErr w:type="spellStart"/>
      <w:r w:rsidRPr="004942A1">
        <w:rPr>
          <w:rFonts w:asciiTheme="minorHAnsi" w:hAnsiTheme="minorHAnsi"/>
          <w:sz w:val="22"/>
          <w:szCs w:val="22"/>
        </w:rPr>
        <w:t>συνδιακύμανσης</w:t>
      </w:r>
      <w:proofErr w:type="spellEnd"/>
      <w:r w:rsidRPr="004942A1">
        <w:rPr>
          <w:rFonts w:asciiTheme="minorHAnsi" w:hAnsiTheme="minorHAnsi"/>
          <w:sz w:val="22"/>
          <w:szCs w:val="22"/>
        </w:rPr>
        <w:t>, Σ:</w:t>
      </w:r>
    </w:p>
    <w:p w:rsidR="009079F5" w:rsidRPr="00C359C5" w:rsidRDefault="00B06CC9" w:rsidP="005720A1">
      <w:pPr>
        <w:pStyle w:val="BodyText"/>
        <w:spacing w:line="360" w:lineRule="auto"/>
        <w:ind w:left="284"/>
        <w:jc w:val="center"/>
        <w:rPr>
          <w:rFonts w:asciiTheme="minorHAnsi" w:hAnsiTheme="minorHAnsi"/>
          <w:sz w:val="22"/>
          <w:szCs w:val="22"/>
        </w:rPr>
      </w:pPr>
      <m:oMathPara>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s</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δ</m:t>
          </m:r>
          <m:sSub>
            <m:sSubPr>
              <m:ctrlPr>
                <w:rPr>
                  <w:rFonts w:ascii="Cambria Math" w:eastAsiaTheme="minorEastAsia" w:hAnsi="Cambria Math" w:cstheme="minorBidi"/>
                  <w:i/>
                  <w:iCs/>
                  <w:color w:val="000000" w:themeColor="text1"/>
                  <w:kern w:val="24"/>
                  <w:sz w:val="22"/>
                  <w:szCs w:val="22"/>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rPr>
                <m:t>0</m:t>
              </m:r>
            </m:sub>
          </m:sSub>
          <m:r>
            <w:rPr>
              <w:rFonts w:ascii="Cambria Math" w:eastAsiaTheme="minorEastAsia" w:hAnsi="Cambria Math" w:cstheme="minorBidi"/>
              <w:color w:val="000000" w:themeColor="text1"/>
              <w:kern w:val="24"/>
              <w:sz w:val="22"/>
              <w:szCs w:val="22"/>
            </w:rPr>
            <m:t>+(1-δ)</m:t>
          </m:r>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Σ</m:t>
              </m:r>
            </m:e>
          </m:acc>
        </m:oMath>
      </m:oMathPara>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καθώς επίσης και απευθείας πάνω στα σταθμά του χαρτοφυλακίου:</w:t>
      </w:r>
    </w:p>
    <w:p w:rsidR="009079F5" w:rsidRPr="00C359C5" w:rsidRDefault="00B06CC9" w:rsidP="005720A1">
      <w:pPr>
        <w:pStyle w:val="BodyText"/>
        <w:spacing w:line="360" w:lineRule="auto"/>
        <w:ind w:left="284"/>
        <w:jc w:val="center"/>
        <w:rPr>
          <w:rFonts w:asciiTheme="minorHAnsi" w:hAnsiTheme="minorHAnsi"/>
          <w:sz w:val="22"/>
          <w:szCs w:val="22"/>
          <w:lang w:val="en-US"/>
        </w:rPr>
      </w:pPr>
      <m:oMathPara>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lang w:val="en-US"/>
                </w:rPr>
                <m:t>s</m:t>
              </m:r>
            </m:sub>
          </m:sSub>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δ</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0</m:t>
              </m:r>
            </m:sub>
          </m:sSub>
          <m:r>
            <w:rPr>
              <w:rFonts w:ascii="Cambria Math" w:eastAsiaTheme="minorEastAsia" w:hAnsi="Cambria Math" w:cstheme="minorBidi"/>
              <w:color w:val="000000" w:themeColor="text1"/>
              <w:kern w:val="24"/>
              <w:sz w:val="22"/>
              <w:szCs w:val="22"/>
              <w:lang w:val="en-US"/>
            </w:rPr>
            <m:t>+(1-</m:t>
          </m:r>
          <m:r>
            <w:rPr>
              <w:rFonts w:ascii="Cambria Math" w:eastAsiaTheme="minorEastAsia" w:hAnsi="Cambria Math" w:cstheme="minorBidi"/>
              <w:color w:val="000000" w:themeColor="text1"/>
              <w:kern w:val="24"/>
              <w:sz w:val="22"/>
              <w:szCs w:val="22"/>
            </w:rPr>
            <m:t>δ)</m:t>
          </m:r>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lang w:val="en-US"/>
                </w:rPr>
                <m:t>w</m:t>
              </m:r>
            </m:e>
          </m:acc>
        </m:oMath>
      </m:oMathPara>
    </w:p>
    <w:p w:rsidR="009079F5" w:rsidRPr="004942A1" w:rsidRDefault="00C359C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Μ</w:t>
      </w:r>
      <w:r w:rsidR="009079F5" w:rsidRPr="004942A1">
        <w:rPr>
          <w:rFonts w:asciiTheme="minorHAnsi" w:hAnsiTheme="minorHAnsi"/>
          <w:sz w:val="22"/>
          <w:szCs w:val="22"/>
        </w:rPr>
        <w:t>ε</w:t>
      </w:r>
      <w:r w:rsidRPr="00C359C5">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0</m:t>
            </m:r>
          </m:sub>
        </m:sSub>
        <m:r>
          <w:rPr>
            <w:rFonts w:ascii="Cambria Math" w:eastAsiaTheme="minorEastAsia" w:hAnsi="Cambria Math" w:cstheme="minorBidi"/>
            <w:color w:val="000000" w:themeColor="text1"/>
            <w:kern w:val="24"/>
            <w:sz w:val="22"/>
            <w:szCs w:val="22"/>
          </w:rPr>
          <m:t>=1/</m:t>
        </m:r>
        <m:r>
          <w:rPr>
            <w:rFonts w:ascii="Cambria Math" w:eastAsiaTheme="minorEastAsia" w:hAnsi="Cambria Math" w:cstheme="minorBidi"/>
            <w:color w:val="000000" w:themeColor="text1"/>
            <w:kern w:val="24"/>
            <w:sz w:val="22"/>
            <w:szCs w:val="22"/>
            <w:lang w:val="en-US"/>
          </w:rPr>
          <m:t>K</m:t>
        </m:r>
      </m:oMath>
      <w:r w:rsidRPr="00C359C5">
        <w:rPr>
          <w:rFonts w:asciiTheme="minorHAnsi" w:eastAsiaTheme="minorEastAsia" w:hAnsi="Calibri" w:cstheme="minorBidi"/>
          <w:color w:val="000000" w:themeColor="text1"/>
          <w:kern w:val="24"/>
          <w:sz w:val="22"/>
          <w:szCs w:val="22"/>
        </w:rPr>
        <w:t xml:space="preserve">, και </w:t>
      </w:r>
      <w:r w:rsidRPr="00C359C5">
        <w:rPr>
          <w:rFonts w:asciiTheme="minorHAnsi" w:eastAsiaTheme="minorEastAsia" w:hAnsi="Calibri" w:cstheme="minorBidi"/>
          <w:i/>
          <w:iCs/>
          <w:color w:val="000000" w:themeColor="text1"/>
          <w:kern w:val="24"/>
          <w:sz w:val="22"/>
          <w:szCs w:val="22"/>
        </w:rPr>
        <w:t>Κ</w:t>
      </w:r>
      <w:r w:rsidRPr="00C359C5">
        <w:rPr>
          <w:rFonts w:asciiTheme="minorHAnsi" w:eastAsiaTheme="minorEastAsia" w:hAnsi="Calibri" w:cstheme="minorBidi"/>
          <w:color w:val="000000" w:themeColor="text1"/>
          <w:kern w:val="24"/>
          <w:sz w:val="22"/>
          <w:szCs w:val="22"/>
        </w:rPr>
        <w:t xml:space="preserve"> τον</w:t>
      </w:r>
      <w:r w:rsidRPr="00C359C5">
        <w:rPr>
          <w:rFonts w:asciiTheme="minorHAnsi" w:hAnsiTheme="minorHAnsi"/>
          <w:sz w:val="22"/>
          <w:szCs w:val="22"/>
        </w:rPr>
        <w:t xml:space="preserve"> </w:t>
      </w:r>
      <w:r w:rsidR="009079F5" w:rsidRPr="004942A1">
        <w:rPr>
          <w:rFonts w:asciiTheme="minorHAnsi" w:hAnsiTheme="minorHAnsi"/>
          <w:sz w:val="22"/>
          <w:szCs w:val="22"/>
        </w:rPr>
        <w:t xml:space="preserve"> αριθμό των αξιογράφων στο χαρτοφυλάκιο. Εναλλακτικά, το διάνυσμα  </w:t>
      </w:r>
      <m:oMath>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w</m:t>
            </m:r>
          </m:e>
          <m:sub>
            <m:r>
              <w:rPr>
                <w:rFonts w:ascii="Cambria Math" w:eastAsiaTheme="minorEastAsia" w:hAnsi="Cambria Math" w:cstheme="minorBidi"/>
                <w:color w:val="000000" w:themeColor="text1"/>
                <w:kern w:val="24"/>
                <w:sz w:val="22"/>
                <w:szCs w:val="22"/>
              </w:rPr>
              <m:t>0</m:t>
            </m:r>
          </m:sub>
        </m:sSub>
      </m:oMath>
      <w:r w:rsidRPr="00C359C5">
        <w:rPr>
          <w:rFonts w:asciiTheme="minorHAnsi" w:hAnsiTheme="minorHAnsi"/>
          <w:sz w:val="22"/>
          <w:szCs w:val="22"/>
        </w:rPr>
        <w:t xml:space="preserve"> </w:t>
      </w:r>
      <w:r w:rsidR="009079F5" w:rsidRPr="00C359C5">
        <w:rPr>
          <w:rFonts w:asciiTheme="minorHAnsi" w:hAnsiTheme="minorHAnsi"/>
          <w:sz w:val="22"/>
          <w:szCs w:val="22"/>
        </w:rPr>
        <w:t>μπορεί</w:t>
      </w:r>
      <w:r w:rsidR="009079F5" w:rsidRPr="004942A1">
        <w:rPr>
          <w:rFonts w:asciiTheme="minorHAnsi" w:hAnsiTheme="minorHAnsi"/>
          <w:sz w:val="22"/>
          <w:szCs w:val="22"/>
        </w:rPr>
        <w:t xml:space="preserve"> να είναι τα σταθμά του χαρτοφυλακίου της αγοράς ή ενός χαρτοφυλακίου-στόχου (</w:t>
      </w:r>
      <w:r w:rsidR="009079F5" w:rsidRPr="004942A1">
        <w:rPr>
          <w:rFonts w:asciiTheme="minorHAnsi" w:hAnsiTheme="minorHAnsi"/>
          <w:sz w:val="22"/>
          <w:szCs w:val="22"/>
          <w:lang w:val="en-US"/>
        </w:rPr>
        <w:t>benchmark</w:t>
      </w:r>
      <w:r w:rsidR="009079F5" w:rsidRPr="004942A1">
        <w:rPr>
          <w:rFonts w:asciiTheme="minorHAnsi" w:hAnsiTheme="minorHAnsi"/>
          <w:sz w:val="22"/>
          <w:szCs w:val="22"/>
        </w:rPr>
        <w:t>) του διαχειριστή.</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lastRenderedPageBreak/>
        <w:t xml:space="preserve">Αξίζει να σημειωθεί ότι κάθε μορφή εκτίμησης </w:t>
      </w:r>
      <w:r w:rsidRPr="004942A1">
        <w:rPr>
          <w:rFonts w:asciiTheme="minorHAnsi" w:hAnsiTheme="minorHAnsi"/>
          <w:sz w:val="22"/>
          <w:szCs w:val="22"/>
          <w:lang w:val="en-US"/>
        </w:rPr>
        <w:t>shrinkage</w:t>
      </w:r>
      <w:r w:rsidRPr="004942A1">
        <w:rPr>
          <w:rFonts w:asciiTheme="minorHAnsi" w:hAnsiTheme="minorHAnsi"/>
          <w:sz w:val="22"/>
          <w:szCs w:val="22"/>
        </w:rPr>
        <w:t xml:space="preserve"> περιλαμβάνει μια αυθαίρετη επιλογή της </w:t>
      </w:r>
      <w:proofErr w:type="spellStart"/>
      <w:r w:rsidRPr="004942A1">
        <w:rPr>
          <w:rFonts w:asciiTheme="minorHAnsi" w:hAnsiTheme="minorHAnsi"/>
          <w:sz w:val="22"/>
          <w:szCs w:val="22"/>
        </w:rPr>
        <w:t>σταθεράς</w:t>
      </w:r>
      <w:proofErr w:type="spellEnd"/>
      <w:r w:rsidRPr="004942A1">
        <w:rPr>
          <w:rFonts w:asciiTheme="minorHAnsi" w:hAnsiTheme="minorHAnsi"/>
          <w:sz w:val="22"/>
          <w:szCs w:val="22"/>
        </w:rPr>
        <w:t xml:space="preserve"> δ.</w:t>
      </w:r>
    </w:p>
    <w:p w:rsidR="009079F5" w:rsidRPr="004942A1" w:rsidRDefault="009079F5" w:rsidP="005720A1">
      <w:pPr>
        <w:pStyle w:val="BodyText"/>
        <w:spacing w:line="360" w:lineRule="auto"/>
        <w:ind w:left="284"/>
        <w:rPr>
          <w:rFonts w:asciiTheme="minorHAnsi" w:hAnsiTheme="minorHAnsi"/>
          <w:b/>
          <w:sz w:val="22"/>
          <w:szCs w:val="22"/>
        </w:rPr>
      </w:pPr>
    </w:p>
    <w:p w:rsidR="009079F5" w:rsidRPr="004942A1" w:rsidRDefault="009079F5" w:rsidP="005720A1">
      <w:pPr>
        <w:pStyle w:val="BodyText"/>
        <w:spacing w:line="360" w:lineRule="auto"/>
        <w:ind w:left="284"/>
        <w:rPr>
          <w:rFonts w:asciiTheme="minorHAnsi" w:hAnsiTheme="minorHAnsi"/>
          <w:b/>
          <w:sz w:val="22"/>
          <w:szCs w:val="22"/>
        </w:rPr>
      </w:pPr>
      <w:r w:rsidRPr="004942A1">
        <w:rPr>
          <w:rFonts w:asciiTheme="minorHAnsi" w:hAnsiTheme="minorHAnsi"/>
          <w:b/>
          <w:sz w:val="22"/>
          <w:szCs w:val="22"/>
        </w:rPr>
        <w:t>Παραγοντικά υποδείγματα</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Μια εναλλακτική μέθοδος </w:t>
      </w:r>
      <w:bookmarkStart w:id="13" w:name="OLE_LINK3"/>
      <w:bookmarkStart w:id="14" w:name="OLE_LINK4"/>
      <w:r w:rsidRPr="004942A1">
        <w:rPr>
          <w:rFonts w:asciiTheme="minorHAnsi" w:hAnsiTheme="minorHAnsi"/>
          <w:sz w:val="22"/>
          <w:szCs w:val="22"/>
        </w:rPr>
        <w:t>που αποσκοπεί στην μείωση του στατιστικού λάθος στην κατασκευή χαρτοφυλακίων είναι η χρήση</w:t>
      </w:r>
      <w:bookmarkEnd w:id="13"/>
      <w:bookmarkEnd w:id="14"/>
      <w:r w:rsidRPr="004942A1">
        <w:rPr>
          <w:rFonts w:asciiTheme="minorHAnsi" w:hAnsiTheme="minorHAnsi"/>
          <w:sz w:val="22"/>
          <w:szCs w:val="22"/>
        </w:rPr>
        <w:t xml:space="preserve"> ενός παραγοντικού υποδείγματος αποτίμησης – </w:t>
      </w:r>
      <w:r w:rsidRPr="004942A1">
        <w:rPr>
          <w:rFonts w:asciiTheme="minorHAnsi" w:hAnsiTheme="minorHAnsi"/>
          <w:sz w:val="22"/>
          <w:szCs w:val="22"/>
          <w:lang w:val="en-US"/>
        </w:rPr>
        <w:t>Sharpe</w:t>
      </w:r>
      <w:r w:rsidRPr="004942A1">
        <w:rPr>
          <w:rFonts w:asciiTheme="minorHAnsi" w:hAnsiTheme="minorHAnsi"/>
          <w:sz w:val="22"/>
          <w:szCs w:val="22"/>
        </w:rPr>
        <w:t xml:space="preserve"> (1963). Τα παραγοντικά υποδείγματα επιβάλλουν περιορισμούς στον πίνακα </w:t>
      </w:r>
      <w:proofErr w:type="spellStart"/>
      <w:r w:rsidRPr="004942A1">
        <w:rPr>
          <w:rFonts w:asciiTheme="minorHAnsi" w:hAnsiTheme="minorHAnsi"/>
          <w:sz w:val="22"/>
          <w:szCs w:val="22"/>
        </w:rPr>
        <w:t>συνδιακύμανσης</w:t>
      </w:r>
      <w:proofErr w:type="spellEnd"/>
      <w:r w:rsidRPr="004942A1">
        <w:rPr>
          <w:rFonts w:asciiTheme="minorHAnsi" w:hAnsiTheme="minorHAnsi"/>
          <w:sz w:val="22"/>
          <w:szCs w:val="22"/>
        </w:rPr>
        <w:t xml:space="preserve"> των αποδόσεων και, κατά συνέπεια, μειώνουν τον αριθμό των παραμέτρων που πρέπει να εκτιμηθούν.</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Για να γίνουμε πιο συγκεκριμένοι, ας υποθέσουμε ότι οι αναμενόμενες </w:t>
      </w:r>
      <w:r w:rsidR="00F47AF0" w:rsidRPr="004942A1">
        <w:rPr>
          <w:rFonts w:asciiTheme="minorHAnsi" w:hAnsiTheme="minorHAnsi"/>
          <w:sz w:val="22"/>
          <w:szCs w:val="22"/>
        </w:rPr>
        <w:t>υπερβάλλουσες</w:t>
      </w:r>
      <w:r w:rsidRPr="004942A1">
        <w:rPr>
          <w:rFonts w:asciiTheme="minorHAnsi" w:hAnsiTheme="minorHAnsi"/>
          <w:sz w:val="22"/>
          <w:szCs w:val="22"/>
        </w:rPr>
        <w:t xml:space="preserve"> αποδόσεις ακολουθούν ένα </w:t>
      </w:r>
      <w:proofErr w:type="spellStart"/>
      <w:r w:rsidRPr="004942A1">
        <w:rPr>
          <w:rFonts w:asciiTheme="minorHAnsi" w:hAnsiTheme="minorHAnsi"/>
          <w:sz w:val="22"/>
          <w:szCs w:val="22"/>
        </w:rPr>
        <w:t>μονοπαραγοντικό</w:t>
      </w:r>
      <w:proofErr w:type="spellEnd"/>
      <w:r w:rsidRPr="004942A1">
        <w:rPr>
          <w:rFonts w:asciiTheme="minorHAnsi" w:hAnsiTheme="minorHAnsi"/>
          <w:sz w:val="22"/>
          <w:szCs w:val="22"/>
        </w:rPr>
        <w:t xml:space="preserve"> υπόδειγμα αποτίμησης, π.χ. το </w:t>
      </w:r>
      <w:r w:rsidRPr="004942A1">
        <w:rPr>
          <w:rFonts w:asciiTheme="minorHAnsi" w:hAnsiTheme="minorHAnsi"/>
          <w:sz w:val="22"/>
          <w:szCs w:val="22"/>
          <w:lang w:val="en-US"/>
        </w:rPr>
        <w:t>CAP</w:t>
      </w:r>
      <w:r w:rsidRPr="004942A1">
        <w:rPr>
          <w:rFonts w:asciiTheme="minorHAnsi" w:hAnsiTheme="minorHAnsi"/>
          <w:sz w:val="22"/>
          <w:szCs w:val="22"/>
        </w:rPr>
        <w:t>Μ:</w:t>
      </w:r>
    </w:p>
    <w:p w:rsidR="00C359C5" w:rsidRPr="00C359C5" w:rsidRDefault="00B06CC9" w:rsidP="005720A1">
      <w:pPr>
        <w:pStyle w:val="NormalWeb"/>
        <w:spacing w:before="67" w:beforeAutospacing="0" w:after="0" w:afterAutospacing="0" w:line="360" w:lineRule="auto"/>
        <w:rPr>
          <w:sz w:val="22"/>
          <w:szCs w:val="22"/>
        </w:rPr>
      </w:pPr>
      <m:oMathPara>
        <m:oMathParaPr>
          <m:jc m:val="centerGroup"/>
        </m:oMathParaP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i,t</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a</m:t>
              </m:r>
            </m:e>
            <m:sub>
              <m:r>
                <w:rPr>
                  <w:rFonts w:ascii="Cambria Math" w:eastAsiaTheme="minorEastAsia" w:hAnsi="Cambria Math" w:cstheme="minorBidi"/>
                  <w:color w:val="000000" w:themeColor="text1"/>
                  <w:kern w:val="24"/>
                  <w:sz w:val="22"/>
                  <w:szCs w:val="22"/>
                  <w:lang w:val="en-US"/>
                </w:rPr>
                <m:t>i</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lang w:val="en-US"/>
                </w:rPr>
                <m:t>i</m:t>
              </m:r>
            </m:sub>
          </m:sSub>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m,t</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ε</m:t>
              </m:r>
            </m:e>
            <m:sub>
              <m:r>
                <w:rPr>
                  <w:rFonts w:ascii="Cambria Math" w:eastAsiaTheme="minorEastAsia" w:hAnsi="Cambria Math" w:cstheme="minorBidi"/>
                  <w:color w:val="000000" w:themeColor="text1"/>
                  <w:kern w:val="24"/>
                  <w:sz w:val="22"/>
                  <w:szCs w:val="22"/>
                  <w:lang w:val="en-US"/>
                </w:rPr>
                <m:t>i,t</m:t>
              </m:r>
            </m:sub>
          </m:sSub>
        </m:oMath>
      </m:oMathPara>
    </w:p>
    <w:p w:rsidR="009079F5" w:rsidRPr="004942A1" w:rsidRDefault="009079F5" w:rsidP="005720A1">
      <w:pPr>
        <w:pStyle w:val="BodyText"/>
        <w:spacing w:line="360" w:lineRule="auto"/>
        <w:ind w:left="284"/>
        <w:jc w:val="center"/>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όπου τα </w:t>
      </w:r>
      <w:proofErr w:type="spellStart"/>
      <w:r w:rsidRPr="004942A1">
        <w:rPr>
          <w:rFonts w:asciiTheme="minorHAnsi" w:hAnsiTheme="minorHAnsi"/>
          <w:sz w:val="22"/>
          <w:szCs w:val="22"/>
        </w:rPr>
        <w:t>διαστρωματικά</w:t>
      </w:r>
      <w:proofErr w:type="spellEnd"/>
      <w:r w:rsidRPr="004942A1">
        <w:rPr>
          <w:rFonts w:asciiTheme="minorHAnsi" w:hAnsiTheme="minorHAnsi"/>
          <w:sz w:val="22"/>
          <w:szCs w:val="22"/>
        </w:rPr>
        <w:t xml:space="preserve"> κατάλοιπα έχουν μηδενική συσχέτιση μεταξύ τους (δηλ. ο πίνακας </w:t>
      </w:r>
      <w:proofErr w:type="spellStart"/>
      <w:r w:rsidRPr="004942A1">
        <w:rPr>
          <w:rFonts w:asciiTheme="minorHAnsi" w:hAnsiTheme="minorHAnsi"/>
          <w:sz w:val="22"/>
          <w:szCs w:val="22"/>
        </w:rPr>
        <w:t>συνδιακύμανσης</w:t>
      </w:r>
      <w:proofErr w:type="spellEnd"/>
      <w:r w:rsidRPr="004942A1">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m:rPr>
                <m:sty m:val="p"/>
              </m:rPr>
              <w:rPr>
                <w:rFonts w:ascii="Cambria Math" w:eastAsiaTheme="minorEastAsia" w:hAnsi="Cambria Math" w:cstheme="minorBidi"/>
                <w:color w:val="000000" w:themeColor="text1"/>
                <w:kern w:val="24"/>
                <w:sz w:val="22"/>
                <w:szCs w:val="22"/>
              </w:rPr>
              <m:t>Σ</m:t>
            </m:r>
          </m:e>
          <m:sub>
            <m:r>
              <m:rPr>
                <m:sty m:val="p"/>
              </m:rPr>
              <w:rPr>
                <w:rFonts w:ascii="Cambria Math" w:eastAsiaTheme="minorEastAsia" w:hAnsi="Cambria Math" w:cstheme="minorBidi"/>
                <w:color w:val="000000" w:themeColor="text1"/>
                <w:kern w:val="24"/>
                <w:sz w:val="22"/>
                <w:szCs w:val="22"/>
              </w:rPr>
              <m:t>ε</m:t>
            </m:r>
          </m:sub>
        </m:sSub>
      </m:oMath>
      <w:r w:rsidR="00C359C5" w:rsidRPr="00C359C5">
        <w:rPr>
          <w:rFonts w:asciiTheme="minorHAnsi" w:hAnsiTheme="minorHAnsi"/>
          <w:sz w:val="22"/>
          <w:szCs w:val="22"/>
        </w:rPr>
        <w:t xml:space="preserve"> </w:t>
      </w:r>
      <w:r w:rsidRPr="00C359C5">
        <w:rPr>
          <w:rFonts w:asciiTheme="minorHAnsi" w:hAnsiTheme="minorHAnsi"/>
          <w:sz w:val="22"/>
          <w:szCs w:val="22"/>
        </w:rPr>
        <w:t>είναι</w:t>
      </w:r>
      <w:r w:rsidRPr="004942A1">
        <w:rPr>
          <w:rFonts w:asciiTheme="minorHAnsi" w:hAnsiTheme="minorHAnsi"/>
          <w:sz w:val="22"/>
          <w:szCs w:val="22"/>
        </w:rPr>
        <w:t xml:space="preserve"> διαγώνιος) και δεν σχετίζονται με </w:t>
      </w:r>
      <w:r w:rsidRPr="00C359C5">
        <w:rPr>
          <w:rFonts w:asciiTheme="minorHAnsi" w:hAnsiTheme="minorHAnsi"/>
          <w:sz w:val="22"/>
          <w:szCs w:val="22"/>
        </w:rPr>
        <w:t>τα</w:t>
      </w:r>
      <w:r w:rsidR="00C359C5" w:rsidRPr="00C359C5">
        <w:rPr>
          <w:rFonts w:asciiTheme="minorHAnsi" w:hAnsiTheme="minorHAnsi"/>
          <w:sz w:val="22"/>
          <w:szCs w:val="22"/>
        </w:rPr>
        <w:t xml:space="preserve">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lang w:val="en-US"/>
              </w:rPr>
              <m:t>i</m:t>
            </m:r>
          </m:sub>
        </m:sSub>
      </m:oMath>
      <w:r w:rsidRPr="00C359C5">
        <w:rPr>
          <w:rFonts w:asciiTheme="minorHAnsi" w:hAnsiTheme="minorHAnsi"/>
          <w:sz w:val="22"/>
          <w:szCs w:val="22"/>
        </w:rPr>
        <w:t>. Βάζοντας</w:t>
      </w:r>
      <w:r w:rsidRPr="004942A1">
        <w:rPr>
          <w:rFonts w:asciiTheme="minorHAnsi" w:hAnsiTheme="minorHAnsi"/>
          <w:sz w:val="22"/>
          <w:szCs w:val="22"/>
        </w:rPr>
        <w:t xml:space="preserve"> τα Κ </w:t>
      </w:r>
      <w:r w:rsidR="00603A87">
        <w:rPr>
          <w:rFonts w:asciiTheme="minorHAnsi"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lang w:val="en-US"/>
              </w:rPr>
              <m:t>i</m:t>
            </m:r>
          </m:sub>
        </m:sSub>
      </m:oMath>
      <w:r w:rsidRPr="004942A1">
        <w:rPr>
          <w:rFonts w:asciiTheme="minorHAnsi" w:hAnsiTheme="minorHAnsi"/>
          <w:sz w:val="22"/>
          <w:szCs w:val="22"/>
        </w:rPr>
        <w:t xml:space="preserve"> σε ένα διάνυσμα β, ο πίνακας συνδιακύμανσης των υπερβαλουσών αποδόσεων είναι:</w:t>
      </w:r>
    </w:p>
    <w:p w:rsidR="00C359C5" w:rsidRPr="00C359C5" w:rsidRDefault="00C359C5" w:rsidP="005720A1">
      <w:pPr>
        <w:pStyle w:val="NormalWeb"/>
        <w:spacing w:before="67" w:beforeAutospacing="0" w:after="0" w:afterAutospacing="0" w:line="360" w:lineRule="auto"/>
        <w:rPr>
          <w:sz w:val="22"/>
          <w:szCs w:val="22"/>
        </w:rPr>
      </w:pPr>
      <m:oMathPara>
        <m:oMathParaPr>
          <m:jc m:val="centerGroup"/>
        </m:oMathParaPr>
        <m:oMath>
          <m:r>
            <m:rPr>
              <m:sty m:val="p"/>
            </m:rPr>
            <w:rPr>
              <w:rFonts w:ascii="Cambria Math" w:eastAsiaTheme="minorEastAsia" w:hAnsi="Cambria Math" w:cstheme="minorBidi"/>
              <w:color w:val="000000" w:themeColor="text1"/>
              <w:kern w:val="24"/>
              <w:sz w:val="22"/>
              <w:szCs w:val="22"/>
            </w:rPr>
            <m:t>Σ=</m:t>
          </m:r>
          <m:sSup>
            <m:sSupPr>
              <m:ctrlPr>
                <w:rPr>
                  <w:rFonts w:ascii="Cambria Math" w:eastAsiaTheme="minorEastAsia" w:hAnsi="Cambria Math" w:cstheme="minorBidi"/>
                  <w:i/>
                  <w:iCs/>
                  <w:color w:val="000000" w:themeColor="text1"/>
                  <w:kern w:val="24"/>
                  <w:sz w:val="22"/>
                  <w:szCs w:val="22"/>
                </w:rPr>
              </m:ctrlPr>
            </m:sSup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rPr>
                <m:t>2</m:t>
              </m:r>
            </m:sup>
          </m:sSup>
          <m:r>
            <w:rPr>
              <w:rFonts w:ascii="Cambria Math" w:eastAsiaTheme="minorEastAsia" w:hAnsi="Cambria Math" w:cstheme="minorBidi"/>
              <w:color w:val="000000" w:themeColor="text1"/>
              <w:kern w:val="24"/>
              <w:sz w:val="22"/>
              <w:szCs w:val="22"/>
            </w:rPr>
            <m:t>β</m:t>
          </m:r>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β</m:t>
              </m:r>
            </m:e>
            <m:sup>
              <m:r>
                <w:rPr>
                  <w:rFonts w:ascii="Cambria Math" w:eastAsiaTheme="minorEastAsia" w:hAnsi="Cambria Math" w:cstheme="minorBidi"/>
                  <w:color w:val="000000" w:themeColor="text1"/>
                  <w:kern w:val="24"/>
                  <w:sz w:val="22"/>
                  <w:szCs w:val="22"/>
                </w:rPr>
                <m:t>'</m:t>
              </m:r>
            </m:sup>
          </m:sSup>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m:rPr>
                  <m:sty m:val="p"/>
                </m:rPr>
                <w:rPr>
                  <w:rFonts w:ascii="Cambria Math" w:eastAsiaTheme="minorEastAsia" w:hAnsi="Cambria Math" w:cstheme="minorBidi"/>
                  <w:color w:val="000000" w:themeColor="text1"/>
                  <w:kern w:val="24"/>
                  <w:sz w:val="22"/>
                  <w:szCs w:val="22"/>
                </w:rPr>
                <m:t>Σ</m:t>
              </m:r>
            </m:e>
            <m:sub>
              <m:r>
                <m:rPr>
                  <m:sty m:val="p"/>
                </m:rPr>
                <w:rPr>
                  <w:rFonts w:ascii="Cambria Math" w:eastAsiaTheme="minorEastAsia" w:hAnsi="Cambria Math" w:cstheme="minorBidi"/>
                  <w:color w:val="000000" w:themeColor="text1"/>
                  <w:kern w:val="24"/>
                  <w:sz w:val="22"/>
                  <w:szCs w:val="22"/>
                </w:rPr>
                <m:t>ε</m:t>
              </m:r>
            </m:sub>
          </m:sSub>
        </m:oMath>
      </m:oMathPara>
    </w:p>
    <w:p w:rsidR="009079F5" w:rsidRPr="004942A1" w:rsidRDefault="009079F5" w:rsidP="005720A1">
      <w:pPr>
        <w:pStyle w:val="BodyText"/>
        <w:spacing w:line="360" w:lineRule="auto"/>
        <w:ind w:left="284"/>
        <w:jc w:val="center"/>
        <w:rPr>
          <w:rFonts w:asciiTheme="minorHAnsi" w:hAnsiTheme="minorHAnsi"/>
          <w:sz w:val="22"/>
          <w:szCs w:val="22"/>
          <w:lang w:val="en-US"/>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Το πλεονέκτημα της μεθόδου αυτής έγκειται στο ότι μειώνει σημαντικά τον αριθμό των παραμέτρων που πρέπει να εκτιμηθούν στον πίνακα Σ σε 3Κ+</w:t>
      </w:r>
      <w:r w:rsidRPr="00A07922">
        <w:rPr>
          <w:rFonts w:asciiTheme="minorHAnsi" w:hAnsiTheme="minorHAnsi"/>
          <w:sz w:val="22"/>
          <w:szCs w:val="22"/>
        </w:rPr>
        <w:t>1</w:t>
      </w:r>
      <w:r w:rsidR="00C359C5" w:rsidRPr="00A07922">
        <w:rPr>
          <w:rFonts w:asciiTheme="minorHAnsi" w:hAnsiTheme="minorHAnsi"/>
          <w:sz w:val="22"/>
          <w:szCs w:val="22"/>
        </w:rPr>
        <w:t xml:space="preserve"> </w:t>
      </w:r>
      <m:oMath>
        <m:r>
          <w:rPr>
            <w:rFonts w:ascii="Cambria Math" w:eastAsiaTheme="minorEastAsia" w:hAnsi="Cambria Math" w:cstheme="minorBidi"/>
            <w:color w:val="000000" w:themeColor="text1"/>
            <w:kern w:val="24"/>
            <w:sz w:val="22"/>
            <w:szCs w:val="22"/>
          </w:rPr>
          <m:t>(</m:t>
        </m:r>
        <m:d>
          <m:dPr>
            <m:begChr m:val="{"/>
            <m:endChr m:val="}"/>
            <m:ctrlPr>
              <w:rPr>
                <w:rFonts w:ascii="Cambria Math" w:eastAsiaTheme="minorEastAsia" w:hAnsi="Cambria Math" w:cstheme="minorBidi"/>
                <w:i/>
                <w:iCs/>
                <w:color w:val="000000" w:themeColor="text1"/>
                <w:kern w:val="24"/>
                <w:sz w:val="22"/>
                <w:szCs w:val="22"/>
              </w:rPr>
            </m:ctrlPr>
          </m:dP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α</m:t>
                </m:r>
              </m:e>
              <m:sub>
                <m:r>
                  <w:rPr>
                    <w:rFonts w:ascii="Cambria Math" w:eastAsiaTheme="minorEastAsia" w:hAnsi="Cambria Math" w:cstheme="minorBidi"/>
                    <w:color w:val="000000" w:themeColor="text1"/>
                    <w:kern w:val="24"/>
                    <w:sz w:val="22"/>
                    <w:szCs w:val="22"/>
                    <w:lang w:val="en-US"/>
                  </w:rPr>
                  <m:t>i</m:t>
                </m:r>
              </m:sub>
            </m:sSub>
            <m: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lang w:val="en-US"/>
                  </w:rPr>
                  <m:t>i</m:t>
                </m:r>
              </m:sub>
            </m:sSub>
            <m: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i</m:t>
                    </m:r>
                  </m:sub>
                </m:sSub>
              </m:e>
              <m:sup>
                <m:r>
                  <w:rPr>
                    <w:rFonts w:ascii="Cambria Math" w:eastAsiaTheme="minorEastAsia" w:hAnsi="Cambria Math" w:cstheme="minorBidi"/>
                    <w:color w:val="000000" w:themeColor="text1"/>
                    <w:kern w:val="24"/>
                    <w:sz w:val="22"/>
                    <w:szCs w:val="22"/>
                  </w:rPr>
                  <m:t>2</m:t>
                </m:r>
              </m:sup>
            </m:sSup>
          </m:e>
        </m:d>
        <m:r>
          <w:rPr>
            <w:rFonts w:ascii="Cambria Math" w:eastAsiaTheme="minorEastAsia" w:hAnsi="Cambria Math" w:cstheme="minorBidi"/>
            <w:color w:val="000000" w:themeColor="text1"/>
            <w:kern w:val="24"/>
            <w:sz w:val="22"/>
            <w:szCs w:val="22"/>
            <w:lang w:val="en-US"/>
          </w:rPr>
          <m:t> </m:t>
        </m:r>
        <m:m>
          <m:mPr>
            <m:mcs>
              <m:mc>
                <m:mcPr>
                  <m:count m:val="1"/>
                  <m:mcJc m:val="center"/>
                </m:mcPr>
              </m:mc>
            </m:mcs>
            <m:ctrlPr>
              <w:rPr>
                <w:rFonts w:ascii="Cambria Math" w:eastAsiaTheme="minorEastAsia" w:hAnsi="Cambria Math" w:cstheme="minorBidi"/>
                <w:i/>
                <w:iCs/>
                <w:color w:val="000000" w:themeColor="text1"/>
                <w:kern w:val="24"/>
                <w:sz w:val="22"/>
                <w:szCs w:val="22"/>
                <w:lang w:val="en-US"/>
              </w:rPr>
            </m:ctrlPr>
          </m:mPr>
          <m:mr>
            <m:e>
              <m:r>
                <w:rPr>
                  <w:rFonts w:ascii="Cambria Math" w:eastAsiaTheme="minorEastAsia" w:hAnsi="Cambria Math" w:cstheme="minorBidi"/>
                  <w:color w:val="000000" w:themeColor="text1"/>
                  <w:kern w:val="24"/>
                  <w:sz w:val="22"/>
                  <w:szCs w:val="22"/>
                  <w:lang w:val="en-US"/>
                </w:rPr>
                <m:t>K</m:t>
              </m:r>
            </m:e>
          </m:mr>
          <m:mr>
            <m:e>
              <m:r>
                <w:rPr>
                  <w:rFonts w:ascii="Cambria Math" w:eastAsiaTheme="minorEastAsia" w:hAnsi="Cambria Math" w:cstheme="minorBidi"/>
                  <w:color w:val="000000" w:themeColor="text1"/>
                  <w:kern w:val="24"/>
                  <w:sz w:val="22"/>
                  <w:szCs w:val="22"/>
                  <w:lang w:val="en-US"/>
                </w:rPr>
                <m:t>i</m:t>
              </m:r>
              <m:r>
                <w:rPr>
                  <w:rFonts w:ascii="Cambria Math" w:eastAsiaTheme="minorEastAsia" w:hAnsi="Cambria Math" w:cstheme="minorBidi"/>
                  <w:color w:val="000000" w:themeColor="text1"/>
                  <w:kern w:val="24"/>
                  <w:sz w:val="22"/>
                  <w:szCs w:val="22"/>
                </w:rPr>
                <m:t>=1</m:t>
              </m:r>
            </m:e>
          </m:mr>
        </m:m>
        <m: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lang w:val="en-US"/>
          </w:rPr>
          <m:t> </m:t>
        </m:r>
        <m:sSup>
          <m:sSupPr>
            <m:ctrlPr>
              <w:rPr>
                <w:rFonts w:ascii="Cambria Math" w:eastAsiaTheme="minorEastAsia" w:hAnsi="Cambria Math" w:cstheme="minorBidi"/>
                <w:i/>
                <w:iCs/>
                <w:color w:val="000000" w:themeColor="text1"/>
                <w:kern w:val="24"/>
                <w:sz w:val="22"/>
                <w:szCs w:val="22"/>
                <w:lang w:val="en-US"/>
              </w:rPr>
            </m:ctrlPr>
          </m:sSupPr>
          <m:e>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m</m:t>
                </m:r>
              </m:sub>
            </m:sSub>
          </m:e>
          <m:sup>
            <m:r>
              <w:rPr>
                <w:rFonts w:ascii="Cambria Math" w:eastAsiaTheme="minorEastAsia" w:hAnsi="Cambria Math" w:cstheme="minorBidi"/>
                <w:color w:val="000000" w:themeColor="text1"/>
                <w:kern w:val="24"/>
                <w:sz w:val="22"/>
                <w:szCs w:val="22"/>
              </w:rPr>
              <m:t>2</m:t>
            </m:r>
          </m:sup>
        </m:sSup>
        <m:r>
          <w:rPr>
            <w:rFonts w:ascii="Cambria Math" w:eastAsiaTheme="minorEastAsia" w:hAnsi="Cambria Math" w:cstheme="minorBidi"/>
            <w:color w:val="000000" w:themeColor="text1"/>
            <w:kern w:val="24"/>
            <w:sz w:val="22"/>
            <w:szCs w:val="22"/>
          </w:rPr>
          <m:t>)</m:t>
        </m:r>
      </m:oMath>
      <w:r w:rsidR="00A07922" w:rsidRPr="00A07922">
        <w:rPr>
          <w:rFonts w:asciiTheme="minorHAnsi" w:hAnsiTheme="minorHAnsi"/>
          <w:sz w:val="22"/>
          <w:szCs w:val="22"/>
        </w:rPr>
        <w:t xml:space="preserve"> </w:t>
      </w:r>
      <w:r w:rsidRPr="004942A1">
        <w:rPr>
          <w:rFonts w:asciiTheme="minorHAnsi" w:hAnsiTheme="minorHAnsi"/>
          <w:sz w:val="22"/>
          <w:szCs w:val="22"/>
        </w:rPr>
        <w:t>έναντι Κ</w:t>
      </w:r>
      <w:r w:rsidRPr="004942A1">
        <w:rPr>
          <w:rFonts w:asciiTheme="minorHAnsi" w:hAnsiTheme="minorHAnsi"/>
          <w:sz w:val="22"/>
          <w:szCs w:val="22"/>
          <w:lang w:val="en-US"/>
        </w:rPr>
        <w:t>x</w:t>
      </w:r>
      <w:r w:rsidR="00F47AF0">
        <w:rPr>
          <w:rFonts w:asciiTheme="minorHAnsi" w:hAnsiTheme="minorHAnsi"/>
          <w:sz w:val="22"/>
          <w:szCs w:val="22"/>
        </w:rPr>
        <w:t>(Κ+</w:t>
      </w:r>
      <w:r w:rsidRPr="004942A1">
        <w:rPr>
          <w:rFonts w:asciiTheme="minorHAnsi" w:hAnsiTheme="minorHAnsi"/>
          <w:sz w:val="22"/>
          <w:szCs w:val="22"/>
        </w:rPr>
        <w:t>1)</w:t>
      </w:r>
      <w:r w:rsidR="00F47AF0">
        <w:rPr>
          <w:rFonts w:asciiTheme="minorHAnsi" w:hAnsiTheme="minorHAnsi"/>
          <w:sz w:val="22"/>
          <w:szCs w:val="22"/>
        </w:rPr>
        <w:t>/2</w:t>
      </w:r>
      <w:r w:rsidRPr="004942A1">
        <w:rPr>
          <w:rFonts w:asciiTheme="minorHAnsi" w:hAnsiTheme="minorHAnsi"/>
          <w:sz w:val="22"/>
          <w:szCs w:val="22"/>
        </w:rPr>
        <w:t xml:space="preserve"> χωρίς περιορισμούς. Το μειονέκτημα της μεθόδου αυτής έγκειται στο ότι ένα </w:t>
      </w:r>
      <w:proofErr w:type="spellStart"/>
      <w:r w:rsidRPr="004942A1">
        <w:rPr>
          <w:rFonts w:asciiTheme="minorHAnsi" w:hAnsiTheme="minorHAnsi"/>
          <w:sz w:val="22"/>
          <w:szCs w:val="22"/>
        </w:rPr>
        <w:t>μονοπαραγοντικό</w:t>
      </w:r>
      <w:proofErr w:type="spellEnd"/>
      <w:r w:rsidRPr="004942A1">
        <w:rPr>
          <w:rFonts w:asciiTheme="minorHAnsi" w:hAnsiTheme="minorHAnsi"/>
          <w:sz w:val="22"/>
          <w:szCs w:val="22"/>
        </w:rPr>
        <w:t xml:space="preserve"> υπόδειγμα δεν μπορεί να εξηγήσει επαρκώς την συσχέτιση μεταξύ των αποδόσεων.</w:t>
      </w:r>
    </w:p>
    <w:p w:rsidR="009079F5" w:rsidRPr="00335FBC"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Ο προφανής τρόπος για να </w:t>
      </w:r>
      <w:r w:rsidRPr="00335FBC">
        <w:rPr>
          <w:rFonts w:asciiTheme="minorHAnsi" w:hAnsiTheme="minorHAnsi"/>
          <w:sz w:val="22"/>
          <w:szCs w:val="22"/>
        </w:rPr>
        <w:t xml:space="preserve">ξεπεράσουμε το παραπάνω μειονέκτημα είναι να υποθέσουμε ένα </w:t>
      </w:r>
      <w:proofErr w:type="spellStart"/>
      <w:r w:rsidRPr="00335FBC">
        <w:rPr>
          <w:rFonts w:asciiTheme="minorHAnsi" w:hAnsiTheme="minorHAnsi"/>
          <w:sz w:val="22"/>
          <w:szCs w:val="22"/>
        </w:rPr>
        <w:t>πολυπαραγοντικό</w:t>
      </w:r>
      <w:proofErr w:type="spellEnd"/>
      <w:r w:rsidRPr="00335FBC">
        <w:rPr>
          <w:rFonts w:asciiTheme="minorHAnsi" w:hAnsiTheme="minorHAnsi"/>
          <w:sz w:val="22"/>
          <w:szCs w:val="22"/>
        </w:rPr>
        <w:t xml:space="preserve"> υπόδειγμα αποτίμησης:</w:t>
      </w:r>
    </w:p>
    <w:p w:rsidR="009079F5" w:rsidRPr="00335FBC" w:rsidRDefault="00B06CC9" w:rsidP="005720A1">
      <w:pPr>
        <w:pStyle w:val="BodyText"/>
        <w:spacing w:line="360" w:lineRule="auto"/>
        <w:ind w:left="284"/>
        <w:jc w:val="center"/>
        <w:rPr>
          <w:rFonts w:asciiTheme="minorHAnsi" w:hAnsiTheme="minorHAnsi"/>
          <w:sz w:val="22"/>
          <w:szCs w:val="22"/>
        </w:rPr>
      </w:pPr>
      <m:oMathPara>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i,t</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α</m:t>
              </m:r>
            </m:e>
            <m:sub>
              <m:r>
                <w:rPr>
                  <w:rFonts w:ascii="Cambria Math" w:eastAsiaTheme="minorEastAsia" w:hAnsi="Cambria Math" w:cstheme="minorBidi"/>
                  <w:color w:val="000000" w:themeColor="text1"/>
                  <w:kern w:val="24"/>
                  <w:sz w:val="22"/>
                  <w:szCs w:val="22"/>
                  <w:lang w:val="en-US"/>
                </w:rPr>
                <m:t>i</m:t>
              </m:r>
            </m:sub>
          </m:sSub>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m:t>
              </m:r>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lang w:val="en-US"/>
                </w:rPr>
                <m:t>i</m:t>
              </m:r>
            </m:sub>
          </m:sSub>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f</m:t>
              </m:r>
            </m:e>
            <m:sub>
              <m:r>
                <w:rPr>
                  <w:rFonts w:ascii="Cambria Math" w:eastAsiaTheme="minorEastAsia" w:hAnsi="Cambria Math" w:cstheme="minorBidi"/>
                  <w:color w:val="000000" w:themeColor="text1"/>
                  <w:kern w:val="24"/>
                  <w:sz w:val="22"/>
                  <w:szCs w:val="22"/>
                  <w:lang w:val="en-US"/>
                </w:rPr>
                <m:t>t</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ε</m:t>
              </m:r>
            </m:e>
            <m:sub>
              <m:r>
                <w:rPr>
                  <w:rFonts w:ascii="Cambria Math" w:eastAsiaTheme="minorEastAsia" w:hAnsi="Cambria Math" w:cstheme="minorBidi"/>
                  <w:color w:val="000000" w:themeColor="text1"/>
                  <w:kern w:val="24"/>
                  <w:sz w:val="22"/>
                  <w:szCs w:val="22"/>
                  <w:lang w:val="en-US"/>
                </w:rPr>
                <m:t>i,t</m:t>
              </m:r>
            </m:sub>
          </m:sSub>
        </m:oMath>
      </m:oMathPara>
    </w:p>
    <w:p w:rsidR="009079F5" w:rsidRPr="00335FBC" w:rsidRDefault="009079F5" w:rsidP="005720A1">
      <w:pPr>
        <w:pStyle w:val="BodyText"/>
        <w:spacing w:line="360" w:lineRule="auto"/>
        <w:ind w:left="284"/>
        <w:rPr>
          <w:rFonts w:asciiTheme="minorHAnsi" w:hAnsiTheme="minorHAnsi"/>
          <w:sz w:val="22"/>
          <w:szCs w:val="22"/>
        </w:rPr>
      </w:pPr>
      <w:r w:rsidRPr="00335FBC">
        <w:rPr>
          <w:rFonts w:asciiTheme="minorHAnsi" w:hAnsiTheme="minorHAnsi"/>
          <w:sz w:val="22"/>
          <w:szCs w:val="22"/>
        </w:rPr>
        <w:t xml:space="preserve">όπου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lang w:val="en-US"/>
              </w:rPr>
              <m:t>i</m:t>
            </m:r>
          </m:sub>
        </m:sSub>
      </m:oMath>
      <w:r w:rsidR="00A07922" w:rsidRPr="00335FBC">
        <w:rPr>
          <w:rFonts w:asciiTheme="minorHAnsi" w:hAnsiTheme="minorHAnsi"/>
          <w:sz w:val="22"/>
          <w:szCs w:val="22"/>
        </w:rPr>
        <w:t xml:space="preserve"> </w:t>
      </w:r>
      <w:r w:rsidRPr="00335FBC">
        <w:rPr>
          <w:rFonts w:asciiTheme="minorHAnsi" w:hAnsiTheme="minorHAnsi"/>
          <w:sz w:val="22"/>
          <w:szCs w:val="22"/>
        </w:rPr>
        <w:t xml:space="preserve">είναι ένα διάνυσμα των β και  </w:t>
      </w:r>
      <m:oMath>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f</m:t>
            </m:r>
          </m:e>
          <m:sub>
            <m:r>
              <w:rPr>
                <w:rFonts w:ascii="Cambria Math" w:eastAsiaTheme="minorEastAsia" w:hAnsi="Cambria Math" w:cstheme="minorBidi"/>
                <w:color w:val="000000" w:themeColor="text1"/>
                <w:kern w:val="24"/>
                <w:sz w:val="22"/>
                <w:szCs w:val="22"/>
                <w:lang w:val="en-US"/>
              </w:rPr>
              <m:t>t</m:t>
            </m:r>
          </m:sub>
        </m:sSub>
      </m:oMath>
      <w:r w:rsidR="00A07922" w:rsidRPr="00335FBC">
        <w:rPr>
          <w:rFonts w:asciiTheme="minorHAnsi" w:eastAsiaTheme="minorEastAsia" w:hAnsi="Calibri" w:cstheme="minorBidi"/>
          <w:color w:val="000000" w:themeColor="text1"/>
          <w:kern w:val="24"/>
          <w:sz w:val="22"/>
          <w:szCs w:val="22"/>
        </w:rPr>
        <w:t xml:space="preserve"> </w:t>
      </w:r>
      <w:r w:rsidRPr="00335FBC">
        <w:rPr>
          <w:rFonts w:asciiTheme="minorHAnsi" w:hAnsiTheme="minorHAnsi"/>
          <w:sz w:val="22"/>
          <w:szCs w:val="22"/>
        </w:rPr>
        <w:t xml:space="preserve">ένα διάνυσμα των Μ παραγόντων κινδύνου. Ο πίνακας </w:t>
      </w:r>
      <w:proofErr w:type="spellStart"/>
      <w:r w:rsidRPr="00335FBC">
        <w:rPr>
          <w:rFonts w:asciiTheme="minorHAnsi" w:hAnsiTheme="minorHAnsi"/>
          <w:sz w:val="22"/>
          <w:szCs w:val="22"/>
        </w:rPr>
        <w:t>συνδιακύμανσης</w:t>
      </w:r>
      <w:proofErr w:type="spellEnd"/>
      <w:r w:rsidRPr="00335FBC">
        <w:rPr>
          <w:rFonts w:asciiTheme="minorHAnsi" w:hAnsiTheme="minorHAnsi"/>
          <w:sz w:val="22"/>
          <w:szCs w:val="22"/>
        </w:rPr>
        <w:t xml:space="preserve"> των </w:t>
      </w:r>
      <w:r w:rsidR="00F47AF0" w:rsidRPr="00335FBC">
        <w:rPr>
          <w:rFonts w:asciiTheme="minorHAnsi" w:hAnsiTheme="minorHAnsi"/>
          <w:sz w:val="22"/>
          <w:szCs w:val="22"/>
        </w:rPr>
        <w:t>υπερβαλλουσών</w:t>
      </w:r>
      <w:r w:rsidRPr="00335FBC">
        <w:rPr>
          <w:rFonts w:asciiTheme="minorHAnsi" w:hAnsiTheme="minorHAnsi"/>
          <w:sz w:val="22"/>
          <w:szCs w:val="22"/>
        </w:rPr>
        <w:t xml:space="preserve"> αποδόσεων είναι:</w:t>
      </w:r>
    </w:p>
    <w:p w:rsidR="009079F5" w:rsidRPr="00335FBC" w:rsidRDefault="00335FBC" w:rsidP="005720A1">
      <w:pPr>
        <w:pStyle w:val="BodyText"/>
        <w:spacing w:line="360" w:lineRule="auto"/>
        <w:ind w:left="284"/>
        <w:jc w:val="center"/>
        <w:rPr>
          <w:rFonts w:asciiTheme="minorHAnsi" w:hAnsiTheme="minorHAnsi"/>
          <w:sz w:val="22"/>
          <w:szCs w:val="22"/>
          <w:lang w:val="en-US"/>
        </w:rPr>
      </w:pPr>
      <m:oMathPara>
        <m:oMath>
          <m:r>
            <m:rPr>
              <m:sty m:val="p"/>
            </m:rPr>
            <w:rPr>
              <w:rFonts w:ascii="Cambria Math" w:eastAsiaTheme="minorEastAsia" w:hAnsi="Cambria Math" w:cstheme="minorBidi"/>
              <w:color w:val="000000" w:themeColor="text1"/>
              <w:kern w:val="24"/>
              <w:sz w:val="22"/>
              <w:szCs w:val="22"/>
            </w:rPr>
            <m:t>Σ=Β</m:t>
          </m:r>
          <m:sSub>
            <m:sSubPr>
              <m:ctrlPr>
                <w:rPr>
                  <w:rFonts w:ascii="Cambria Math" w:eastAsiaTheme="minorEastAsia" w:hAnsi="Cambria Math" w:cstheme="minorBidi"/>
                  <w:i/>
                  <w:iCs/>
                  <w:color w:val="000000" w:themeColor="text1"/>
                  <w:kern w:val="24"/>
                  <w:sz w:val="22"/>
                  <w:szCs w:val="22"/>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f</m:t>
              </m:r>
            </m:sub>
          </m:sSub>
          <m:r>
            <m:rPr>
              <m:sty m:val="p"/>
            </m:rPr>
            <w:rPr>
              <w:rFonts w:ascii="Cambria Math" w:eastAsiaTheme="minorEastAsia" w:hAnsi="Cambria Math" w:cstheme="minorBidi"/>
              <w:color w:val="000000" w:themeColor="text1"/>
              <w:kern w:val="24"/>
              <w:sz w:val="22"/>
              <w:szCs w:val="22"/>
              <w:lang w:val="en-US"/>
            </w:rPr>
            <m:t>B'+</m:t>
          </m:r>
          <m:sSub>
            <m:sSubPr>
              <m:ctrlPr>
                <w:rPr>
                  <w:rFonts w:ascii="Cambria Math" w:eastAsiaTheme="minorEastAsia" w:hAnsi="Cambria Math" w:cstheme="minorBidi"/>
                  <w:i/>
                  <w:iCs/>
                  <w:color w:val="000000" w:themeColor="text1"/>
                  <w:kern w:val="24"/>
                  <w:sz w:val="22"/>
                  <w:szCs w:val="22"/>
                </w:rPr>
              </m:ctrlPr>
            </m:sSubPr>
            <m:e>
              <m:r>
                <m:rPr>
                  <m:sty m:val="p"/>
                </m:rPr>
                <w:rPr>
                  <w:rFonts w:ascii="Cambria Math" w:eastAsiaTheme="minorEastAsia" w:hAnsi="Cambria Math" w:cstheme="minorBidi"/>
                  <w:color w:val="000000" w:themeColor="text1"/>
                  <w:kern w:val="24"/>
                  <w:sz w:val="22"/>
                  <w:szCs w:val="22"/>
                </w:rPr>
                <m:t>Σ</m:t>
              </m:r>
            </m:e>
            <m:sub>
              <m:r>
                <m:rPr>
                  <m:sty m:val="p"/>
                </m:rPr>
                <w:rPr>
                  <w:rFonts w:ascii="Cambria Math" w:eastAsiaTheme="minorEastAsia" w:hAnsi="Cambria Math" w:cstheme="minorBidi"/>
                  <w:color w:val="000000" w:themeColor="text1"/>
                  <w:kern w:val="24"/>
                  <w:sz w:val="22"/>
                  <w:szCs w:val="22"/>
                </w:rPr>
                <m:t>ε</m:t>
              </m:r>
            </m:sub>
          </m:sSub>
        </m:oMath>
      </m:oMathPara>
    </w:p>
    <w:p w:rsidR="009079F5" w:rsidRPr="00335FBC" w:rsidRDefault="009079F5" w:rsidP="005720A1">
      <w:pPr>
        <w:pStyle w:val="BodyText"/>
        <w:spacing w:line="360" w:lineRule="auto"/>
        <w:ind w:left="284"/>
        <w:rPr>
          <w:rFonts w:asciiTheme="minorHAnsi" w:hAnsiTheme="minorHAnsi"/>
          <w:sz w:val="22"/>
          <w:szCs w:val="22"/>
        </w:rPr>
      </w:pPr>
      <w:r w:rsidRPr="00335FBC">
        <w:rPr>
          <w:rFonts w:asciiTheme="minorHAnsi" w:hAnsiTheme="minorHAnsi"/>
          <w:sz w:val="22"/>
          <w:szCs w:val="22"/>
        </w:rPr>
        <w:t xml:space="preserve"> όπου Β είναι ένας πίνακας (</w:t>
      </w:r>
      <w:r w:rsidRPr="00335FBC">
        <w:rPr>
          <w:rFonts w:asciiTheme="minorHAnsi" w:hAnsiTheme="minorHAnsi"/>
          <w:sz w:val="22"/>
          <w:szCs w:val="22"/>
          <w:lang w:val="en-US"/>
        </w:rPr>
        <w:t>K</w:t>
      </w:r>
      <w:r w:rsidRPr="00335FBC">
        <w:rPr>
          <w:rFonts w:asciiTheme="minorHAnsi" w:hAnsiTheme="minorHAnsi"/>
          <w:sz w:val="22"/>
          <w:szCs w:val="22"/>
        </w:rPr>
        <w:t xml:space="preserve"> </w:t>
      </w:r>
      <w:r w:rsidRPr="00335FBC">
        <w:rPr>
          <w:rFonts w:asciiTheme="minorHAnsi" w:hAnsiTheme="minorHAnsi"/>
          <w:sz w:val="22"/>
          <w:szCs w:val="22"/>
          <w:lang w:val="en-US"/>
        </w:rPr>
        <w:t>x</w:t>
      </w:r>
      <w:r w:rsidRPr="00335FBC">
        <w:rPr>
          <w:rFonts w:asciiTheme="minorHAnsi" w:hAnsiTheme="minorHAnsi"/>
          <w:sz w:val="22"/>
          <w:szCs w:val="22"/>
        </w:rPr>
        <w:t xml:space="preserve"> </w:t>
      </w:r>
      <w:r w:rsidRPr="00335FBC">
        <w:rPr>
          <w:rFonts w:asciiTheme="minorHAnsi" w:hAnsiTheme="minorHAnsi"/>
          <w:sz w:val="22"/>
          <w:szCs w:val="22"/>
          <w:lang w:val="en-US"/>
        </w:rPr>
        <w:t>M</w:t>
      </w:r>
      <w:r w:rsidRPr="00335FBC">
        <w:rPr>
          <w:rFonts w:asciiTheme="minorHAnsi" w:hAnsiTheme="minorHAnsi"/>
          <w:sz w:val="22"/>
          <w:szCs w:val="22"/>
        </w:rPr>
        <w:t xml:space="preserve">) και </w:t>
      </w:r>
      <m:oMath>
        <m:sSub>
          <m:sSubPr>
            <m:ctrlPr>
              <w:rPr>
                <w:rFonts w:ascii="Cambria Math" w:eastAsiaTheme="minorEastAsia" w:hAnsi="Cambria Math" w:cstheme="minorBidi"/>
                <w:i/>
                <w:iCs/>
                <w:color w:val="000000" w:themeColor="text1"/>
                <w:kern w:val="24"/>
                <w:sz w:val="22"/>
                <w:szCs w:val="22"/>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f</m:t>
            </m:r>
          </m:sub>
        </m:sSub>
      </m:oMath>
      <w:r w:rsidRPr="00335FBC">
        <w:rPr>
          <w:rFonts w:asciiTheme="minorHAnsi" w:hAnsiTheme="minorHAnsi"/>
          <w:sz w:val="22"/>
          <w:szCs w:val="22"/>
        </w:rPr>
        <w:t xml:space="preserve"> ο πίνακας συνδιακύμανσης των παραγόντων (Μ </w:t>
      </w:r>
      <w:r w:rsidRPr="00335FBC">
        <w:rPr>
          <w:rFonts w:asciiTheme="minorHAnsi" w:hAnsiTheme="minorHAnsi"/>
          <w:sz w:val="22"/>
          <w:szCs w:val="22"/>
          <w:lang w:val="en-US"/>
        </w:rPr>
        <w:t>x</w:t>
      </w:r>
      <w:r w:rsidRPr="00335FBC">
        <w:rPr>
          <w:rFonts w:asciiTheme="minorHAnsi" w:hAnsiTheme="minorHAnsi"/>
          <w:sz w:val="22"/>
          <w:szCs w:val="22"/>
        </w:rPr>
        <w:t xml:space="preserve"> </w:t>
      </w:r>
      <w:r w:rsidRPr="00335FBC">
        <w:rPr>
          <w:rFonts w:asciiTheme="minorHAnsi" w:hAnsiTheme="minorHAnsi"/>
          <w:sz w:val="22"/>
          <w:szCs w:val="22"/>
          <w:lang w:val="en-US"/>
        </w:rPr>
        <w:t>M</w:t>
      </w:r>
      <w:r w:rsidRPr="00335FBC">
        <w:rPr>
          <w:rFonts w:asciiTheme="minorHAnsi" w:hAnsiTheme="minorHAnsi"/>
          <w:sz w:val="22"/>
          <w:szCs w:val="22"/>
        </w:rPr>
        <w:t xml:space="preserve">). </w:t>
      </w:r>
    </w:p>
    <w:p w:rsidR="009079F5" w:rsidRPr="004942A1" w:rsidRDefault="009079F5" w:rsidP="005720A1">
      <w:pPr>
        <w:pStyle w:val="BodyText"/>
        <w:spacing w:line="360" w:lineRule="auto"/>
        <w:ind w:left="284"/>
        <w:rPr>
          <w:rFonts w:asciiTheme="minorHAnsi" w:hAnsiTheme="minorHAnsi"/>
          <w:sz w:val="22"/>
          <w:szCs w:val="22"/>
        </w:rPr>
      </w:pPr>
      <w:r w:rsidRPr="00335FBC">
        <w:rPr>
          <w:rFonts w:asciiTheme="minorHAnsi" w:hAnsiTheme="minorHAnsi"/>
          <w:sz w:val="22"/>
          <w:szCs w:val="22"/>
        </w:rPr>
        <w:lastRenderedPageBreak/>
        <w:t>Αν οι παράγοντες παρουσιάζουν συσχέτιση μεταξύ τους, ο αριθμός</w:t>
      </w:r>
      <w:r w:rsidRPr="004942A1">
        <w:rPr>
          <w:rFonts w:asciiTheme="minorHAnsi" w:hAnsiTheme="minorHAnsi"/>
          <w:sz w:val="22"/>
          <w:szCs w:val="22"/>
        </w:rPr>
        <w:t xml:space="preserve"> παραμέτρων προς </w:t>
      </w:r>
      <w:r w:rsidR="00F47AF0" w:rsidRPr="004942A1">
        <w:rPr>
          <w:rFonts w:asciiTheme="minorHAnsi" w:hAnsiTheme="minorHAnsi"/>
          <w:sz w:val="22"/>
          <w:szCs w:val="22"/>
        </w:rPr>
        <w:t>εκτίμηση</w:t>
      </w:r>
      <w:r w:rsidRPr="004942A1">
        <w:rPr>
          <w:rFonts w:asciiTheme="minorHAnsi" w:hAnsiTheme="minorHAnsi"/>
          <w:sz w:val="22"/>
          <w:szCs w:val="22"/>
        </w:rPr>
        <w:t xml:space="preserve"> του Σ είναι Μ(Μ+1)/2 + Κ(Μ+2). Αν οι παράγοντες δεν παρουσιάζουν συσχέτιση μεταξύ τους (δηλ. ο </w:t>
      </w:r>
      <w:r w:rsidRPr="00A07922">
        <w:rPr>
          <w:rFonts w:asciiTheme="minorHAnsi" w:hAnsiTheme="minorHAnsi"/>
          <w:sz w:val="22"/>
          <w:szCs w:val="22"/>
        </w:rPr>
        <w:t xml:space="preserve">πίνακας </w:t>
      </w:r>
      <m:oMath>
        <m:sSub>
          <m:sSubPr>
            <m:ctrlPr>
              <w:rPr>
                <w:rFonts w:ascii="Cambria Math" w:eastAsiaTheme="minorEastAsia" w:hAnsi="Cambria Math" w:cstheme="minorBidi"/>
                <w:i/>
                <w:iCs/>
                <w:color w:val="000000" w:themeColor="text1"/>
                <w:kern w:val="24"/>
                <w:sz w:val="22"/>
                <w:szCs w:val="22"/>
              </w:rPr>
            </m:ctrlPr>
          </m:sSubPr>
          <m:e>
            <m:r>
              <m:rPr>
                <m:sty m:val="p"/>
              </m:rPr>
              <w:rPr>
                <w:rFonts w:ascii="Cambria Math" w:eastAsiaTheme="minorEastAsia" w:hAnsi="Cambria Math" w:cstheme="minorBidi"/>
                <w:color w:val="000000" w:themeColor="text1"/>
                <w:kern w:val="24"/>
                <w:sz w:val="22"/>
                <w:szCs w:val="22"/>
              </w:rPr>
              <m:t>Σ</m:t>
            </m:r>
          </m:e>
          <m:sub>
            <m:r>
              <w:rPr>
                <w:rFonts w:ascii="Cambria Math" w:eastAsiaTheme="minorEastAsia" w:hAnsi="Cambria Math" w:cstheme="minorBidi"/>
                <w:color w:val="000000" w:themeColor="text1"/>
                <w:kern w:val="24"/>
                <w:sz w:val="22"/>
                <w:szCs w:val="22"/>
                <w:lang w:val="en-US"/>
              </w:rPr>
              <m:t>f</m:t>
            </m:r>
          </m:sub>
        </m:sSub>
      </m:oMath>
      <w:r w:rsidRPr="00A07922">
        <w:rPr>
          <w:rFonts w:asciiTheme="minorHAnsi" w:hAnsiTheme="minorHAnsi"/>
          <w:sz w:val="22"/>
          <w:szCs w:val="22"/>
        </w:rPr>
        <w:t xml:space="preserve"> είναι</w:t>
      </w:r>
      <w:r w:rsidRPr="004942A1">
        <w:rPr>
          <w:rFonts w:asciiTheme="minorHAnsi" w:hAnsiTheme="minorHAnsi"/>
          <w:sz w:val="22"/>
          <w:szCs w:val="22"/>
        </w:rPr>
        <w:t xml:space="preserve"> διαγώνιος), ο αριθμός παραμέτρων προς </w:t>
      </w:r>
      <w:r w:rsidR="0070465B" w:rsidRPr="004942A1">
        <w:rPr>
          <w:rFonts w:asciiTheme="minorHAnsi" w:hAnsiTheme="minorHAnsi"/>
          <w:sz w:val="22"/>
          <w:szCs w:val="22"/>
        </w:rPr>
        <w:t>εκτίμηση</w:t>
      </w:r>
      <w:r w:rsidRPr="004942A1">
        <w:rPr>
          <w:rFonts w:asciiTheme="minorHAnsi" w:hAnsiTheme="minorHAnsi"/>
          <w:sz w:val="22"/>
          <w:szCs w:val="22"/>
        </w:rPr>
        <w:t xml:space="preserve"> του Σ είναι Μ + Κ(Μ+2). Η μείωση του αριθμού των προς εκτίμηση παραμέτρων είναι σημαντική σε σχέση με την εκτίμηση του </w:t>
      </w:r>
      <w:r w:rsidR="0070465B" w:rsidRPr="004942A1">
        <w:rPr>
          <w:rFonts w:asciiTheme="minorHAnsi" w:hAnsiTheme="minorHAnsi"/>
          <w:sz w:val="22"/>
          <w:szCs w:val="22"/>
        </w:rPr>
        <w:t>πίνακα</w:t>
      </w:r>
      <w:r w:rsidRPr="004942A1">
        <w:rPr>
          <w:rFonts w:asciiTheme="minorHAnsi" w:hAnsiTheme="minorHAnsi"/>
          <w:sz w:val="22"/>
          <w:szCs w:val="22"/>
        </w:rPr>
        <w:t xml:space="preserve"> </w:t>
      </w:r>
      <w:proofErr w:type="spellStart"/>
      <w:r w:rsidRPr="004942A1">
        <w:rPr>
          <w:rFonts w:asciiTheme="minorHAnsi" w:hAnsiTheme="minorHAnsi"/>
          <w:sz w:val="22"/>
          <w:szCs w:val="22"/>
        </w:rPr>
        <w:t>συνδιακύμανσης</w:t>
      </w:r>
      <w:proofErr w:type="spellEnd"/>
      <w:r w:rsidRPr="004942A1">
        <w:rPr>
          <w:rFonts w:asciiTheme="minorHAnsi" w:hAnsiTheme="minorHAnsi"/>
          <w:sz w:val="22"/>
          <w:szCs w:val="22"/>
        </w:rPr>
        <w:t xml:space="preserve"> των αποδόσεων χωρίς περιορισμούς. Για παράδειγμα, με 500 αξιόγραφα στο χαρτοφυλάκιο και πέντε παράγοντες, ο αριθμός των παραμέτρων είναι 3.515 αν οι παράγοντες έχουν συσχέτιση έναντι 125.000 παραμέτρων χωρίς περιορισμούς.</w:t>
      </w: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Η πρακτική δυσκολία στην εφαρμογή του </w:t>
      </w:r>
      <w:proofErr w:type="spellStart"/>
      <w:r w:rsidRPr="004942A1">
        <w:rPr>
          <w:rFonts w:asciiTheme="minorHAnsi" w:hAnsiTheme="minorHAnsi"/>
          <w:sz w:val="22"/>
          <w:szCs w:val="22"/>
        </w:rPr>
        <w:t>πολυπαραγοντικού</w:t>
      </w:r>
      <w:proofErr w:type="spellEnd"/>
      <w:r w:rsidRPr="004942A1">
        <w:rPr>
          <w:rFonts w:asciiTheme="minorHAnsi" w:hAnsiTheme="minorHAnsi"/>
          <w:sz w:val="22"/>
          <w:szCs w:val="22"/>
        </w:rPr>
        <w:t xml:space="preserve"> υποδείγματος είναι η επιλογή των παραγόντων. Με το θέμα αυτό ασχολείται η θεωρία αποτίμησης αξιογράφων, η οποία προτείνει μια σειρά υποδειγμάτων αποτίμησης όπως το </w:t>
      </w:r>
      <w:r w:rsidRPr="004942A1">
        <w:rPr>
          <w:rFonts w:asciiTheme="minorHAnsi" w:hAnsiTheme="minorHAnsi"/>
          <w:sz w:val="22"/>
          <w:szCs w:val="22"/>
          <w:lang w:val="en-US"/>
        </w:rPr>
        <w:t>CAPM</w:t>
      </w:r>
      <w:r w:rsidRPr="004942A1">
        <w:rPr>
          <w:rFonts w:asciiTheme="minorHAnsi" w:hAnsiTheme="minorHAnsi"/>
          <w:sz w:val="22"/>
          <w:szCs w:val="22"/>
        </w:rPr>
        <w:t xml:space="preserve">, </w:t>
      </w:r>
      <w:r w:rsidRPr="004942A1">
        <w:rPr>
          <w:rFonts w:asciiTheme="minorHAnsi" w:hAnsiTheme="minorHAnsi"/>
          <w:sz w:val="22"/>
          <w:szCs w:val="22"/>
          <w:lang w:val="en-US"/>
        </w:rPr>
        <w:t>Consumption</w:t>
      </w:r>
      <w:r w:rsidRPr="004942A1">
        <w:rPr>
          <w:rFonts w:asciiTheme="minorHAnsi" w:hAnsiTheme="minorHAnsi"/>
          <w:sz w:val="22"/>
          <w:szCs w:val="22"/>
        </w:rPr>
        <w:t>-</w:t>
      </w:r>
      <w:r w:rsidRPr="004942A1">
        <w:rPr>
          <w:rFonts w:asciiTheme="minorHAnsi" w:hAnsiTheme="minorHAnsi"/>
          <w:sz w:val="22"/>
          <w:szCs w:val="22"/>
          <w:lang w:val="en-US"/>
        </w:rPr>
        <w:t>CAPM</w:t>
      </w:r>
      <w:r w:rsidRPr="004942A1">
        <w:rPr>
          <w:rFonts w:asciiTheme="minorHAnsi" w:hAnsiTheme="minorHAnsi"/>
          <w:sz w:val="22"/>
          <w:szCs w:val="22"/>
        </w:rPr>
        <w:t xml:space="preserve">, </w:t>
      </w:r>
      <w:r w:rsidRPr="004942A1">
        <w:rPr>
          <w:rFonts w:asciiTheme="minorHAnsi" w:hAnsiTheme="minorHAnsi"/>
          <w:sz w:val="22"/>
          <w:szCs w:val="22"/>
          <w:lang w:val="en-US"/>
        </w:rPr>
        <w:t>Intertemporal</w:t>
      </w:r>
      <w:r w:rsidRPr="004942A1">
        <w:rPr>
          <w:rFonts w:asciiTheme="minorHAnsi" w:hAnsiTheme="minorHAnsi"/>
          <w:sz w:val="22"/>
          <w:szCs w:val="22"/>
        </w:rPr>
        <w:t xml:space="preserve"> </w:t>
      </w:r>
      <w:r w:rsidRPr="004942A1">
        <w:rPr>
          <w:rFonts w:asciiTheme="minorHAnsi" w:hAnsiTheme="minorHAnsi"/>
          <w:sz w:val="22"/>
          <w:szCs w:val="22"/>
          <w:lang w:val="en-US"/>
        </w:rPr>
        <w:t>CAPM</w:t>
      </w:r>
      <w:r w:rsidRPr="004942A1">
        <w:rPr>
          <w:rFonts w:asciiTheme="minorHAnsi" w:hAnsiTheme="minorHAnsi"/>
          <w:sz w:val="22"/>
          <w:szCs w:val="22"/>
        </w:rPr>
        <w:t xml:space="preserve">, </w:t>
      </w:r>
      <w:r w:rsidRPr="004942A1">
        <w:rPr>
          <w:rFonts w:asciiTheme="minorHAnsi" w:hAnsiTheme="minorHAnsi"/>
          <w:sz w:val="22"/>
          <w:szCs w:val="22"/>
          <w:lang w:val="en-US"/>
        </w:rPr>
        <w:t>APT</w:t>
      </w:r>
      <w:r w:rsidRPr="004942A1">
        <w:rPr>
          <w:rFonts w:asciiTheme="minorHAnsi" w:hAnsiTheme="minorHAnsi"/>
          <w:sz w:val="22"/>
          <w:szCs w:val="22"/>
        </w:rPr>
        <w:t xml:space="preserve"> κλπ.</w:t>
      </w:r>
    </w:p>
    <w:p w:rsidR="009079F5" w:rsidRPr="004942A1" w:rsidRDefault="009079F5" w:rsidP="005720A1">
      <w:pPr>
        <w:pStyle w:val="BodyText"/>
        <w:spacing w:line="360" w:lineRule="auto"/>
        <w:ind w:left="284"/>
        <w:rPr>
          <w:rFonts w:asciiTheme="minorHAnsi" w:hAnsiTheme="minorHAnsi"/>
          <w:sz w:val="22"/>
          <w:szCs w:val="22"/>
        </w:rPr>
      </w:pPr>
    </w:p>
    <w:p w:rsidR="00FD6EDB" w:rsidRPr="004942A1" w:rsidRDefault="00FD6EDB"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b/>
          <w:sz w:val="22"/>
          <w:szCs w:val="22"/>
        </w:rPr>
      </w:pPr>
      <w:r w:rsidRPr="004942A1">
        <w:rPr>
          <w:rFonts w:asciiTheme="minorHAnsi" w:hAnsiTheme="minorHAnsi"/>
          <w:b/>
          <w:sz w:val="22"/>
          <w:szCs w:val="22"/>
        </w:rPr>
        <w:t>Περιορισμοί στις σταθμίσεις του χαρτοφυλακίου</w:t>
      </w:r>
    </w:p>
    <w:p w:rsidR="009079F5" w:rsidRPr="004942A1" w:rsidRDefault="009079F5" w:rsidP="005720A1">
      <w:pPr>
        <w:pStyle w:val="BodyText"/>
        <w:spacing w:line="360" w:lineRule="auto"/>
        <w:ind w:left="284"/>
        <w:rPr>
          <w:rFonts w:asciiTheme="minorHAnsi" w:hAnsiTheme="minorHAnsi"/>
          <w:sz w:val="22"/>
          <w:szCs w:val="22"/>
        </w:rPr>
      </w:pPr>
    </w:p>
    <w:p w:rsidR="009079F5" w:rsidRPr="004942A1"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Η τρίτη μέθοδος που αποσκοπεί στην μείωση του στατιστικού λάθος στην κατασκευή χαρτοφυλακίων είναι η χρήση περιορισμών στις σταθμίσεις του χαρτοφυλακίου στη διαδικασία βελτιστοποίησης. Οι πιο συνήθεις περιορισμοί είναι περιορισμοί </w:t>
      </w:r>
      <w:r w:rsidRPr="004942A1">
        <w:rPr>
          <w:rFonts w:asciiTheme="minorHAnsi" w:hAnsiTheme="minorHAnsi"/>
          <w:sz w:val="22"/>
          <w:szCs w:val="22"/>
          <w:lang w:val="en-US"/>
        </w:rPr>
        <w:t>short</w:t>
      </w:r>
      <w:r w:rsidRPr="004942A1">
        <w:rPr>
          <w:rFonts w:asciiTheme="minorHAnsi" w:hAnsiTheme="minorHAnsi"/>
          <w:sz w:val="22"/>
          <w:szCs w:val="22"/>
        </w:rPr>
        <w:t xml:space="preserve"> </w:t>
      </w:r>
      <w:r w:rsidRPr="004942A1">
        <w:rPr>
          <w:rFonts w:asciiTheme="minorHAnsi" w:hAnsiTheme="minorHAnsi"/>
          <w:sz w:val="22"/>
          <w:szCs w:val="22"/>
          <w:lang w:val="en-US"/>
        </w:rPr>
        <w:t>sales</w:t>
      </w:r>
      <w:r w:rsidRPr="004942A1">
        <w:rPr>
          <w:rFonts w:asciiTheme="minorHAnsi" w:hAnsiTheme="minorHAnsi"/>
          <w:sz w:val="22"/>
          <w:szCs w:val="22"/>
        </w:rPr>
        <w:t xml:space="preserve"> (όλες οι σταθμίσεις να είναι θετικές), περιορισμοί στο μέγιστο ύψος των ατομικών σταθμίσεων (καμία στάθμιση να μην είναι πάνω από χ%) και περιορισμοί στο ύψος της </w:t>
      </w:r>
      <w:proofErr w:type="spellStart"/>
      <w:r w:rsidRPr="004942A1">
        <w:rPr>
          <w:rFonts w:asciiTheme="minorHAnsi" w:hAnsiTheme="minorHAnsi"/>
          <w:sz w:val="22"/>
          <w:szCs w:val="22"/>
        </w:rPr>
        <w:t>μόχλευσης</w:t>
      </w:r>
      <w:proofErr w:type="spellEnd"/>
      <w:r w:rsidRPr="004942A1">
        <w:rPr>
          <w:rFonts w:asciiTheme="minorHAnsi" w:hAnsiTheme="minorHAnsi"/>
          <w:sz w:val="22"/>
          <w:szCs w:val="22"/>
        </w:rPr>
        <w:t xml:space="preserve">. Η επιβολή περιορισμών είναι πολύ διαδεδομένη στη πράξη. Όπως και στην περίπτωση του εκτιμητή </w:t>
      </w:r>
      <w:r w:rsidRPr="004942A1">
        <w:rPr>
          <w:rFonts w:asciiTheme="minorHAnsi" w:hAnsiTheme="minorHAnsi"/>
          <w:sz w:val="22"/>
          <w:szCs w:val="22"/>
          <w:lang w:val="en-US"/>
        </w:rPr>
        <w:t>shrinkage</w:t>
      </w:r>
      <w:r w:rsidRPr="004942A1">
        <w:rPr>
          <w:rFonts w:asciiTheme="minorHAnsi" w:hAnsiTheme="minorHAnsi"/>
          <w:sz w:val="22"/>
          <w:szCs w:val="22"/>
        </w:rPr>
        <w:t>, η επιβολή περιορισμών γίνεται συνήθως αυθαίρετα.</w:t>
      </w:r>
    </w:p>
    <w:p w:rsidR="009079F5" w:rsidRPr="004942A1" w:rsidRDefault="009079F5" w:rsidP="005720A1">
      <w:pPr>
        <w:pStyle w:val="BodyText"/>
        <w:spacing w:line="360" w:lineRule="auto"/>
        <w:ind w:left="284"/>
        <w:rPr>
          <w:rFonts w:asciiTheme="minorHAnsi" w:hAnsiTheme="minorHAnsi"/>
          <w:sz w:val="22"/>
          <w:szCs w:val="22"/>
        </w:rPr>
      </w:pPr>
    </w:p>
    <w:p w:rsidR="009079F5" w:rsidRDefault="009079F5" w:rsidP="005720A1">
      <w:pPr>
        <w:pStyle w:val="BodyText"/>
        <w:spacing w:line="360" w:lineRule="auto"/>
        <w:ind w:left="284"/>
        <w:rPr>
          <w:rFonts w:asciiTheme="minorHAnsi" w:hAnsiTheme="minorHAnsi"/>
          <w:sz w:val="22"/>
          <w:szCs w:val="22"/>
        </w:rPr>
      </w:pPr>
    </w:p>
    <w:p w:rsidR="00305767" w:rsidRDefault="00305767" w:rsidP="005720A1">
      <w:pPr>
        <w:pStyle w:val="BodyText"/>
        <w:spacing w:line="360" w:lineRule="auto"/>
        <w:ind w:left="284"/>
        <w:rPr>
          <w:rFonts w:asciiTheme="minorHAnsi" w:hAnsiTheme="minorHAnsi"/>
          <w:sz w:val="22"/>
          <w:szCs w:val="22"/>
        </w:rPr>
      </w:pPr>
    </w:p>
    <w:p w:rsidR="00305767" w:rsidRDefault="00305767" w:rsidP="005720A1">
      <w:pPr>
        <w:pStyle w:val="BodyText"/>
        <w:spacing w:line="360" w:lineRule="auto"/>
        <w:ind w:left="284"/>
        <w:rPr>
          <w:rFonts w:asciiTheme="minorHAnsi" w:hAnsiTheme="minorHAnsi"/>
          <w:sz w:val="22"/>
          <w:szCs w:val="22"/>
        </w:rPr>
      </w:pPr>
    </w:p>
    <w:p w:rsidR="00305767" w:rsidRDefault="00305767" w:rsidP="005720A1">
      <w:pPr>
        <w:pStyle w:val="BodyText"/>
        <w:spacing w:line="360" w:lineRule="auto"/>
        <w:ind w:left="284"/>
        <w:rPr>
          <w:rFonts w:asciiTheme="minorHAnsi" w:hAnsiTheme="minorHAnsi"/>
          <w:sz w:val="22"/>
          <w:szCs w:val="22"/>
        </w:rPr>
      </w:pPr>
    </w:p>
    <w:p w:rsidR="00305767" w:rsidRDefault="00305767" w:rsidP="005720A1">
      <w:pPr>
        <w:pStyle w:val="BodyText"/>
        <w:spacing w:line="360" w:lineRule="auto"/>
        <w:ind w:left="284"/>
        <w:rPr>
          <w:rFonts w:asciiTheme="minorHAnsi" w:hAnsiTheme="minorHAnsi"/>
          <w:sz w:val="22"/>
          <w:szCs w:val="22"/>
        </w:rPr>
      </w:pPr>
    </w:p>
    <w:p w:rsidR="00305767" w:rsidRDefault="00305767" w:rsidP="005720A1">
      <w:pPr>
        <w:pStyle w:val="BodyText"/>
        <w:spacing w:line="360" w:lineRule="auto"/>
        <w:ind w:left="284"/>
        <w:rPr>
          <w:rFonts w:asciiTheme="minorHAnsi" w:hAnsiTheme="minorHAnsi"/>
          <w:sz w:val="22"/>
          <w:szCs w:val="22"/>
        </w:rPr>
      </w:pPr>
    </w:p>
    <w:p w:rsidR="00305767" w:rsidRDefault="00305767" w:rsidP="005720A1">
      <w:pPr>
        <w:pStyle w:val="BodyText"/>
        <w:spacing w:line="360" w:lineRule="auto"/>
        <w:ind w:left="284"/>
        <w:rPr>
          <w:rFonts w:asciiTheme="minorHAnsi" w:hAnsiTheme="minorHAnsi"/>
          <w:sz w:val="22"/>
          <w:szCs w:val="22"/>
        </w:rPr>
      </w:pPr>
    </w:p>
    <w:p w:rsidR="00305767" w:rsidRDefault="00305767" w:rsidP="005720A1">
      <w:pPr>
        <w:pStyle w:val="BodyText"/>
        <w:spacing w:line="360" w:lineRule="auto"/>
        <w:ind w:left="284"/>
        <w:rPr>
          <w:rFonts w:asciiTheme="minorHAnsi" w:hAnsiTheme="minorHAnsi"/>
          <w:sz w:val="22"/>
          <w:szCs w:val="22"/>
        </w:rPr>
      </w:pPr>
    </w:p>
    <w:p w:rsidR="009079F5" w:rsidRPr="007B2A90" w:rsidRDefault="007360DC" w:rsidP="005720A1">
      <w:pPr>
        <w:spacing w:line="360" w:lineRule="auto"/>
        <w:ind w:left="284"/>
        <w:rPr>
          <w:rFonts w:asciiTheme="minorHAnsi" w:hAnsiTheme="minorHAnsi"/>
          <w:b/>
          <w:sz w:val="32"/>
          <w:szCs w:val="32"/>
        </w:rPr>
      </w:pPr>
      <w:r>
        <w:rPr>
          <w:rFonts w:asciiTheme="minorHAnsi" w:hAnsiTheme="minorHAnsi"/>
          <w:b/>
          <w:sz w:val="32"/>
          <w:szCs w:val="32"/>
        </w:rPr>
        <w:lastRenderedPageBreak/>
        <w:t>Κεφάλαιο 5</w:t>
      </w:r>
      <w:r w:rsidR="007B2A90" w:rsidRPr="007B2A90">
        <w:rPr>
          <w:rFonts w:asciiTheme="minorHAnsi" w:hAnsiTheme="minorHAnsi"/>
          <w:b/>
          <w:sz w:val="32"/>
          <w:szCs w:val="32"/>
        </w:rPr>
        <w:t xml:space="preserve">: </w:t>
      </w:r>
      <w:r w:rsidR="009079F5" w:rsidRPr="007B2A90">
        <w:rPr>
          <w:rFonts w:asciiTheme="minorHAnsi" w:hAnsiTheme="minorHAnsi"/>
          <w:b/>
          <w:sz w:val="32"/>
          <w:szCs w:val="32"/>
        </w:rPr>
        <w:t>Χαρτοφυλάκια αντιστάθμισης οικονομικών κινδύνων (στρατηγικά χαρτοφυλάκια)</w:t>
      </w:r>
    </w:p>
    <w:p w:rsidR="009079F5" w:rsidRPr="004942A1" w:rsidRDefault="009079F5" w:rsidP="005720A1">
      <w:pPr>
        <w:pStyle w:val="Subsection"/>
        <w:spacing w:line="360" w:lineRule="auto"/>
        <w:ind w:left="284"/>
        <w:rPr>
          <w:rFonts w:asciiTheme="minorHAnsi" w:hAnsiTheme="minorHAnsi"/>
          <w:sz w:val="22"/>
          <w:szCs w:val="22"/>
        </w:rPr>
      </w:pPr>
    </w:p>
    <w:p w:rsidR="009079F5" w:rsidRPr="004942A1"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Όταν οι επενδυτές αντιμετωπίζουν κινδύνους πέραν του κινδύνου της αγοράς, το άριστο χαρτοφυλάκιο προκύπτει ως η λύση ενός γενικότερου προβλήματος βελτιστοποίησης: </w:t>
      </w:r>
      <w:r w:rsidR="00142080">
        <w:rPr>
          <w:rFonts w:asciiTheme="minorHAnsi" w:hAnsiTheme="minorHAnsi"/>
          <w:b w:val="0"/>
          <w:sz w:val="22"/>
          <w:szCs w:val="22"/>
        </w:rPr>
        <w:t>μεγ</w:t>
      </w:r>
      <w:r w:rsidRPr="004942A1">
        <w:rPr>
          <w:rFonts w:asciiTheme="minorHAnsi" w:hAnsiTheme="minorHAnsi"/>
          <w:b w:val="0"/>
          <w:sz w:val="22"/>
          <w:szCs w:val="22"/>
        </w:rPr>
        <w:t xml:space="preserve">ιστοποίησε την </w:t>
      </w:r>
      <w:r w:rsidR="00142080">
        <w:rPr>
          <w:rFonts w:asciiTheme="minorHAnsi" w:hAnsiTheme="minorHAnsi"/>
          <w:b w:val="0"/>
          <w:sz w:val="22"/>
          <w:szCs w:val="22"/>
        </w:rPr>
        <w:t xml:space="preserve">απόδοση </w:t>
      </w:r>
      <w:r w:rsidRPr="004942A1">
        <w:rPr>
          <w:rFonts w:asciiTheme="minorHAnsi" w:hAnsiTheme="minorHAnsi"/>
          <w:b w:val="0"/>
          <w:sz w:val="22"/>
          <w:szCs w:val="22"/>
        </w:rPr>
        <w:t xml:space="preserve">του χαρτοφυλακίου για μια δεδομένη </w:t>
      </w:r>
      <w:r w:rsidR="00142080" w:rsidRPr="004942A1">
        <w:rPr>
          <w:rFonts w:asciiTheme="minorHAnsi" w:hAnsiTheme="minorHAnsi"/>
          <w:b w:val="0"/>
          <w:sz w:val="22"/>
          <w:szCs w:val="22"/>
        </w:rPr>
        <w:t xml:space="preserve">διακύμανση </w:t>
      </w:r>
      <w:r w:rsidRPr="004942A1">
        <w:rPr>
          <w:rFonts w:asciiTheme="minorHAnsi" w:hAnsiTheme="minorHAnsi"/>
          <w:b w:val="0"/>
          <w:sz w:val="22"/>
          <w:szCs w:val="22"/>
        </w:rPr>
        <w:t xml:space="preserve">μια δεδομένη συσχέτιση των αποδόσεων με τους παράγοντες κινδύνου. Σύμφωνα με τον </w:t>
      </w:r>
      <w:proofErr w:type="spellStart"/>
      <w:r w:rsidRPr="004942A1">
        <w:rPr>
          <w:rFonts w:asciiTheme="minorHAnsi" w:hAnsiTheme="minorHAnsi"/>
          <w:b w:val="0"/>
          <w:sz w:val="22"/>
          <w:szCs w:val="22"/>
          <w:lang w:val="en-US"/>
        </w:rPr>
        <w:t>Fama</w:t>
      </w:r>
      <w:proofErr w:type="spellEnd"/>
      <w:r w:rsidRPr="004942A1">
        <w:rPr>
          <w:rFonts w:asciiTheme="minorHAnsi" w:hAnsiTheme="minorHAnsi"/>
          <w:b w:val="0"/>
          <w:sz w:val="22"/>
          <w:szCs w:val="22"/>
        </w:rPr>
        <w:t xml:space="preserve"> (1996), το αποδοτικό όριο που προκύπτει είναι </w:t>
      </w:r>
      <w:r w:rsidRPr="004942A1">
        <w:rPr>
          <w:rFonts w:asciiTheme="minorHAnsi" w:hAnsiTheme="minorHAnsi"/>
          <w:b w:val="0"/>
          <w:sz w:val="22"/>
          <w:szCs w:val="22"/>
          <w:lang w:val="en-US"/>
        </w:rPr>
        <w:t>multifactor</w:t>
      </w:r>
      <w:r w:rsidRPr="004942A1">
        <w:rPr>
          <w:rFonts w:asciiTheme="minorHAnsi" w:hAnsiTheme="minorHAnsi"/>
          <w:b w:val="0"/>
          <w:sz w:val="22"/>
          <w:szCs w:val="22"/>
        </w:rPr>
        <w:t xml:space="preserve"> </w:t>
      </w:r>
      <w:r w:rsidRPr="004942A1">
        <w:rPr>
          <w:rFonts w:asciiTheme="minorHAnsi" w:hAnsiTheme="minorHAnsi"/>
          <w:b w:val="0"/>
          <w:sz w:val="22"/>
          <w:szCs w:val="22"/>
          <w:lang w:val="en-US"/>
        </w:rPr>
        <w:t>efficient</w:t>
      </w:r>
      <w:r w:rsidRPr="004942A1">
        <w:rPr>
          <w:rFonts w:asciiTheme="minorHAnsi" w:hAnsiTheme="minorHAnsi"/>
          <w:b w:val="0"/>
          <w:sz w:val="22"/>
          <w:szCs w:val="22"/>
        </w:rPr>
        <w:t xml:space="preserve">. Οι επενδυτές επιλέγουν έναν </w:t>
      </w:r>
      <w:r w:rsidR="00BD7C92" w:rsidRPr="004942A1">
        <w:rPr>
          <w:rFonts w:asciiTheme="minorHAnsi" w:hAnsiTheme="minorHAnsi"/>
          <w:b w:val="0"/>
          <w:sz w:val="22"/>
          <w:szCs w:val="22"/>
        </w:rPr>
        <w:t>συνδυασμό</w:t>
      </w:r>
      <w:r w:rsidRPr="004942A1">
        <w:rPr>
          <w:rFonts w:asciiTheme="minorHAnsi" w:hAnsiTheme="minorHAnsi"/>
          <w:b w:val="0"/>
          <w:sz w:val="22"/>
          <w:szCs w:val="22"/>
        </w:rPr>
        <w:t xml:space="preserve"> μεταξύ (α) του αξιογράφου μηδενικού κινδύνου, (β) του </w:t>
      </w:r>
      <w:r w:rsidR="0070465B" w:rsidRPr="004942A1">
        <w:rPr>
          <w:rFonts w:asciiTheme="minorHAnsi" w:hAnsiTheme="minorHAnsi"/>
          <w:b w:val="0"/>
          <w:sz w:val="22"/>
          <w:szCs w:val="22"/>
        </w:rPr>
        <w:t>εφαπτόμενου</w:t>
      </w:r>
      <w:r w:rsidRPr="004942A1">
        <w:rPr>
          <w:rFonts w:asciiTheme="minorHAnsi" w:hAnsiTheme="minorHAnsi"/>
          <w:b w:val="0"/>
          <w:sz w:val="22"/>
          <w:szCs w:val="22"/>
        </w:rPr>
        <w:t xml:space="preserve"> </w:t>
      </w:r>
      <w:r w:rsidR="00BD7C92" w:rsidRPr="004942A1">
        <w:rPr>
          <w:rFonts w:asciiTheme="minorHAnsi" w:hAnsiTheme="minorHAnsi"/>
          <w:b w:val="0"/>
          <w:sz w:val="22"/>
          <w:szCs w:val="22"/>
        </w:rPr>
        <w:t>χαρτοφυλακίου</w:t>
      </w:r>
      <w:r w:rsidRPr="004942A1">
        <w:rPr>
          <w:rFonts w:asciiTheme="minorHAnsi" w:hAnsiTheme="minorHAnsi"/>
          <w:b w:val="0"/>
          <w:sz w:val="22"/>
          <w:szCs w:val="22"/>
        </w:rPr>
        <w:t>, και (γ) Μ χαρτοφυλάκια (αμοιβαία κεφάλαια), τα οποία αντισταθμίζουν τους κινδύνους που προκύπτουν από τους Μ παράγοντες (μεταβλητές κατάστασης). Αντί του 2-</w:t>
      </w:r>
      <w:r w:rsidRPr="004942A1">
        <w:rPr>
          <w:rFonts w:asciiTheme="minorHAnsi" w:hAnsiTheme="minorHAnsi"/>
          <w:b w:val="0"/>
          <w:sz w:val="22"/>
          <w:szCs w:val="22"/>
          <w:lang w:val="en-GB"/>
        </w:rPr>
        <w:t>fund</w:t>
      </w:r>
      <w:r w:rsidRPr="004942A1">
        <w:rPr>
          <w:rFonts w:asciiTheme="minorHAnsi" w:hAnsiTheme="minorHAnsi"/>
          <w:b w:val="0"/>
          <w:sz w:val="22"/>
          <w:szCs w:val="22"/>
        </w:rPr>
        <w:t xml:space="preserve"> </w:t>
      </w:r>
      <w:r w:rsidRPr="004942A1">
        <w:rPr>
          <w:rFonts w:asciiTheme="minorHAnsi" w:hAnsiTheme="minorHAnsi"/>
          <w:b w:val="0"/>
          <w:sz w:val="22"/>
          <w:szCs w:val="22"/>
          <w:lang w:val="en-GB"/>
        </w:rPr>
        <w:t>separation</w:t>
      </w:r>
      <w:r w:rsidRPr="004942A1">
        <w:rPr>
          <w:rFonts w:asciiTheme="minorHAnsi" w:hAnsiTheme="minorHAnsi"/>
          <w:b w:val="0"/>
          <w:sz w:val="22"/>
          <w:szCs w:val="22"/>
        </w:rPr>
        <w:t xml:space="preserve">, ισχύει το </w:t>
      </w:r>
      <w:r w:rsidRPr="004942A1">
        <w:rPr>
          <w:rFonts w:asciiTheme="minorHAnsi" w:hAnsiTheme="minorHAnsi"/>
          <w:sz w:val="22"/>
          <w:szCs w:val="22"/>
          <w:lang w:val="en-GB"/>
        </w:rPr>
        <w:t>M</w:t>
      </w:r>
      <w:r w:rsidRPr="004942A1">
        <w:rPr>
          <w:rFonts w:asciiTheme="minorHAnsi" w:hAnsiTheme="minorHAnsi"/>
          <w:sz w:val="22"/>
          <w:szCs w:val="22"/>
        </w:rPr>
        <w:t xml:space="preserve">+2 – </w:t>
      </w:r>
      <w:r w:rsidRPr="004942A1">
        <w:rPr>
          <w:rFonts w:asciiTheme="minorHAnsi" w:hAnsiTheme="minorHAnsi"/>
          <w:sz w:val="22"/>
          <w:szCs w:val="22"/>
          <w:lang w:val="en-GB"/>
        </w:rPr>
        <w:t>fund</w:t>
      </w:r>
      <w:r w:rsidRPr="004942A1">
        <w:rPr>
          <w:rFonts w:asciiTheme="minorHAnsi" w:hAnsiTheme="minorHAnsi"/>
          <w:sz w:val="22"/>
          <w:szCs w:val="22"/>
        </w:rPr>
        <w:t xml:space="preserve"> </w:t>
      </w:r>
      <w:r w:rsidRPr="004942A1">
        <w:rPr>
          <w:rFonts w:asciiTheme="minorHAnsi" w:hAnsiTheme="minorHAnsi"/>
          <w:sz w:val="22"/>
          <w:szCs w:val="22"/>
          <w:lang w:val="en-GB"/>
        </w:rPr>
        <w:t>separation</w:t>
      </w:r>
      <w:r w:rsidRPr="004942A1">
        <w:rPr>
          <w:rFonts w:asciiTheme="minorHAnsi" w:hAnsiTheme="minorHAnsi"/>
          <w:b w:val="0"/>
          <w:sz w:val="22"/>
          <w:szCs w:val="22"/>
        </w:rPr>
        <w:t xml:space="preserve"> (Θεώρημα Μ+2 αμοιβαίων κεφαλαίων). </w:t>
      </w:r>
    </w:p>
    <w:p w:rsidR="009079F5" w:rsidRPr="004942A1" w:rsidRDefault="009079F5" w:rsidP="005720A1">
      <w:pPr>
        <w:pStyle w:val="Subsection"/>
        <w:spacing w:line="360" w:lineRule="auto"/>
        <w:ind w:left="284"/>
        <w:rPr>
          <w:rFonts w:asciiTheme="minorHAnsi" w:hAnsiTheme="minorHAnsi"/>
          <w:b w:val="0"/>
          <w:sz w:val="22"/>
          <w:szCs w:val="22"/>
        </w:rPr>
      </w:pPr>
    </w:p>
    <w:p w:rsidR="009079F5" w:rsidRPr="004942A1"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Οι σταθμίσεις των αξιογράφων στα χαρτοφυλάκια αντιστάθμισης είναι γραμμικές συναρτήσεις της συσχέτισης των παραγόντων κινδύνου με τις αποδόσεις των αξιογράφων, δηλ. των συντελεστών </w:t>
      </w:r>
      <w:r w:rsidR="0070465B" w:rsidRPr="004942A1">
        <w:rPr>
          <w:rFonts w:asciiTheme="minorHAnsi" w:hAnsiTheme="minorHAnsi"/>
          <w:b w:val="0"/>
          <w:sz w:val="22"/>
          <w:szCs w:val="22"/>
        </w:rPr>
        <w:t>παλινδρόμησης</w:t>
      </w:r>
      <w:r w:rsidRPr="004942A1">
        <w:rPr>
          <w:rFonts w:asciiTheme="minorHAnsi" w:hAnsiTheme="minorHAnsi"/>
          <w:b w:val="0"/>
          <w:sz w:val="22"/>
          <w:szCs w:val="22"/>
        </w:rPr>
        <w:t xml:space="preserve"> των παραγόντων κινδύνου πάνω στις αποδόσεις. Οι συντελεστές αυτής της </w:t>
      </w:r>
      <w:r w:rsidR="0070465B" w:rsidRPr="004942A1">
        <w:rPr>
          <w:rFonts w:asciiTheme="minorHAnsi" w:hAnsiTheme="minorHAnsi"/>
          <w:b w:val="0"/>
          <w:sz w:val="22"/>
          <w:szCs w:val="22"/>
        </w:rPr>
        <w:t>παλινδρόμησης</w:t>
      </w:r>
      <w:r w:rsidRPr="004942A1">
        <w:rPr>
          <w:rFonts w:asciiTheme="minorHAnsi" w:hAnsiTheme="minorHAnsi"/>
          <w:b w:val="0"/>
          <w:sz w:val="22"/>
          <w:szCs w:val="22"/>
        </w:rPr>
        <w:t xml:space="preserve"> είναι τα σταθμά ενός χαρτοφυλακίου, οι αποδόσεις του οποίου έχουν την υψηλότερη συσχέτιση με τον παράγοντα κινδύνου. Το χαρτοφυλάκιο αυτό ονομάζεται “</w:t>
      </w:r>
      <w:r w:rsidRPr="004942A1">
        <w:rPr>
          <w:rFonts w:asciiTheme="minorHAnsi" w:hAnsiTheme="minorHAnsi"/>
          <w:b w:val="0"/>
          <w:sz w:val="22"/>
          <w:szCs w:val="22"/>
          <w:lang w:val="en-GB"/>
        </w:rPr>
        <w:t>mimicking</w:t>
      </w:r>
      <w:r w:rsidRPr="004942A1">
        <w:rPr>
          <w:rFonts w:asciiTheme="minorHAnsi" w:hAnsiTheme="minorHAnsi"/>
          <w:b w:val="0"/>
          <w:sz w:val="22"/>
          <w:szCs w:val="22"/>
        </w:rPr>
        <w:t xml:space="preserve"> </w:t>
      </w:r>
      <w:r w:rsidRPr="004942A1">
        <w:rPr>
          <w:rFonts w:asciiTheme="minorHAnsi" w:hAnsiTheme="minorHAnsi"/>
          <w:b w:val="0"/>
          <w:sz w:val="22"/>
          <w:szCs w:val="22"/>
          <w:lang w:val="en-GB"/>
        </w:rPr>
        <w:t>portfolio</w:t>
      </w:r>
      <w:r w:rsidRPr="004942A1">
        <w:rPr>
          <w:rFonts w:asciiTheme="minorHAnsi" w:hAnsiTheme="minorHAnsi"/>
          <w:b w:val="0"/>
          <w:sz w:val="22"/>
          <w:szCs w:val="22"/>
        </w:rPr>
        <w:t xml:space="preserve">” και είναι ένα αντισταθμιστικό χαρτοφυλάκιο για τον συγκεκριμένο κίνδυνο. Η λύση του προβλήματος αυτού είναι παρόμοια με την λύση του </w:t>
      </w:r>
      <w:r w:rsidRPr="004942A1">
        <w:rPr>
          <w:rFonts w:asciiTheme="minorHAnsi" w:hAnsiTheme="minorHAnsi"/>
          <w:b w:val="0"/>
          <w:sz w:val="22"/>
          <w:szCs w:val="22"/>
          <w:lang w:val="en-US"/>
        </w:rPr>
        <w:t>Merton</w:t>
      </w:r>
      <w:r w:rsidRPr="004942A1">
        <w:rPr>
          <w:rFonts w:asciiTheme="minorHAnsi" w:hAnsiTheme="minorHAnsi"/>
          <w:b w:val="0"/>
          <w:sz w:val="22"/>
          <w:szCs w:val="22"/>
        </w:rPr>
        <w:t xml:space="preserve"> για έναν στρατηγικό επενδυτή, ο οποίος επιλέγει χαρτοφυλάκια που τον προστατεύουν από μελλοντικούς κινδύνους που προκύπτουν από μια μεταβλητή κατάστασης.</w:t>
      </w:r>
    </w:p>
    <w:p w:rsidR="009079F5" w:rsidRPr="004942A1" w:rsidRDefault="009079F5" w:rsidP="005720A1">
      <w:pPr>
        <w:pStyle w:val="Subsection"/>
        <w:spacing w:line="360" w:lineRule="auto"/>
        <w:ind w:left="284"/>
        <w:rPr>
          <w:rFonts w:asciiTheme="minorHAnsi" w:hAnsiTheme="minorHAnsi"/>
          <w:b w:val="0"/>
          <w:sz w:val="22"/>
          <w:szCs w:val="22"/>
        </w:rPr>
      </w:pPr>
    </w:p>
    <w:p w:rsidR="009079F5" w:rsidRPr="004942A1"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Για ποιο λόγο να θέλουν οι επενδυτές να προστατευθούν από παράγοντες κινδύνου πέραν του κινδύνου της αγοράς; Υπάρχουν δυο λόγοι. Πρώτον, σύμφωνα με τον </w:t>
      </w:r>
      <w:r w:rsidRPr="004942A1">
        <w:rPr>
          <w:rFonts w:asciiTheme="minorHAnsi" w:hAnsiTheme="minorHAnsi"/>
          <w:b w:val="0"/>
          <w:sz w:val="22"/>
          <w:szCs w:val="22"/>
          <w:lang w:val="en-GB"/>
        </w:rPr>
        <w:t>Merton</w:t>
      </w:r>
      <w:r w:rsidRPr="004942A1">
        <w:rPr>
          <w:rFonts w:asciiTheme="minorHAnsi" w:hAnsiTheme="minorHAnsi"/>
          <w:b w:val="0"/>
          <w:sz w:val="22"/>
          <w:szCs w:val="22"/>
        </w:rPr>
        <w:t>, η κατανομή των αποδόσεων είναι συνάρτηση μιας μεταβλητής κατάστασης. Καθώς αλλαγές αυτής της μεταβλητής κατάστασης μεταβάλουν το «σύνολο των επενδυτικών ευκαιριών» (“</w:t>
      </w:r>
      <w:r w:rsidRPr="004942A1">
        <w:rPr>
          <w:rFonts w:asciiTheme="minorHAnsi" w:hAnsiTheme="minorHAnsi"/>
          <w:b w:val="0"/>
          <w:sz w:val="22"/>
          <w:szCs w:val="22"/>
          <w:lang w:val="en-US"/>
        </w:rPr>
        <w:t>investment</w:t>
      </w:r>
      <w:r w:rsidRPr="004942A1">
        <w:rPr>
          <w:rFonts w:asciiTheme="minorHAnsi" w:hAnsiTheme="minorHAnsi"/>
          <w:b w:val="0"/>
          <w:sz w:val="22"/>
          <w:szCs w:val="22"/>
        </w:rPr>
        <w:t xml:space="preserve"> </w:t>
      </w:r>
      <w:r w:rsidRPr="004942A1">
        <w:rPr>
          <w:rFonts w:asciiTheme="minorHAnsi" w:hAnsiTheme="minorHAnsi"/>
          <w:b w:val="0"/>
          <w:sz w:val="22"/>
          <w:szCs w:val="22"/>
          <w:lang w:val="en-US"/>
        </w:rPr>
        <w:t>opportunity</w:t>
      </w:r>
      <w:r w:rsidRPr="004942A1">
        <w:rPr>
          <w:rFonts w:asciiTheme="minorHAnsi" w:hAnsiTheme="minorHAnsi"/>
          <w:b w:val="0"/>
          <w:sz w:val="22"/>
          <w:szCs w:val="22"/>
        </w:rPr>
        <w:t xml:space="preserve"> </w:t>
      </w:r>
      <w:r w:rsidRPr="004942A1">
        <w:rPr>
          <w:rFonts w:asciiTheme="minorHAnsi" w:hAnsiTheme="minorHAnsi"/>
          <w:b w:val="0"/>
          <w:sz w:val="22"/>
          <w:szCs w:val="22"/>
          <w:lang w:val="en-US"/>
        </w:rPr>
        <w:t>set</w:t>
      </w:r>
      <w:r w:rsidRPr="004942A1">
        <w:rPr>
          <w:rFonts w:asciiTheme="minorHAnsi" w:hAnsiTheme="minorHAnsi"/>
          <w:b w:val="0"/>
          <w:sz w:val="22"/>
          <w:szCs w:val="22"/>
        </w:rPr>
        <w:t xml:space="preserve">”), οι επενδυτές επιθυμούν προστασία από τέτοιες μεταβολές. Δεύτερον, οι επενδυτές έχουν εισόδημα από εργασία πέραν του εισοδήματος από </w:t>
      </w:r>
      <w:r w:rsidRPr="004942A1">
        <w:rPr>
          <w:rFonts w:asciiTheme="minorHAnsi" w:hAnsiTheme="minorHAnsi"/>
          <w:b w:val="0"/>
          <w:sz w:val="22"/>
          <w:szCs w:val="22"/>
        </w:rPr>
        <w:lastRenderedPageBreak/>
        <w:t xml:space="preserve">επενδύσεις. Καθώς σε μια ύφεση είναι πολύ πιθανόν ότι θα μείνουν άνεργοι και θα χάσουν το εισόδημα από εργασία, θέλουν ένα χαρτοφυλάκιο, το οποίο να τους προστατεύει από τον κίνδυνο αυτό. Το χαρτοφυλάκιο αυτό πρέπει να επενδύει σε έναν συνδυασμό αξιογράφων, τα οποία δίνουν υψηλές αποδόσεις σε περιόδους αύξησης της ανεργίας (ύφεσης), έτσι ώστε ο επενδυτής να ισοσταθμίσει την απώλεια εισοδήματος από εργασία. Η όλη τέχνη της </w:t>
      </w:r>
      <w:r w:rsidR="0070465B" w:rsidRPr="004942A1">
        <w:rPr>
          <w:rFonts w:asciiTheme="minorHAnsi" w:hAnsiTheme="minorHAnsi"/>
          <w:b w:val="0"/>
          <w:sz w:val="22"/>
          <w:szCs w:val="22"/>
        </w:rPr>
        <w:t>αντιστάθμισης</w:t>
      </w:r>
      <w:r w:rsidRPr="004942A1">
        <w:rPr>
          <w:rFonts w:asciiTheme="minorHAnsi" w:hAnsiTheme="minorHAnsi"/>
          <w:b w:val="0"/>
          <w:sz w:val="22"/>
          <w:szCs w:val="22"/>
        </w:rPr>
        <w:t xml:space="preserve"> κινδύνου είναι να βρούμε ένα χαρτοφυλάκιο με αυτήν την ιδιότητα. Όπως θα δείξουμε σε λίγο, οι επενδυτές είναι διατεθειμένοι να θυσιάσουν ένα μέρος της απόδοσης του χαρτοφυλακίου τους για να </w:t>
      </w:r>
      <w:r w:rsidR="0070465B" w:rsidRPr="004942A1">
        <w:rPr>
          <w:rFonts w:asciiTheme="minorHAnsi" w:hAnsiTheme="minorHAnsi"/>
          <w:b w:val="0"/>
          <w:sz w:val="22"/>
          <w:szCs w:val="22"/>
        </w:rPr>
        <w:t>προστατευτούν</w:t>
      </w:r>
      <w:r w:rsidRPr="004942A1">
        <w:rPr>
          <w:rFonts w:asciiTheme="minorHAnsi" w:hAnsiTheme="minorHAnsi"/>
          <w:b w:val="0"/>
          <w:sz w:val="22"/>
          <w:szCs w:val="22"/>
        </w:rPr>
        <w:t xml:space="preserve"> από τέτοιου τύπου κινδύνους.</w:t>
      </w:r>
    </w:p>
    <w:p w:rsidR="009079F5" w:rsidRPr="004942A1" w:rsidRDefault="009079F5" w:rsidP="005720A1">
      <w:pPr>
        <w:pStyle w:val="BodyText"/>
        <w:spacing w:line="360" w:lineRule="auto"/>
        <w:ind w:left="284"/>
        <w:rPr>
          <w:rFonts w:asciiTheme="minorHAnsi" w:hAnsiTheme="minorHAnsi"/>
          <w:sz w:val="22"/>
          <w:szCs w:val="22"/>
        </w:rPr>
      </w:pPr>
    </w:p>
    <w:p w:rsidR="00A07922" w:rsidRPr="00A07922" w:rsidRDefault="005D6413" w:rsidP="005720A1">
      <w:pPr>
        <w:pStyle w:val="BodyText"/>
        <w:spacing w:line="360" w:lineRule="auto"/>
        <w:ind w:left="284"/>
        <w:rPr>
          <w:sz w:val="22"/>
          <w:szCs w:val="22"/>
        </w:rPr>
      </w:pPr>
      <w:r>
        <w:rPr>
          <w:rFonts w:asciiTheme="minorHAnsi" w:hAnsiTheme="minorHAnsi"/>
          <w:sz w:val="22"/>
          <w:szCs w:val="22"/>
        </w:rPr>
        <w:t>Θ</w:t>
      </w:r>
      <w:r w:rsidR="00142080">
        <w:rPr>
          <w:rFonts w:asciiTheme="minorHAnsi" w:hAnsiTheme="minorHAnsi"/>
          <w:sz w:val="22"/>
          <w:szCs w:val="22"/>
        </w:rPr>
        <w:t>α λύσουμε το πρόβλημα χαρτοφυ</w:t>
      </w:r>
      <w:r>
        <w:rPr>
          <w:rFonts w:asciiTheme="minorHAnsi" w:hAnsiTheme="minorHAnsi"/>
          <w:sz w:val="22"/>
          <w:szCs w:val="22"/>
        </w:rPr>
        <w:t>λακίου για την περίπτωση που</w:t>
      </w:r>
      <w:r w:rsidR="00142080">
        <w:rPr>
          <w:rFonts w:asciiTheme="minorHAnsi" w:hAnsiTheme="minorHAnsi"/>
          <w:sz w:val="22"/>
          <w:szCs w:val="22"/>
        </w:rPr>
        <w:t xml:space="preserve"> υπάρχει ένα αξιόγραφο μηδενικού κινδύνου. </w:t>
      </w:r>
      <w:r w:rsidR="009079F5" w:rsidRPr="004942A1">
        <w:rPr>
          <w:rFonts w:asciiTheme="minorHAnsi" w:hAnsiTheme="minorHAnsi"/>
          <w:sz w:val="22"/>
          <w:szCs w:val="22"/>
        </w:rPr>
        <w:t xml:space="preserve">Το πρόβλημα έχει ως εξής: </w:t>
      </w:r>
    </w:p>
    <w:p w:rsidR="009079F5" w:rsidRPr="004942A1" w:rsidRDefault="009079F5" w:rsidP="005720A1">
      <w:pPr>
        <w:pStyle w:val="Centered"/>
        <w:spacing w:line="360" w:lineRule="auto"/>
        <w:ind w:left="284"/>
        <w:rPr>
          <w:rFonts w:asciiTheme="minorHAnsi" w:hAnsiTheme="minorHAnsi"/>
          <w:sz w:val="22"/>
          <w:szCs w:val="22"/>
        </w:rPr>
      </w:pPr>
    </w:p>
    <w:p w:rsidR="00142080" w:rsidRDefault="00142080" w:rsidP="005720A1">
      <w:pPr>
        <w:pStyle w:val="BodyText"/>
        <w:spacing w:line="360" w:lineRule="auto"/>
        <w:ind w:left="284"/>
        <w:rPr>
          <w:rFonts w:asciiTheme="minorHAnsi" w:hAnsiTheme="minorHAnsi"/>
          <w:sz w:val="22"/>
          <w:szCs w:val="22"/>
        </w:rPr>
      </w:pPr>
      <w:r>
        <w:rPr>
          <w:rFonts w:asciiTheme="minorHAnsi" w:hAnsiTheme="minorHAnsi"/>
          <w:sz w:val="22"/>
          <w:szCs w:val="22"/>
        </w:rPr>
        <w:t xml:space="preserve">Οι αποδόσεις των αξιογράφων </w:t>
      </w:r>
      <w:proofErr w:type="spellStart"/>
      <w:r>
        <w:rPr>
          <w:rFonts w:asciiTheme="minorHAnsi" w:hAnsiTheme="minorHAnsi"/>
          <w:sz w:val="22"/>
          <w:szCs w:val="22"/>
          <w:lang w:val="en-US"/>
        </w:rPr>
        <w:t>i</w:t>
      </w:r>
      <w:proofErr w:type="spellEnd"/>
      <w:r w:rsidRPr="00142080">
        <w:rPr>
          <w:rFonts w:asciiTheme="minorHAnsi" w:hAnsiTheme="minorHAnsi"/>
          <w:sz w:val="22"/>
          <w:szCs w:val="22"/>
        </w:rPr>
        <w:t>=</w:t>
      </w:r>
      <w:r>
        <w:rPr>
          <w:rFonts w:asciiTheme="minorHAnsi" w:hAnsiTheme="minorHAnsi"/>
          <w:sz w:val="22"/>
          <w:szCs w:val="22"/>
        </w:rPr>
        <w:t xml:space="preserve">1,2,…,Κ και ο παράγοντας κινδύνου </w:t>
      </w:r>
      <w:r>
        <w:rPr>
          <w:rFonts w:asciiTheme="minorHAnsi" w:hAnsiTheme="minorHAnsi"/>
          <w:sz w:val="22"/>
          <w:szCs w:val="22"/>
          <w:lang w:val="en-US"/>
        </w:rPr>
        <w:t>f</w:t>
      </w:r>
      <w:r w:rsidRPr="00142080">
        <w:rPr>
          <w:rFonts w:asciiTheme="minorHAnsi" w:hAnsiTheme="minorHAnsi"/>
          <w:sz w:val="22"/>
          <w:szCs w:val="22"/>
        </w:rPr>
        <w:t xml:space="preserve"> </w:t>
      </w:r>
      <w:r>
        <w:rPr>
          <w:rFonts w:asciiTheme="minorHAnsi" w:hAnsiTheme="minorHAnsi"/>
          <w:sz w:val="22"/>
          <w:szCs w:val="22"/>
        </w:rPr>
        <w:t xml:space="preserve">ακολουθούν από κοινού κανονική κατανομή. Η κατανομή των αποδόσεων ενός οποιουδήποτε χαρτοφυλακίου </w:t>
      </w:r>
      <w:r>
        <w:rPr>
          <w:rFonts w:asciiTheme="minorHAnsi" w:hAnsiTheme="minorHAnsi"/>
          <w:sz w:val="22"/>
          <w:szCs w:val="22"/>
          <w:lang w:val="en-US"/>
        </w:rPr>
        <w:t>p</w:t>
      </w:r>
      <w:r w:rsidRPr="00142080">
        <w:rPr>
          <w:rFonts w:asciiTheme="minorHAnsi" w:hAnsiTheme="minorHAnsi"/>
          <w:sz w:val="22"/>
          <w:szCs w:val="22"/>
        </w:rPr>
        <w:t xml:space="preserve"> </w:t>
      </w:r>
      <w:r>
        <w:rPr>
          <w:rFonts w:asciiTheme="minorHAnsi" w:hAnsiTheme="minorHAnsi"/>
          <w:sz w:val="22"/>
          <w:szCs w:val="22"/>
        </w:rPr>
        <w:t xml:space="preserve">χαρακτηρίζεται πλήρως από την αναμενόμενη απόδοση του, </w:t>
      </w:r>
      <m:oMath>
        <m:sSub>
          <m:sSubPr>
            <m:ctrlPr>
              <w:rPr>
                <w:rFonts w:ascii="Cambria Math" w:hAnsi="Cambria Math"/>
                <w:i/>
                <w:sz w:val="22"/>
                <w:szCs w:val="22"/>
              </w:rPr>
            </m:ctrlPr>
          </m:sSubPr>
          <m:e>
            <m:r>
              <w:rPr>
                <w:rFonts w:ascii="Cambria Math" w:hAnsi="Cambria Math"/>
                <w:sz w:val="22"/>
                <w:szCs w:val="22"/>
              </w:rPr>
              <m:t>μ=Ε(</m:t>
            </m:r>
            <m:r>
              <w:rPr>
                <w:rFonts w:ascii="Cambria Math" w:hAnsi="Cambria Math"/>
                <w:sz w:val="22"/>
                <w:szCs w:val="22"/>
                <w:lang w:val="en-US"/>
              </w:rPr>
              <m:t>r</m:t>
            </m:r>
          </m:e>
          <m:sub>
            <m:r>
              <w:rPr>
                <w:rFonts w:ascii="Cambria Math" w:hAnsi="Cambria Math"/>
                <w:sz w:val="22"/>
                <w:szCs w:val="22"/>
              </w:rPr>
              <m:t>p</m:t>
            </m:r>
          </m:sub>
        </m:sSub>
        <m:r>
          <w:rPr>
            <w:rFonts w:ascii="Cambria Math" w:hAnsi="Cambria Math"/>
            <w:sz w:val="22"/>
            <w:szCs w:val="22"/>
          </w:rPr>
          <m:t xml:space="preserve">), </m:t>
        </m:r>
      </m:oMath>
      <w:r>
        <w:rPr>
          <w:rFonts w:asciiTheme="minorHAnsi" w:hAnsiTheme="minorHAnsi"/>
          <w:sz w:val="22"/>
          <w:szCs w:val="22"/>
        </w:rPr>
        <w:t xml:space="preserve">την διακύμανση του,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lang w:val="en-US"/>
              </w:rPr>
              <m:t>p</m:t>
            </m:r>
          </m:sub>
          <m:sup>
            <m:r>
              <w:rPr>
                <w:rFonts w:ascii="Cambria Math" w:hAnsi="Cambria Math"/>
                <w:sz w:val="22"/>
                <w:szCs w:val="22"/>
              </w:rPr>
              <m:t>2</m:t>
            </m:r>
          </m:sup>
        </m:sSubSup>
      </m:oMath>
      <w:r w:rsidRPr="00142080">
        <w:rPr>
          <w:rFonts w:asciiTheme="minorHAnsi" w:hAnsiTheme="minorHAnsi"/>
          <w:sz w:val="22"/>
          <w:szCs w:val="22"/>
        </w:rPr>
        <w:t xml:space="preserve">, </w:t>
      </w:r>
      <w:r>
        <w:rPr>
          <w:rFonts w:asciiTheme="minorHAnsi" w:hAnsiTheme="minorHAnsi"/>
          <w:sz w:val="22"/>
          <w:szCs w:val="22"/>
        </w:rPr>
        <w:t xml:space="preserve">και την </w:t>
      </w:r>
      <w:proofErr w:type="spellStart"/>
      <w:r>
        <w:rPr>
          <w:rFonts w:asciiTheme="minorHAnsi" w:hAnsiTheme="minorHAnsi"/>
          <w:sz w:val="22"/>
          <w:szCs w:val="22"/>
        </w:rPr>
        <w:t>συνδιακύμανση</w:t>
      </w:r>
      <w:proofErr w:type="spellEnd"/>
      <w:r>
        <w:rPr>
          <w:rFonts w:asciiTheme="minorHAnsi" w:hAnsiTheme="minorHAnsi"/>
          <w:sz w:val="22"/>
          <w:szCs w:val="22"/>
        </w:rPr>
        <w:t xml:space="preserve"> του με το </w:t>
      </w:r>
      <w:r>
        <w:rPr>
          <w:rFonts w:asciiTheme="minorHAnsi" w:hAnsiTheme="minorHAnsi"/>
          <w:sz w:val="22"/>
          <w:szCs w:val="22"/>
          <w:lang w:val="en-US"/>
        </w:rPr>
        <w:t>f</w:t>
      </w:r>
      <w:r w:rsidRPr="00142080">
        <w:rPr>
          <w:rFonts w:asciiTheme="minorHAnsi" w:hAnsiTheme="minorHAnsi"/>
          <w:sz w:val="22"/>
          <w:szCs w:val="22"/>
        </w:rPr>
        <w:t xml:space="preserve">, </w:t>
      </w:r>
      <w:proofErr w:type="spellStart"/>
      <w:r w:rsidR="008F0C63" w:rsidRPr="008F0C63">
        <w:rPr>
          <w:rFonts w:asciiTheme="minorHAnsi" w:hAnsiTheme="minorHAnsi"/>
          <w:i/>
          <w:sz w:val="22"/>
          <w:szCs w:val="22"/>
          <w:lang w:val="en-US"/>
        </w:rPr>
        <w:t>cov</w:t>
      </w:r>
      <w:proofErr w:type="spellEnd"/>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p</m:t>
            </m:r>
          </m:sub>
        </m:sSub>
        <m:r>
          <w:rPr>
            <w:rFonts w:ascii="Cambria Math" w:hAnsi="Cambria Math"/>
            <w:sz w:val="22"/>
            <w:szCs w:val="22"/>
          </w:rPr>
          <m:t>, f)</m:t>
        </m:r>
      </m:oMath>
      <w:r w:rsidR="008F0C63" w:rsidRPr="008F0C63">
        <w:rPr>
          <w:rFonts w:asciiTheme="minorHAnsi" w:hAnsiTheme="minorHAnsi"/>
          <w:sz w:val="22"/>
          <w:szCs w:val="22"/>
        </w:rPr>
        <w:t>.</w:t>
      </w:r>
    </w:p>
    <w:p w:rsidR="005D6413" w:rsidRPr="008F0C63" w:rsidRDefault="005D6413" w:rsidP="005720A1">
      <w:pPr>
        <w:pStyle w:val="BodyText"/>
        <w:spacing w:line="360" w:lineRule="auto"/>
        <w:ind w:left="284"/>
        <w:rPr>
          <w:rFonts w:asciiTheme="minorHAnsi" w:hAnsiTheme="minorHAnsi"/>
          <w:sz w:val="22"/>
          <w:szCs w:val="22"/>
        </w:rPr>
      </w:pPr>
    </w:p>
    <w:p w:rsidR="009079F5" w:rsidRDefault="009079F5" w:rsidP="005720A1">
      <w:pPr>
        <w:pStyle w:val="BodyText"/>
        <w:spacing w:line="360" w:lineRule="auto"/>
        <w:ind w:left="284"/>
        <w:rPr>
          <w:rFonts w:asciiTheme="minorHAnsi" w:hAnsiTheme="minorHAnsi"/>
          <w:sz w:val="22"/>
          <w:szCs w:val="22"/>
        </w:rPr>
      </w:pPr>
      <w:r w:rsidRPr="004942A1">
        <w:rPr>
          <w:rFonts w:asciiTheme="minorHAnsi" w:hAnsiTheme="minorHAnsi"/>
          <w:sz w:val="22"/>
          <w:szCs w:val="22"/>
        </w:rPr>
        <w:t xml:space="preserve">Οι επενδυτές επιλέγουν ένα χαρτοφυλάκιο το οποίο μεγιστοποιεί την αναμενόμενη απόδοση για ένα δεδομένο επίπεδο διακύμανσης ενώ </w:t>
      </w:r>
      <w:r w:rsidR="0070465B" w:rsidRPr="004942A1">
        <w:rPr>
          <w:rFonts w:asciiTheme="minorHAnsi" w:hAnsiTheme="minorHAnsi"/>
          <w:sz w:val="22"/>
          <w:szCs w:val="22"/>
        </w:rPr>
        <w:t>παράλληλα</w:t>
      </w:r>
      <w:r w:rsidRPr="004942A1">
        <w:rPr>
          <w:rFonts w:asciiTheme="minorHAnsi" w:hAnsiTheme="minorHAnsi"/>
          <w:sz w:val="22"/>
          <w:szCs w:val="22"/>
        </w:rPr>
        <w:t xml:space="preserve"> παρέχει προστασία από έναν παράγοντα κινδύνου </w:t>
      </w:r>
      <w:r w:rsidRPr="004942A1">
        <w:rPr>
          <w:rFonts w:asciiTheme="minorHAnsi" w:hAnsiTheme="minorHAnsi"/>
          <w:sz w:val="22"/>
          <w:szCs w:val="22"/>
          <w:lang w:val="en-GB"/>
        </w:rPr>
        <w:t>f</w:t>
      </w:r>
      <w:r w:rsidRPr="004942A1">
        <w:rPr>
          <w:rFonts w:asciiTheme="minorHAnsi" w:hAnsiTheme="minorHAnsi"/>
          <w:sz w:val="22"/>
          <w:szCs w:val="22"/>
        </w:rPr>
        <w:t xml:space="preserve"> (η γενίκευση σε περισσότερους από έναν παράγοντες κινδύνου είναι εύκολη). Η τελευταία ιδιότητα του χαρτοφυλακίου σημαίνει ότι οι αποδόσεις του χαρτοφυλακίου έχουν την υψηλότερη δυνατή συσχέτιση με τον παράγοντα κινδύνου. </w:t>
      </w:r>
    </w:p>
    <w:p w:rsidR="005D6413" w:rsidRDefault="005D6413" w:rsidP="005720A1">
      <w:pPr>
        <w:pStyle w:val="BodyText"/>
        <w:spacing w:line="360" w:lineRule="auto"/>
        <w:ind w:left="284"/>
        <w:rPr>
          <w:rFonts w:asciiTheme="minorHAnsi" w:hAnsiTheme="minorHAnsi"/>
          <w:sz w:val="22"/>
          <w:szCs w:val="22"/>
        </w:rPr>
      </w:pPr>
    </w:p>
    <w:p w:rsidR="005D6413" w:rsidRPr="005D6413" w:rsidRDefault="005D6413" w:rsidP="005720A1">
      <w:pPr>
        <w:pStyle w:val="BodyText"/>
        <w:spacing w:line="360" w:lineRule="auto"/>
        <w:ind w:left="284"/>
        <w:rPr>
          <w:rFonts w:asciiTheme="minorHAnsi" w:hAnsiTheme="minorHAnsi"/>
          <w:sz w:val="22"/>
          <w:szCs w:val="22"/>
        </w:rPr>
      </w:pPr>
      <w:r w:rsidRPr="005D6413">
        <w:rPr>
          <w:rFonts w:asciiTheme="minorHAnsi" w:hAnsiTheme="minorHAnsi"/>
          <w:sz w:val="22"/>
          <w:szCs w:val="22"/>
        </w:rPr>
        <w:t>Υπάρχει ένα αξιόγραφο μηδενικού κινδύνου. Κατά συνέπεια, οι επενδυτές έχουν την δυνατότητα να δανείσουν ή να δανειστούν στο επιτόκιο μηδενικού κινδύνου. Η αναμενόμενη απόδοση του χαρτοφυλακίου είναι:</w:t>
      </w:r>
    </w:p>
    <w:p w:rsidR="005D6413" w:rsidRPr="005D6413" w:rsidRDefault="005D6413" w:rsidP="005720A1">
      <w:pPr>
        <w:pStyle w:val="BodyText"/>
        <w:spacing w:line="360" w:lineRule="auto"/>
        <w:ind w:left="284"/>
        <w:rPr>
          <w:rFonts w:asciiTheme="minorHAnsi" w:hAnsiTheme="minorHAnsi"/>
          <w:sz w:val="22"/>
          <w:szCs w:val="22"/>
        </w:rPr>
      </w:pPr>
      <w:r w:rsidRPr="005D6413">
        <w:rPr>
          <w:rFonts w:asciiTheme="minorHAnsi" w:hAnsiTheme="minorHAnsi"/>
          <w:sz w:val="22"/>
          <w:szCs w:val="22"/>
        </w:rPr>
        <w:t> </w:t>
      </w:r>
    </w:p>
    <w:p w:rsidR="005D6413" w:rsidRPr="005D6413" w:rsidRDefault="00B06CC9" w:rsidP="005720A1">
      <w:pPr>
        <w:pStyle w:val="BodyText"/>
        <w:spacing w:line="360" w:lineRule="auto"/>
        <w:ind w:left="284"/>
        <w:rPr>
          <w:rFonts w:asciiTheme="minorHAnsi" w:hAnsiTheme="minorHAnsi"/>
          <w:sz w:val="22"/>
          <w:szCs w:val="22"/>
        </w:rPr>
      </w:pPr>
      <m:oMathPara>
        <m:oMathParaPr>
          <m:jc m:val="centerGroup"/>
        </m:oMathParaPr>
        <m:oMath>
          <m:sSub>
            <m:sSubPr>
              <m:ctrlPr>
                <w:rPr>
                  <w:rFonts w:ascii="Cambria Math" w:hAnsi="Cambria Math"/>
                  <w:i/>
                  <w:iCs/>
                  <w:sz w:val="22"/>
                  <w:szCs w:val="22"/>
                </w:rPr>
              </m:ctrlPr>
            </m:sSubPr>
            <m:e>
              <m:r>
                <m:rPr>
                  <m:sty m:val="p"/>
                </m:rPr>
                <w:rPr>
                  <w:rFonts w:ascii="Cambria Math" w:hAnsi="Cambria Math"/>
                  <w:sz w:val="22"/>
                  <w:szCs w:val="22"/>
                </w:rPr>
                <m:t>μ</m:t>
              </m:r>
            </m:e>
            <m:sub>
              <m:r>
                <w:rPr>
                  <w:rFonts w:ascii="Cambria Math" w:hAnsi="Cambria Math"/>
                  <w:sz w:val="22"/>
                  <w:szCs w:val="22"/>
                  <w:lang w:val="en-US"/>
                </w:rPr>
                <m:t>p</m:t>
              </m:r>
            </m:sub>
          </m:sSub>
          <m:r>
            <w:rPr>
              <w:rFonts w:ascii="Cambria Math" w:hAnsi="Cambria Math"/>
              <w:sz w:val="22"/>
              <w:szCs w:val="22"/>
              <w:lang w:val="en-US"/>
            </w:rPr>
            <m:t>=</m:t>
          </m:r>
          <m:d>
            <m:dPr>
              <m:ctrlPr>
                <w:rPr>
                  <w:rFonts w:ascii="Cambria Math" w:hAnsi="Cambria Math"/>
                  <w:i/>
                  <w:iCs/>
                  <w:sz w:val="22"/>
                  <w:szCs w:val="22"/>
                  <w:lang w:val="en-US"/>
                </w:rPr>
              </m:ctrlPr>
            </m:dPr>
            <m:e>
              <m:r>
                <w:rPr>
                  <w:rFonts w:ascii="Cambria Math" w:hAnsi="Cambria Math"/>
                  <w:sz w:val="22"/>
                  <w:szCs w:val="22"/>
                  <w:lang w:val="en-US"/>
                </w:rPr>
                <m:t>1-</m:t>
              </m:r>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sSub>
                <m:sSubPr>
                  <m:ctrlPr>
                    <w:rPr>
                      <w:rFonts w:ascii="Cambria Math" w:hAnsi="Cambria Math"/>
                      <w:i/>
                      <w:iCs/>
                      <w:sz w:val="22"/>
                      <w:szCs w:val="22"/>
                      <w:lang w:val="en-US"/>
                    </w:rPr>
                  </m:ctrlPr>
                </m:sSubPr>
                <m:e>
                  <m:r>
                    <w:rPr>
                      <w:rFonts w:ascii="Cambria Math" w:hAnsi="Cambria Math"/>
                      <w:sz w:val="22"/>
                      <w:szCs w:val="22"/>
                      <w:lang w:val="en-US"/>
                    </w:rPr>
                    <m:t>i</m:t>
                  </m:r>
                </m:e>
                <m:sub>
                  <m:r>
                    <w:rPr>
                      <w:rFonts w:ascii="Cambria Math" w:hAnsi="Cambria Math"/>
                      <w:sz w:val="22"/>
                      <w:szCs w:val="22"/>
                      <w:lang w:val="en-US"/>
                    </w:rPr>
                    <m:t>K</m:t>
                  </m:r>
                </m:sub>
              </m:sSub>
            </m:e>
          </m:d>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F</m:t>
              </m:r>
            </m:sub>
          </m:sSub>
          <m:r>
            <w:rPr>
              <w:rFonts w:ascii="Cambria Math" w:hAnsi="Cambria Math"/>
              <w:sz w:val="22"/>
              <w:szCs w:val="22"/>
              <w:lang w:val="en-US"/>
            </w:rPr>
            <m:t>+</m:t>
          </m:r>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r>
            <w:rPr>
              <w:rFonts w:ascii="Cambria Math" w:hAnsi="Cambria Math"/>
              <w:sz w:val="22"/>
              <w:szCs w:val="22"/>
            </w:rPr>
            <m:t>μ=</m:t>
          </m:r>
          <m:sSub>
            <m:sSubPr>
              <m:ctrlPr>
                <w:rPr>
                  <w:rFonts w:ascii="Cambria Math" w:hAnsi="Cambria Math"/>
                  <w:i/>
                  <w:iCs/>
                  <w:sz w:val="22"/>
                  <w:szCs w:val="22"/>
                </w:rPr>
              </m:ctrlPr>
            </m:sSubPr>
            <m:e>
              <m:r>
                <w:rPr>
                  <w:rFonts w:ascii="Cambria Math" w:hAnsi="Cambria Math"/>
                  <w:sz w:val="22"/>
                  <w:szCs w:val="22"/>
                  <w:lang w:val="en-US"/>
                </w:rPr>
                <m:t>r</m:t>
              </m:r>
            </m:e>
            <m:sub>
              <m:r>
                <w:rPr>
                  <w:rFonts w:ascii="Cambria Math" w:hAnsi="Cambria Math"/>
                  <w:sz w:val="22"/>
                  <w:szCs w:val="22"/>
                  <w:lang w:val="en-US"/>
                </w:rPr>
                <m:t>F</m:t>
              </m:r>
            </m:sub>
          </m:sSub>
          <m:r>
            <w:rPr>
              <w:rFonts w:ascii="Cambria Math" w:hAnsi="Cambria Math"/>
              <w:sz w:val="22"/>
              <w:szCs w:val="22"/>
              <w:lang w:val="en-US"/>
            </w:rPr>
            <m:t>+w'</m:t>
          </m:r>
          <m:d>
            <m:dPr>
              <m:ctrlPr>
                <w:rPr>
                  <w:rFonts w:ascii="Cambria Math" w:hAnsi="Cambria Math"/>
                  <w:i/>
                  <w:iCs/>
                  <w:sz w:val="22"/>
                  <w:szCs w:val="22"/>
                  <w:lang w:val="en-US"/>
                </w:rPr>
              </m:ctrlPr>
            </m:dPr>
            <m:e>
              <m:r>
                <w:rPr>
                  <w:rFonts w:ascii="Cambria Math" w:hAnsi="Cambria Math"/>
                  <w:sz w:val="22"/>
                  <w:szCs w:val="22"/>
                </w:rPr>
                <m:t>μ-</m:t>
              </m:r>
              <m:sSub>
                <m:sSubPr>
                  <m:ctrlPr>
                    <w:rPr>
                      <w:rFonts w:ascii="Cambria Math" w:hAnsi="Cambria Math"/>
                      <w:i/>
                      <w:iCs/>
                      <w:sz w:val="22"/>
                      <w:szCs w:val="22"/>
                    </w:rPr>
                  </m:ctrlPr>
                </m:sSubPr>
                <m:e>
                  <m:r>
                    <w:rPr>
                      <w:rFonts w:ascii="Cambria Math" w:hAnsi="Cambria Math"/>
                      <w:sz w:val="22"/>
                      <w:szCs w:val="22"/>
                      <w:lang w:val="en-US"/>
                    </w:rPr>
                    <m:t>r</m:t>
                  </m:r>
                </m:e>
                <m:sub>
                  <m:r>
                    <w:rPr>
                      <w:rFonts w:ascii="Cambria Math" w:hAnsi="Cambria Math"/>
                      <w:sz w:val="22"/>
                      <w:szCs w:val="22"/>
                      <w:lang w:val="en-US"/>
                    </w:rPr>
                    <m:t>F</m:t>
                  </m:r>
                </m:sub>
              </m:sSub>
              <m:sSub>
                <m:sSubPr>
                  <m:ctrlPr>
                    <w:rPr>
                      <w:rFonts w:ascii="Cambria Math" w:hAnsi="Cambria Math"/>
                      <w:i/>
                      <w:iCs/>
                      <w:sz w:val="22"/>
                      <w:szCs w:val="22"/>
                    </w:rPr>
                  </m:ctrlPr>
                </m:sSubPr>
                <m:e>
                  <m:r>
                    <w:rPr>
                      <w:rFonts w:ascii="Cambria Math" w:hAnsi="Cambria Math"/>
                      <w:sz w:val="22"/>
                      <w:szCs w:val="22"/>
                      <w:lang w:val="en-US"/>
                    </w:rPr>
                    <m:t>i</m:t>
                  </m:r>
                </m:e>
                <m:sub>
                  <m:r>
                    <w:rPr>
                      <w:rFonts w:ascii="Cambria Math" w:hAnsi="Cambria Math"/>
                      <w:sz w:val="22"/>
                      <w:szCs w:val="22"/>
                      <w:lang w:val="en-US"/>
                    </w:rPr>
                    <m:t>K</m:t>
                  </m:r>
                </m:sub>
              </m:sSub>
            </m:e>
          </m:d>
          <m:r>
            <m:rPr>
              <m:sty m:val="p"/>
            </m:rPr>
            <w:rPr>
              <w:rFonts w:ascii="Cambria Math" w:hAnsi="Cambria Math"/>
              <w:sz w:val="22"/>
              <w:szCs w:val="22"/>
              <w:lang w:val="en-US"/>
            </w:rPr>
            <m:t>.</m:t>
          </m:r>
        </m:oMath>
      </m:oMathPara>
    </w:p>
    <w:p w:rsidR="005D6413" w:rsidRPr="005D6413" w:rsidRDefault="005D6413" w:rsidP="005720A1">
      <w:pPr>
        <w:pStyle w:val="BodyText"/>
        <w:spacing w:line="360" w:lineRule="auto"/>
        <w:ind w:left="284"/>
        <w:rPr>
          <w:rFonts w:asciiTheme="minorHAnsi" w:hAnsiTheme="minorHAnsi"/>
          <w:sz w:val="22"/>
          <w:szCs w:val="22"/>
        </w:rPr>
      </w:pPr>
      <w:r w:rsidRPr="005D6413">
        <w:rPr>
          <w:rFonts w:asciiTheme="minorHAnsi" w:hAnsiTheme="minorHAnsi"/>
          <w:sz w:val="22"/>
          <w:szCs w:val="22"/>
        </w:rPr>
        <w:t> </w:t>
      </w:r>
    </w:p>
    <w:p w:rsidR="005D6413" w:rsidRPr="005D6413" w:rsidRDefault="005D6413" w:rsidP="005720A1">
      <w:pPr>
        <w:pStyle w:val="BodyText"/>
        <w:spacing w:line="360" w:lineRule="auto"/>
        <w:ind w:left="284"/>
        <w:rPr>
          <w:rFonts w:asciiTheme="minorHAnsi" w:hAnsiTheme="minorHAnsi"/>
          <w:sz w:val="22"/>
          <w:szCs w:val="22"/>
        </w:rPr>
      </w:pPr>
      <w:r w:rsidRPr="005D6413">
        <w:rPr>
          <w:rFonts w:asciiTheme="minorHAnsi" w:hAnsiTheme="minorHAnsi"/>
          <w:sz w:val="22"/>
          <w:szCs w:val="22"/>
        </w:rPr>
        <w:t xml:space="preserve">Οι επενδυτές επιλέγουν ένα χαρτοφυλάκιο το οποίο έχει τη μικρότερη διακύμανση (κίνδυνο) με δεδομένη την απόδοση και την </w:t>
      </w:r>
      <w:proofErr w:type="spellStart"/>
      <w:r w:rsidRPr="005D6413">
        <w:rPr>
          <w:rFonts w:asciiTheme="minorHAnsi" w:hAnsiTheme="minorHAnsi"/>
          <w:sz w:val="22"/>
          <w:szCs w:val="22"/>
        </w:rPr>
        <w:t>συνδιακύμανση</w:t>
      </w:r>
      <w:proofErr w:type="spellEnd"/>
      <w:r w:rsidRPr="005D6413">
        <w:rPr>
          <w:rFonts w:asciiTheme="minorHAnsi" w:hAnsiTheme="minorHAnsi"/>
          <w:sz w:val="22"/>
          <w:szCs w:val="22"/>
        </w:rPr>
        <w:t xml:space="preserve"> με την μεταβλητή κατάστασης. </w:t>
      </w:r>
      <w:r w:rsidRPr="005D6413">
        <w:rPr>
          <w:rFonts w:asciiTheme="minorHAnsi" w:hAnsiTheme="minorHAnsi"/>
          <w:sz w:val="22"/>
          <w:szCs w:val="22"/>
        </w:rPr>
        <w:lastRenderedPageBreak/>
        <w:t xml:space="preserve">Το χαρτοφυλάκιο αυτό είναι </w:t>
      </w:r>
      <w:r w:rsidRPr="005D6413">
        <w:rPr>
          <w:rFonts w:asciiTheme="minorHAnsi" w:hAnsiTheme="minorHAnsi"/>
          <w:sz w:val="22"/>
          <w:szCs w:val="22"/>
          <w:lang w:val="en-US"/>
        </w:rPr>
        <w:t>multifactor</w:t>
      </w:r>
      <w:r w:rsidRPr="005D6413">
        <w:rPr>
          <w:rFonts w:asciiTheme="minorHAnsi" w:hAnsiTheme="minorHAnsi"/>
          <w:sz w:val="22"/>
          <w:szCs w:val="22"/>
        </w:rPr>
        <w:t xml:space="preserve"> </w:t>
      </w:r>
      <w:r w:rsidRPr="005D6413">
        <w:rPr>
          <w:rFonts w:asciiTheme="minorHAnsi" w:hAnsiTheme="minorHAnsi"/>
          <w:sz w:val="22"/>
          <w:szCs w:val="22"/>
          <w:lang w:val="en-US"/>
        </w:rPr>
        <w:t>efficient</w:t>
      </w:r>
      <w:r w:rsidRPr="005D6413">
        <w:rPr>
          <w:rFonts w:asciiTheme="minorHAnsi" w:hAnsiTheme="minorHAnsi"/>
          <w:sz w:val="22"/>
          <w:szCs w:val="22"/>
        </w:rPr>
        <w:t xml:space="preserve">, δηλ. είναι </w:t>
      </w:r>
      <w:r w:rsidRPr="005D6413">
        <w:rPr>
          <w:rFonts w:asciiTheme="minorHAnsi" w:hAnsiTheme="minorHAnsi"/>
          <w:sz w:val="22"/>
          <w:szCs w:val="22"/>
          <w:lang w:val="en-US"/>
        </w:rPr>
        <w:t>mean</w:t>
      </w:r>
      <w:r w:rsidRPr="005D6413">
        <w:rPr>
          <w:rFonts w:asciiTheme="minorHAnsi" w:hAnsiTheme="minorHAnsi"/>
          <w:sz w:val="22"/>
          <w:szCs w:val="22"/>
        </w:rPr>
        <w:t>-</w:t>
      </w:r>
      <w:r w:rsidRPr="005D6413">
        <w:rPr>
          <w:rFonts w:asciiTheme="minorHAnsi" w:hAnsiTheme="minorHAnsi"/>
          <w:sz w:val="22"/>
          <w:szCs w:val="22"/>
          <w:lang w:val="en-US"/>
        </w:rPr>
        <w:t>variance</w:t>
      </w:r>
      <w:r w:rsidRPr="005D6413">
        <w:rPr>
          <w:rFonts w:asciiTheme="minorHAnsi" w:hAnsiTheme="minorHAnsi"/>
          <w:sz w:val="22"/>
          <w:szCs w:val="22"/>
        </w:rPr>
        <w:t xml:space="preserve"> </w:t>
      </w:r>
      <w:r w:rsidRPr="005D6413">
        <w:rPr>
          <w:rFonts w:asciiTheme="minorHAnsi" w:hAnsiTheme="minorHAnsi"/>
          <w:sz w:val="22"/>
          <w:szCs w:val="22"/>
          <w:lang w:val="en-US"/>
        </w:rPr>
        <w:t>efficient</w:t>
      </w:r>
      <w:r w:rsidRPr="005D6413">
        <w:rPr>
          <w:rFonts w:asciiTheme="minorHAnsi" w:hAnsiTheme="minorHAnsi"/>
          <w:sz w:val="22"/>
          <w:szCs w:val="22"/>
        </w:rPr>
        <w:t xml:space="preserve"> και επιπλέον παρέχει προστασία από έναν παράγοντα κινδύνου </w:t>
      </w:r>
      <w:r w:rsidRPr="005D6413">
        <w:rPr>
          <w:rFonts w:asciiTheme="minorHAnsi" w:hAnsiTheme="minorHAnsi"/>
          <w:sz w:val="22"/>
          <w:szCs w:val="22"/>
          <w:lang w:val="en-GB"/>
        </w:rPr>
        <w:t>f</w:t>
      </w:r>
      <w:r w:rsidRPr="005D6413">
        <w:rPr>
          <w:rFonts w:asciiTheme="minorHAnsi" w:hAnsiTheme="minorHAnsi"/>
          <w:sz w:val="22"/>
          <w:szCs w:val="22"/>
        </w:rPr>
        <w:t xml:space="preserve"> (η γενίκευση σε περισσότερους από έναν παράγοντες κινδύνου είναι εύκολη). Η τελευταία ιδιότητα του χαρτοφυλακίου σημαίνει ότι οι αποδόσεις του χαρτοφυλακίου έχουν την υψηλότερη δυνατή συσχέτιση με τον παράγοντα κινδύνου. </w:t>
      </w:r>
    </w:p>
    <w:p w:rsidR="005D6413" w:rsidRPr="005D6413" w:rsidRDefault="005D6413" w:rsidP="005720A1">
      <w:pPr>
        <w:pStyle w:val="BodyText"/>
        <w:spacing w:line="360" w:lineRule="auto"/>
        <w:ind w:left="284"/>
        <w:rPr>
          <w:rFonts w:asciiTheme="minorHAnsi" w:hAnsiTheme="minorHAnsi"/>
          <w:sz w:val="22"/>
          <w:szCs w:val="22"/>
        </w:rPr>
      </w:pPr>
      <w:r w:rsidRPr="005D6413">
        <w:rPr>
          <w:rFonts w:asciiTheme="minorHAnsi" w:hAnsiTheme="minorHAnsi"/>
          <w:sz w:val="22"/>
          <w:szCs w:val="22"/>
        </w:rPr>
        <w:t> </w:t>
      </w:r>
    </w:p>
    <w:p w:rsidR="005D6413" w:rsidRPr="005D6413" w:rsidRDefault="005D6413" w:rsidP="005720A1">
      <w:pPr>
        <w:pStyle w:val="BodyText"/>
        <w:spacing w:line="360" w:lineRule="auto"/>
        <w:ind w:left="284"/>
        <w:rPr>
          <w:rFonts w:asciiTheme="minorHAnsi" w:hAnsiTheme="minorHAnsi"/>
          <w:sz w:val="22"/>
          <w:szCs w:val="22"/>
        </w:rPr>
      </w:pPr>
      <w:r w:rsidRPr="005D6413">
        <w:rPr>
          <w:rFonts w:asciiTheme="minorHAnsi" w:hAnsiTheme="minorHAnsi"/>
          <w:sz w:val="22"/>
          <w:szCs w:val="22"/>
        </w:rPr>
        <w:t xml:space="preserve">Το άριστο χαρτοφυλάκιο με αναμενόμενη απόδοση </w:t>
      </w:r>
      <m:oMath>
        <m:sSub>
          <m:sSubPr>
            <m:ctrlPr>
              <w:rPr>
                <w:rFonts w:ascii="Cambria Math" w:hAnsi="Cambria Math"/>
                <w:i/>
                <w:iCs/>
                <w:sz w:val="22"/>
                <w:szCs w:val="22"/>
              </w:rPr>
            </m:ctrlPr>
          </m:sSubPr>
          <m:e>
            <m:r>
              <w:rPr>
                <w:rFonts w:ascii="Cambria Math" w:hAnsi="Cambria Math"/>
                <w:sz w:val="22"/>
                <w:szCs w:val="22"/>
              </w:rPr>
              <m:t>μ</m:t>
            </m:r>
          </m:e>
          <m:sub>
            <m:r>
              <w:rPr>
                <w:rFonts w:ascii="Cambria Math" w:hAnsi="Cambria Math"/>
                <w:sz w:val="22"/>
                <w:szCs w:val="22"/>
                <w:lang w:val="en-US"/>
              </w:rPr>
              <m:t>p</m:t>
            </m:r>
          </m:sub>
        </m:sSub>
      </m:oMath>
      <w:r w:rsidRPr="005D6413">
        <w:rPr>
          <w:rFonts w:asciiTheme="minorHAnsi" w:hAnsiTheme="minorHAnsi"/>
          <w:sz w:val="22"/>
          <w:szCs w:val="22"/>
        </w:rPr>
        <w:t xml:space="preserve">  και συνδιακύμανση </w:t>
      </w:r>
      <m:oMath>
        <m:r>
          <w:rPr>
            <w:rFonts w:ascii="Cambria Math" w:hAnsi="Cambria Math"/>
            <w:sz w:val="22"/>
            <w:szCs w:val="22"/>
            <w:lang w:val="en-US"/>
          </w:rPr>
          <m:t>cov</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p</m:t>
                </m:r>
              </m:sub>
            </m:sSub>
            <m:r>
              <w:rPr>
                <w:rFonts w:ascii="Cambria Math" w:hAnsi="Cambria Math"/>
                <w:sz w:val="22"/>
                <w:szCs w:val="22"/>
              </w:rPr>
              <m:t>,</m:t>
            </m:r>
            <m:r>
              <w:rPr>
                <w:rFonts w:ascii="Cambria Math" w:hAnsi="Cambria Math"/>
                <w:sz w:val="22"/>
                <w:szCs w:val="22"/>
                <w:lang w:val="en-US"/>
              </w:rPr>
              <m:t>f</m:t>
            </m:r>
          </m:e>
        </m:d>
      </m:oMath>
      <w:r w:rsidRPr="005D6413">
        <w:rPr>
          <w:rFonts w:asciiTheme="minorHAnsi" w:hAnsiTheme="minorHAnsi"/>
          <w:sz w:val="22"/>
          <w:szCs w:val="22"/>
        </w:rPr>
        <w:t xml:space="preserve"> με το </w:t>
      </w:r>
      <w:r w:rsidRPr="005A1305">
        <w:rPr>
          <w:rFonts w:asciiTheme="minorHAnsi" w:hAnsiTheme="minorHAnsi"/>
          <w:i/>
          <w:sz w:val="22"/>
          <w:szCs w:val="22"/>
          <w:lang w:val="en-US"/>
        </w:rPr>
        <w:t>f</w:t>
      </w:r>
      <w:r w:rsidRPr="005D6413">
        <w:rPr>
          <w:rFonts w:asciiTheme="minorHAnsi" w:hAnsiTheme="minorHAnsi"/>
          <w:sz w:val="22"/>
          <w:szCs w:val="22"/>
        </w:rPr>
        <w:t xml:space="preserve"> θα είναι η λύση του προβλήματος:</w:t>
      </w:r>
    </w:p>
    <w:p w:rsidR="005D6413" w:rsidRPr="005D6413" w:rsidRDefault="00B06CC9" w:rsidP="005720A1">
      <w:pPr>
        <w:pStyle w:val="BodyText"/>
        <w:spacing w:line="360" w:lineRule="auto"/>
        <w:ind w:left="284"/>
        <w:rPr>
          <w:rFonts w:asciiTheme="minorHAnsi" w:hAnsiTheme="minorHAnsi"/>
          <w:sz w:val="22"/>
          <w:szCs w:val="22"/>
        </w:rPr>
      </w:pPr>
      <m:oMathPara>
        <m:oMathParaPr>
          <m:jc m:val="centerGroup"/>
        </m:oMathParaPr>
        <m:oMath>
          <m:func>
            <m:funcPr>
              <m:ctrlPr>
                <w:rPr>
                  <w:rFonts w:ascii="Cambria Math" w:hAnsi="Cambria Math"/>
                  <w:i/>
                  <w:iCs/>
                  <w:sz w:val="22"/>
                  <w:szCs w:val="22"/>
                  <w:lang w:val="en-US"/>
                </w:rPr>
              </m:ctrlPr>
            </m:funcPr>
            <m:fName>
              <m:limLow>
                <m:limLowPr>
                  <m:ctrlPr>
                    <w:rPr>
                      <w:rFonts w:ascii="Cambria Math" w:hAnsi="Cambria Math"/>
                      <w:i/>
                      <w:iCs/>
                      <w:sz w:val="22"/>
                      <w:szCs w:val="22"/>
                      <w:lang w:val="en-US"/>
                    </w:rPr>
                  </m:ctrlPr>
                </m:limLowPr>
                <m:e>
                  <m:r>
                    <m:rPr>
                      <m:sty m:val="p"/>
                    </m:rPr>
                    <w:rPr>
                      <w:rFonts w:ascii="Cambria Math" w:hAnsi="Cambria Math"/>
                      <w:sz w:val="22"/>
                      <w:szCs w:val="22"/>
                      <w:lang w:val="en-US"/>
                    </w:rPr>
                    <m:t>min</m:t>
                  </m:r>
                </m:e>
                <m:lim>
                  <m:r>
                    <w:rPr>
                      <w:rFonts w:ascii="Cambria Math" w:hAnsi="Cambria Math"/>
                      <w:sz w:val="22"/>
                      <w:szCs w:val="22"/>
                      <w:lang w:val="en-US"/>
                    </w:rPr>
                    <m:t>w</m:t>
                  </m:r>
                </m:lim>
              </m:limLow>
            </m:fName>
            <m:e>
              <m:r>
                <w:rPr>
                  <w:rFonts w:ascii="Cambria Math" w:hAnsi="Cambria Math"/>
                  <w:sz w:val="22"/>
                  <w:szCs w:val="22"/>
                  <w:lang w:val="en-US"/>
                </w:rPr>
                <m:t>(</m:t>
              </m:r>
            </m:e>
          </m:func>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r>
            <m:rPr>
              <m:sty m:val="p"/>
            </m:rPr>
            <w:rPr>
              <w:rFonts w:ascii="Cambria Math" w:hAnsi="Cambria Math"/>
              <w:sz w:val="22"/>
              <w:szCs w:val="22"/>
            </w:rPr>
            <m:t>Σ</m:t>
          </m:r>
          <m:r>
            <w:rPr>
              <w:rFonts w:ascii="Cambria Math" w:hAnsi="Cambria Math"/>
              <w:sz w:val="22"/>
              <w:szCs w:val="22"/>
              <w:lang w:val="en-US"/>
            </w:rPr>
            <m:t>w)</m:t>
          </m:r>
        </m:oMath>
      </m:oMathPara>
    </w:p>
    <w:p w:rsidR="005D6413" w:rsidRPr="005D6413" w:rsidRDefault="005D6413" w:rsidP="005720A1">
      <w:pPr>
        <w:pStyle w:val="BodyText"/>
        <w:spacing w:line="360" w:lineRule="auto"/>
        <w:ind w:left="284"/>
        <w:rPr>
          <w:rFonts w:asciiTheme="minorHAnsi" w:hAnsiTheme="minorHAnsi"/>
          <w:sz w:val="22"/>
          <w:szCs w:val="22"/>
        </w:rPr>
      </w:pPr>
      <m:oMathPara>
        <m:oMathParaPr>
          <m:jc m:val="centerGroup"/>
        </m:oMathParaPr>
        <m:oMath>
          <m:r>
            <w:rPr>
              <w:rFonts w:ascii="Cambria Math" w:hAnsi="Cambria Math"/>
              <w:sz w:val="22"/>
              <w:szCs w:val="22"/>
              <w:lang w:val="en-US"/>
            </w:rPr>
            <m:t>s.t.: </m:t>
          </m:r>
          <m:sSub>
            <m:sSubPr>
              <m:ctrlPr>
                <w:rPr>
                  <w:rFonts w:ascii="Cambria Math" w:hAnsi="Cambria Math"/>
                  <w:i/>
                  <w:iCs/>
                  <w:sz w:val="22"/>
                  <w:szCs w:val="22"/>
                </w:rPr>
              </m:ctrlPr>
            </m:sSubPr>
            <m:e>
              <m:r>
                <w:rPr>
                  <w:rFonts w:ascii="Cambria Math" w:hAnsi="Cambria Math"/>
                  <w:sz w:val="22"/>
                  <w:szCs w:val="22"/>
                  <w:lang w:val="en-US"/>
                </w:rPr>
                <m:t>r</m:t>
              </m:r>
            </m:e>
            <m:sub>
              <m:r>
                <w:rPr>
                  <w:rFonts w:ascii="Cambria Math" w:hAnsi="Cambria Math"/>
                  <w:sz w:val="22"/>
                  <w:szCs w:val="22"/>
                  <w:lang w:val="en-US"/>
                </w:rPr>
                <m:t>F</m:t>
              </m:r>
            </m:sub>
          </m:sSub>
          <m:r>
            <w:rPr>
              <w:rFonts w:ascii="Cambria Math" w:hAnsi="Cambria Math"/>
              <w:sz w:val="22"/>
              <w:szCs w:val="22"/>
              <w:lang w:val="en-US"/>
            </w:rPr>
            <m:t>+</m:t>
          </m:r>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d>
            <m:dPr>
              <m:ctrlPr>
                <w:rPr>
                  <w:rFonts w:ascii="Cambria Math" w:hAnsi="Cambria Math"/>
                  <w:i/>
                  <w:iCs/>
                  <w:sz w:val="22"/>
                  <w:szCs w:val="22"/>
                  <w:lang w:val="en-US"/>
                </w:rPr>
              </m:ctrlPr>
            </m:dPr>
            <m:e>
              <m:r>
                <w:rPr>
                  <w:rFonts w:ascii="Cambria Math" w:hAnsi="Cambria Math"/>
                  <w:sz w:val="22"/>
                  <w:szCs w:val="22"/>
                </w:rPr>
                <m:t>μ-</m:t>
              </m:r>
              <m:sSub>
                <m:sSubPr>
                  <m:ctrlPr>
                    <w:rPr>
                      <w:rFonts w:ascii="Cambria Math" w:hAnsi="Cambria Math"/>
                      <w:i/>
                      <w:iCs/>
                      <w:sz w:val="22"/>
                      <w:szCs w:val="22"/>
                    </w:rPr>
                  </m:ctrlPr>
                </m:sSubPr>
                <m:e>
                  <m:r>
                    <w:rPr>
                      <w:rFonts w:ascii="Cambria Math" w:hAnsi="Cambria Math"/>
                      <w:sz w:val="22"/>
                      <w:szCs w:val="22"/>
                      <w:lang w:val="en-US"/>
                    </w:rPr>
                    <m:t>r</m:t>
                  </m:r>
                </m:e>
                <m:sub>
                  <m:r>
                    <w:rPr>
                      <w:rFonts w:ascii="Cambria Math" w:hAnsi="Cambria Math"/>
                      <w:sz w:val="22"/>
                      <w:szCs w:val="22"/>
                      <w:lang w:val="en-US"/>
                    </w:rPr>
                    <m:t>F</m:t>
                  </m:r>
                </m:sub>
              </m:sSub>
              <m:sSub>
                <m:sSubPr>
                  <m:ctrlPr>
                    <w:rPr>
                      <w:rFonts w:ascii="Cambria Math" w:hAnsi="Cambria Math"/>
                      <w:i/>
                      <w:iCs/>
                      <w:sz w:val="22"/>
                      <w:szCs w:val="22"/>
                    </w:rPr>
                  </m:ctrlPr>
                </m:sSubPr>
                <m:e>
                  <m:r>
                    <w:rPr>
                      <w:rFonts w:ascii="Cambria Math" w:hAnsi="Cambria Math"/>
                      <w:sz w:val="22"/>
                      <w:szCs w:val="22"/>
                      <w:lang w:val="en-US"/>
                    </w:rPr>
                    <m:t>i</m:t>
                  </m:r>
                </m:e>
                <m:sub>
                  <m:r>
                    <w:rPr>
                      <w:rFonts w:ascii="Cambria Math" w:hAnsi="Cambria Math"/>
                      <w:sz w:val="22"/>
                      <w:szCs w:val="22"/>
                      <w:lang w:val="en-US"/>
                    </w:rPr>
                    <m:t>K</m:t>
                  </m:r>
                </m:sub>
              </m:sSub>
            </m:e>
          </m:d>
          <m:r>
            <w:rPr>
              <w:rFonts w:ascii="Cambria Math" w:hAnsi="Cambria Math"/>
              <w:sz w:val="22"/>
              <w:szCs w:val="22"/>
            </w:rPr>
            <m:t>=</m:t>
          </m:r>
          <m:sSub>
            <m:sSubPr>
              <m:ctrlPr>
                <w:rPr>
                  <w:rFonts w:ascii="Cambria Math" w:hAnsi="Cambria Math"/>
                  <w:i/>
                  <w:iCs/>
                  <w:sz w:val="22"/>
                  <w:szCs w:val="22"/>
                </w:rPr>
              </m:ctrlPr>
            </m:sSubPr>
            <m:e>
              <m:r>
                <m:rPr>
                  <m:sty m:val="p"/>
                </m:rPr>
                <w:rPr>
                  <w:rFonts w:ascii="Cambria Math" w:hAnsi="Cambria Math"/>
                  <w:sz w:val="22"/>
                  <w:szCs w:val="22"/>
                </w:rPr>
                <m:t>μ</m:t>
              </m:r>
            </m:e>
            <m:sub>
              <m:r>
                <w:rPr>
                  <w:rFonts w:ascii="Cambria Math" w:hAnsi="Cambria Math"/>
                  <w:sz w:val="22"/>
                  <w:szCs w:val="22"/>
                  <w:lang w:val="en-US"/>
                </w:rPr>
                <m:t>p</m:t>
              </m:r>
            </m:sub>
          </m:sSub>
        </m:oMath>
      </m:oMathPara>
    </w:p>
    <w:p w:rsidR="005D6413" w:rsidRPr="005D6413" w:rsidRDefault="00B06CC9" w:rsidP="005720A1">
      <w:pPr>
        <w:pStyle w:val="BodyText"/>
        <w:spacing w:line="360" w:lineRule="auto"/>
        <w:ind w:left="284"/>
        <w:rPr>
          <w:rFonts w:asciiTheme="minorHAnsi" w:hAnsiTheme="minorHAnsi"/>
          <w:sz w:val="22"/>
          <w:szCs w:val="22"/>
        </w:rPr>
      </w:pPr>
      <m:oMathPara>
        <m:oMathParaPr>
          <m:jc m:val="centerGroup"/>
        </m:oMathParaPr>
        <m:oMath>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lang w:val="en-US"/>
                </w:rPr>
                <m:t>'</m:t>
              </m:r>
            </m:sup>
          </m:sSup>
          <m:sSub>
            <m:sSubPr>
              <m:ctrlPr>
                <w:rPr>
                  <w:rFonts w:ascii="Cambria Math" w:hAnsi="Cambria Math"/>
                  <w:i/>
                  <w:iCs/>
                  <w:sz w:val="22"/>
                  <w:szCs w:val="22"/>
                  <w:lang w:val="en-US"/>
                </w:rPr>
              </m:ctrlPr>
            </m:sSubPr>
            <m:e>
              <m:r>
                <m:rPr>
                  <m:sty m:val="p"/>
                </m:rPr>
                <w:rPr>
                  <w:rFonts w:ascii="Cambria Math" w:hAnsi="Cambria Math"/>
                  <w:sz w:val="22"/>
                  <w:szCs w:val="22"/>
                </w:rPr>
                <m:t>Σ</m:t>
              </m:r>
            </m:e>
            <m:sub>
              <m:r>
                <w:rPr>
                  <w:rFonts w:ascii="Cambria Math" w:hAnsi="Cambria Math"/>
                  <w:sz w:val="22"/>
                  <w:szCs w:val="22"/>
                  <w:lang w:val="en-US"/>
                </w:rPr>
                <m:t>rf</m:t>
              </m:r>
            </m:sub>
          </m:sSub>
          <m:r>
            <w:rPr>
              <w:rFonts w:ascii="Cambria Math" w:hAnsi="Cambria Math"/>
              <w:sz w:val="22"/>
              <w:szCs w:val="22"/>
            </w:rPr>
            <m:t>=</m:t>
          </m:r>
          <m:r>
            <w:rPr>
              <w:rFonts w:ascii="Cambria Math" w:hAnsi="Cambria Math"/>
              <w:sz w:val="22"/>
              <w:szCs w:val="22"/>
              <w:lang w:val="en-US"/>
            </w:rPr>
            <m:t>cov</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p</m:t>
                  </m:r>
                </m:sub>
              </m:sSub>
              <m:r>
                <w:rPr>
                  <w:rFonts w:ascii="Cambria Math" w:hAnsi="Cambria Math"/>
                  <w:sz w:val="22"/>
                  <w:szCs w:val="22"/>
                  <w:lang w:val="en-US"/>
                </w:rPr>
                <m:t>,f</m:t>
              </m:r>
            </m:e>
          </m:d>
        </m:oMath>
      </m:oMathPara>
    </w:p>
    <w:p w:rsidR="005D6413" w:rsidRDefault="005D6413" w:rsidP="005720A1">
      <w:pPr>
        <w:pStyle w:val="BodyText"/>
        <w:spacing w:line="360" w:lineRule="auto"/>
        <w:ind w:left="284"/>
        <w:rPr>
          <w:rFonts w:asciiTheme="minorHAnsi" w:hAnsiTheme="minorHAnsi"/>
          <w:sz w:val="22"/>
          <w:szCs w:val="22"/>
        </w:rPr>
      </w:pPr>
      <w:r w:rsidRPr="005D6413">
        <w:rPr>
          <w:rFonts w:asciiTheme="minorHAnsi" w:hAnsiTheme="minorHAnsi"/>
          <w:sz w:val="22"/>
          <w:szCs w:val="22"/>
        </w:rPr>
        <w:t>Όπου</w:t>
      </w:r>
      <m:oMath>
        <m:r>
          <m:rPr>
            <m:sty m:val="p"/>
          </m:rPr>
          <w:rPr>
            <w:rFonts w:ascii="Cambria Math" w:hAnsi="Cambria Math"/>
            <w:sz w:val="22"/>
            <w:szCs w:val="22"/>
            <w:lang w:val="en-US"/>
          </w:rPr>
          <m:t> </m:t>
        </m:r>
        <m:r>
          <w:rPr>
            <w:rFonts w:ascii="Cambria Math" w:hAnsi="Cambria Math"/>
            <w:sz w:val="22"/>
            <w:szCs w:val="22"/>
            <w:lang w:val="en-US"/>
          </w:rPr>
          <m:t>cov</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p</m:t>
                </m:r>
              </m:sub>
            </m:sSub>
            <m:r>
              <w:rPr>
                <w:rFonts w:ascii="Cambria Math" w:hAnsi="Cambria Math"/>
                <w:sz w:val="22"/>
                <w:szCs w:val="22"/>
              </w:rPr>
              <m:t>,</m:t>
            </m:r>
            <m:r>
              <w:rPr>
                <w:rFonts w:ascii="Cambria Math" w:hAnsi="Cambria Math"/>
                <w:sz w:val="22"/>
                <w:szCs w:val="22"/>
                <w:lang w:val="en-US"/>
              </w:rPr>
              <m:t>f</m:t>
            </m:r>
          </m:e>
        </m:d>
        <m:r>
          <m:rPr>
            <m:sty m:val="p"/>
          </m:rPr>
          <w:rPr>
            <w:rFonts w:ascii="Cambria Math" w:hAnsi="Cambria Math"/>
            <w:sz w:val="22"/>
            <w:szCs w:val="22"/>
          </w:rPr>
          <m:t>=</m:t>
        </m:r>
        <m:r>
          <w:rPr>
            <w:rFonts w:ascii="Cambria Math" w:hAnsi="Cambria Math"/>
            <w:sz w:val="22"/>
            <w:szCs w:val="22"/>
            <w:lang w:val="en-US"/>
          </w:rPr>
          <m:t>cov</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1</m:t>
                </m:r>
              </m:sub>
            </m:sSub>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2</m:t>
                </m:r>
              </m:sub>
            </m:sSub>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K</m:t>
                </m:r>
              </m:sub>
            </m:sSub>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K</m:t>
                </m:r>
              </m:sub>
            </m:sSub>
            <m:r>
              <w:rPr>
                <w:rFonts w:ascii="Cambria Math" w:hAnsi="Cambria Math"/>
                <w:sz w:val="22"/>
                <w:szCs w:val="22"/>
              </w:rPr>
              <m:t>,</m:t>
            </m:r>
            <m:r>
              <w:rPr>
                <w:rFonts w:ascii="Cambria Math" w:hAnsi="Cambria Math"/>
                <w:sz w:val="22"/>
                <w:szCs w:val="22"/>
                <w:lang w:val="en-US"/>
              </w:rPr>
              <m:t> f</m:t>
            </m:r>
          </m:e>
        </m:d>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rPr>
              <m:t>1</m:t>
            </m:r>
          </m:sub>
        </m:sSub>
        <m:r>
          <w:rPr>
            <w:rFonts w:ascii="Cambria Math" w:hAnsi="Cambria Math"/>
            <w:sz w:val="22"/>
            <w:szCs w:val="22"/>
            <w:lang w:val="en-US"/>
          </w:rPr>
          <m:t>cov</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rPr>
                  <m:t>1</m:t>
                </m:r>
              </m:sub>
            </m:sSub>
            <m:r>
              <w:rPr>
                <w:rFonts w:ascii="Cambria Math" w:hAnsi="Cambria Math"/>
                <w:sz w:val="22"/>
                <w:szCs w:val="22"/>
              </w:rPr>
              <m:t>,</m:t>
            </m:r>
            <m:r>
              <w:rPr>
                <w:rFonts w:ascii="Cambria Math" w:hAnsi="Cambria Math"/>
                <w:sz w:val="22"/>
                <w:szCs w:val="22"/>
                <w:lang w:val="en-US"/>
              </w:rPr>
              <m:t>f</m:t>
            </m:r>
          </m:e>
        </m:d>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lang w:val="en-US"/>
              </w:rPr>
              <m:t>w</m:t>
            </m:r>
          </m:e>
          <m:sub>
            <m:r>
              <w:rPr>
                <w:rFonts w:ascii="Cambria Math" w:hAnsi="Cambria Math"/>
                <w:sz w:val="22"/>
                <w:szCs w:val="22"/>
                <w:lang w:val="en-US"/>
              </w:rPr>
              <m:t>K</m:t>
            </m:r>
          </m:sub>
        </m:sSub>
        <m:r>
          <w:rPr>
            <w:rFonts w:ascii="Cambria Math" w:hAnsi="Cambria Math"/>
            <w:sz w:val="22"/>
            <w:szCs w:val="22"/>
            <w:lang w:val="en-US"/>
          </w:rPr>
          <m:t>cov</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K</m:t>
                </m:r>
              </m:sub>
            </m:sSub>
            <m:r>
              <w:rPr>
                <w:rFonts w:ascii="Cambria Math" w:hAnsi="Cambria Math"/>
                <w:sz w:val="22"/>
                <w:szCs w:val="22"/>
              </w:rPr>
              <m:t>,</m:t>
            </m:r>
            <m:r>
              <w:rPr>
                <w:rFonts w:ascii="Cambria Math" w:hAnsi="Cambria Math"/>
                <w:sz w:val="22"/>
                <w:szCs w:val="22"/>
                <w:lang w:val="en-US"/>
              </w:rPr>
              <m:t>f</m:t>
            </m:r>
          </m:e>
        </m:d>
        <m:r>
          <w:rPr>
            <w:rFonts w:ascii="Cambria Math" w:hAnsi="Cambria Math"/>
            <w:sz w:val="22"/>
            <w:szCs w:val="22"/>
          </w:rPr>
          <m:t>=</m:t>
        </m:r>
        <m:sSup>
          <m:sSupPr>
            <m:ctrlPr>
              <w:rPr>
                <w:rFonts w:ascii="Cambria Math" w:hAnsi="Cambria Math"/>
                <w:i/>
                <w:iCs/>
                <w:sz w:val="22"/>
                <w:szCs w:val="22"/>
                <w:lang w:val="en-US"/>
              </w:rPr>
            </m:ctrlPr>
          </m:sSupPr>
          <m:e>
            <m:r>
              <w:rPr>
                <w:rFonts w:ascii="Cambria Math" w:hAnsi="Cambria Math"/>
                <w:sz w:val="22"/>
                <w:szCs w:val="22"/>
                <w:lang w:val="en-US"/>
              </w:rPr>
              <m:t>w</m:t>
            </m:r>
          </m:e>
          <m:sup>
            <m:r>
              <w:rPr>
                <w:rFonts w:ascii="Cambria Math" w:hAnsi="Cambria Math"/>
                <w:sz w:val="22"/>
                <w:szCs w:val="22"/>
              </w:rPr>
              <m:t>'</m:t>
            </m:r>
          </m:sup>
        </m:sSup>
        <m:sSub>
          <m:sSubPr>
            <m:ctrlPr>
              <w:rPr>
                <w:rFonts w:ascii="Cambria Math" w:hAnsi="Cambria Math"/>
                <w:i/>
                <w:iCs/>
                <w:sz w:val="22"/>
                <w:szCs w:val="22"/>
                <w:lang w:val="en-US"/>
              </w:rPr>
            </m:ctrlPr>
          </m:sSubPr>
          <m:e>
            <m:r>
              <m:rPr>
                <m:sty m:val="p"/>
              </m:rPr>
              <w:rPr>
                <w:rFonts w:ascii="Cambria Math" w:hAnsi="Cambria Math"/>
                <w:sz w:val="22"/>
                <w:szCs w:val="22"/>
              </w:rPr>
              <m:t>Σ</m:t>
            </m:r>
          </m:e>
          <m:sub>
            <m:r>
              <w:rPr>
                <w:rFonts w:ascii="Cambria Math" w:hAnsi="Cambria Math"/>
                <w:sz w:val="22"/>
                <w:szCs w:val="22"/>
                <w:lang w:val="en-US"/>
              </w:rPr>
              <m:t>rf</m:t>
            </m:r>
          </m:sub>
        </m:sSub>
      </m:oMath>
      <w:r w:rsidRPr="005D6413">
        <w:rPr>
          <w:rFonts w:asciiTheme="minorHAnsi" w:hAnsiTheme="minorHAnsi"/>
          <w:sz w:val="22"/>
          <w:szCs w:val="22"/>
        </w:rPr>
        <w:t xml:space="preserve"> είναι η συνδιακύμανση της απόδοσης του χαρτοφυλακίου με τον παράγοντα κινδύνου </w:t>
      </w:r>
      <w:r w:rsidRPr="005D6413">
        <w:rPr>
          <w:rFonts w:asciiTheme="minorHAnsi" w:hAnsiTheme="minorHAnsi"/>
          <w:sz w:val="22"/>
          <w:szCs w:val="22"/>
          <w:lang w:val="en-US"/>
        </w:rPr>
        <w:t>f</w:t>
      </w:r>
      <w:r w:rsidRPr="005D6413">
        <w:rPr>
          <w:rFonts w:asciiTheme="minorHAnsi" w:hAnsiTheme="minorHAnsi"/>
          <w:sz w:val="22"/>
          <w:szCs w:val="22"/>
        </w:rPr>
        <w:t xml:space="preserve"> (και </w:t>
      </w:r>
      <m:oMath>
        <m:sSub>
          <m:sSubPr>
            <m:ctrlPr>
              <w:rPr>
                <w:rFonts w:ascii="Cambria Math" w:hAnsi="Cambria Math"/>
                <w:i/>
                <w:iCs/>
                <w:sz w:val="22"/>
                <w:szCs w:val="22"/>
              </w:rPr>
            </m:ctrlPr>
          </m:sSubPr>
          <m:e>
            <m:r>
              <m:rPr>
                <m:sty m:val="p"/>
              </m:rPr>
              <w:rPr>
                <w:rFonts w:ascii="Cambria Math" w:hAnsi="Cambria Math"/>
                <w:sz w:val="22"/>
                <w:szCs w:val="22"/>
              </w:rPr>
              <m:t>Σ</m:t>
            </m:r>
          </m:e>
          <m:sub>
            <m:r>
              <w:rPr>
                <w:rFonts w:ascii="Cambria Math" w:hAnsi="Cambria Math"/>
                <w:sz w:val="22"/>
                <w:szCs w:val="22"/>
                <w:lang w:val="en-US"/>
              </w:rPr>
              <m:t>rf</m:t>
            </m:r>
          </m:sub>
        </m:sSub>
      </m:oMath>
      <w:r w:rsidRPr="005D6413">
        <w:rPr>
          <w:rFonts w:asciiTheme="minorHAnsi" w:hAnsiTheme="minorHAnsi"/>
          <w:sz w:val="22"/>
          <w:szCs w:val="22"/>
        </w:rPr>
        <w:t xml:space="preserve"> ένα διάνυσμα </w:t>
      </w:r>
      <w:proofErr w:type="spellStart"/>
      <w:r w:rsidRPr="005D6413">
        <w:rPr>
          <w:rFonts w:asciiTheme="minorHAnsi" w:hAnsiTheme="minorHAnsi"/>
          <w:sz w:val="22"/>
          <w:szCs w:val="22"/>
          <w:lang w:val="en-US"/>
        </w:rPr>
        <w:t>Kx</w:t>
      </w:r>
      <w:proofErr w:type="spellEnd"/>
      <w:r w:rsidRPr="005D6413">
        <w:rPr>
          <w:rFonts w:asciiTheme="minorHAnsi" w:hAnsiTheme="minorHAnsi"/>
          <w:sz w:val="22"/>
          <w:szCs w:val="22"/>
        </w:rPr>
        <w:t xml:space="preserve">1 </w:t>
      </w:r>
      <w:proofErr w:type="spellStart"/>
      <w:r w:rsidRPr="005D6413">
        <w:rPr>
          <w:rFonts w:asciiTheme="minorHAnsi" w:hAnsiTheme="minorHAnsi"/>
          <w:sz w:val="22"/>
          <w:szCs w:val="22"/>
        </w:rPr>
        <w:t>συνδιακύμανσης</w:t>
      </w:r>
      <w:proofErr w:type="spellEnd"/>
      <w:r w:rsidRPr="005D6413">
        <w:rPr>
          <w:rFonts w:asciiTheme="minorHAnsi" w:hAnsiTheme="minorHAnsi"/>
          <w:sz w:val="22"/>
          <w:szCs w:val="22"/>
        </w:rPr>
        <w:t xml:space="preserve"> των αποδόσεων με το </w:t>
      </w:r>
      <w:r w:rsidRPr="005D6413">
        <w:rPr>
          <w:rFonts w:asciiTheme="minorHAnsi" w:hAnsiTheme="minorHAnsi"/>
          <w:sz w:val="22"/>
          <w:szCs w:val="22"/>
          <w:lang w:val="en-US"/>
        </w:rPr>
        <w:t>f</w:t>
      </w:r>
      <w:r w:rsidRPr="005D6413">
        <w:rPr>
          <w:rFonts w:asciiTheme="minorHAnsi" w:hAnsiTheme="minorHAnsi"/>
          <w:sz w:val="22"/>
          <w:szCs w:val="22"/>
        </w:rPr>
        <w:t xml:space="preserve">). Οι δυο περιορισμοί σημαίνουν ότι η αναμενόμενη απόδοση είναι δεδομένη και ίση με </w:t>
      </w:r>
      <m:oMath>
        <m:sSub>
          <m:sSubPr>
            <m:ctrlPr>
              <w:rPr>
                <w:rFonts w:ascii="Cambria Math" w:hAnsi="Cambria Math"/>
                <w:i/>
                <w:iCs/>
                <w:sz w:val="22"/>
                <w:szCs w:val="22"/>
              </w:rPr>
            </m:ctrlPr>
          </m:sSubPr>
          <m:e>
            <m:r>
              <m:rPr>
                <m:sty m:val="p"/>
              </m:rPr>
              <w:rPr>
                <w:rFonts w:ascii="Cambria Math" w:hAnsi="Cambria Math"/>
                <w:sz w:val="22"/>
                <w:szCs w:val="22"/>
              </w:rPr>
              <m:t>μ</m:t>
            </m:r>
          </m:e>
          <m:sub>
            <m:r>
              <w:rPr>
                <w:rFonts w:ascii="Cambria Math" w:hAnsi="Cambria Math"/>
                <w:sz w:val="22"/>
                <w:szCs w:val="22"/>
                <w:lang w:val="en-US"/>
              </w:rPr>
              <m:t>p</m:t>
            </m:r>
          </m:sub>
        </m:sSub>
      </m:oMath>
      <w:r w:rsidRPr="005D6413">
        <w:rPr>
          <w:rFonts w:asciiTheme="minorHAnsi" w:hAnsiTheme="minorHAnsi"/>
          <w:sz w:val="22"/>
          <w:szCs w:val="22"/>
        </w:rPr>
        <w:t xml:space="preserve"> και η συνδιακύμανση με την </w:t>
      </w:r>
      <w:r w:rsidRPr="005D6413">
        <w:rPr>
          <w:rFonts w:asciiTheme="minorHAnsi" w:hAnsiTheme="minorHAnsi"/>
          <w:sz w:val="22"/>
          <w:szCs w:val="22"/>
          <w:lang w:val="en-US"/>
        </w:rPr>
        <w:t>f</w:t>
      </w:r>
      <w:r w:rsidRPr="005D6413">
        <w:rPr>
          <w:rFonts w:asciiTheme="minorHAnsi" w:hAnsiTheme="minorHAnsi"/>
          <w:sz w:val="22"/>
          <w:szCs w:val="22"/>
        </w:rPr>
        <w:t xml:space="preserve"> είναι δεδομένη και ίση με </w:t>
      </w:r>
      <m:oMath>
        <m:r>
          <w:rPr>
            <w:rFonts w:ascii="Cambria Math" w:hAnsi="Cambria Math"/>
            <w:sz w:val="22"/>
            <w:szCs w:val="22"/>
            <w:lang w:val="en-US"/>
          </w:rPr>
          <m:t>cov</m:t>
        </m:r>
        <m:d>
          <m:dPr>
            <m:ctrlPr>
              <w:rPr>
                <w:rFonts w:ascii="Cambria Math" w:hAnsi="Cambria Math"/>
                <w:i/>
                <w:iCs/>
                <w:sz w:val="22"/>
                <w:szCs w:val="22"/>
                <w:lang w:val="en-US"/>
              </w:rPr>
            </m:ctrlPr>
          </m:dPr>
          <m:e>
            <m:sSub>
              <m:sSubPr>
                <m:ctrlPr>
                  <w:rPr>
                    <w:rFonts w:ascii="Cambria Math" w:hAnsi="Cambria Math"/>
                    <w:i/>
                    <w:iCs/>
                    <w:sz w:val="22"/>
                    <w:szCs w:val="22"/>
                    <w:lang w:val="en-US"/>
                  </w:rPr>
                </m:ctrlPr>
              </m:sSubPr>
              <m:e>
                <m:r>
                  <w:rPr>
                    <w:rFonts w:ascii="Cambria Math" w:hAnsi="Cambria Math"/>
                    <w:sz w:val="22"/>
                    <w:szCs w:val="22"/>
                    <w:lang w:val="en-US"/>
                  </w:rPr>
                  <m:t>r</m:t>
                </m:r>
              </m:e>
              <m:sub>
                <m:r>
                  <w:rPr>
                    <w:rFonts w:ascii="Cambria Math" w:hAnsi="Cambria Math"/>
                    <w:sz w:val="22"/>
                    <w:szCs w:val="22"/>
                    <w:lang w:val="en-US"/>
                  </w:rPr>
                  <m:t>p</m:t>
                </m:r>
              </m:sub>
            </m:sSub>
            <m:r>
              <w:rPr>
                <w:rFonts w:ascii="Cambria Math" w:hAnsi="Cambria Math"/>
                <w:sz w:val="22"/>
                <w:szCs w:val="22"/>
              </w:rPr>
              <m:t>,</m:t>
            </m:r>
            <m:r>
              <w:rPr>
                <w:rFonts w:ascii="Cambria Math" w:hAnsi="Cambria Math"/>
                <w:sz w:val="22"/>
                <w:szCs w:val="22"/>
                <w:lang w:val="en-US"/>
              </w:rPr>
              <m:t>f</m:t>
            </m:r>
          </m:e>
        </m:d>
      </m:oMath>
      <w:r w:rsidRPr="005D6413">
        <w:rPr>
          <w:rFonts w:asciiTheme="minorHAnsi" w:hAnsiTheme="minorHAnsi"/>
          <w:sz w:val="22"/>
          <w:szCs w:val="22"/>
        </w:rPr>
        <w:t>.</w:t>
      </w:r>
    </w:p>
    <w:p w:rsidR="005D6413" w:rsidRPr="004942A1" w:rsidRDefault="005D6413" w:rsidP="005720A1">
      <w:pPr>
        <w:pStyle w:val="BodyText"/>
        <w:spacing w:line="360" w:lineRule="auto"/>
        <w:ind w:left="284"/>
        <w:rPr>
          <w:rFonts w:asciiTheme="minorHAnsi" w:hAnsiTheme="minorHAnsi"/>
          <w:sz w:val="22"/>
          <w:szCs w:val="22"/>
        </w:rPr>
      </w:pPr>
    </w:p>
    <w:p w:rsid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Το πρόβλημα χωρίς περιορισμούς είναι:</w:t>
      </w:r>
    </w:p>
    <w:p w:rsidR="00775B8F" w:rsidRPr="005D6413" w:rsidRDefault="00775B8F" w:rsidP="005720A1">
      <w:pPr>
        <w:pStyle w:val="Subsection"/>
        <w:spacing w:line="360" w:lineRule="auto"/>
        <w:ind w:left="284"/>
        <w:rPr>
          <w:rFonts w:asciiTheme="minorHAnsi" w:hAnsiTheme="minorHAnsi"/>
          <w:b w:val="0"/>
          <w:sz w:val="22"/>
          <w:szCs w:val="22"/>
        </w:rPr>
      </w:pPr>
    </w:p>
    <w:p w:rsidR="005D6413" w:rsidRPr="005D6413" w:rsidRDefault="00B06CC9" w:rsidP="005720A1">
      <w:pPr>
        <w:pStyle w:val="Subsection"/>
        <w:spacing w:line="360" w:lineRule="auto"/>
        <w:ind w:left="284"/>
        <w:jc w:val="center"/>
        <w:rPr>
          <w:rFonts w:asciiTheme="minorHAnsi" w:hAnsiTheme="minorHAnsi"/>
          <w:b w:val="0"/>
          <w:sz w:val="22"/>
          <w:szCs w:val="22"/>
        </w:rPr>
      </w:pPr>
      <m:oMath>
        <m:func>
          <m:funcPr>
            <m:ctrlPr>
              <w:rPr>
                <w:rFonts w:ascii="Cambria Math" w:hAnsi="Cambria Math"/>
                <w:b w:val="0"/>
                <w:i/>
                <w:iCs/>
                <w:sz w:val="22"/>
                <w:szCs w:val="22"/>
                <w:lang w:val="en-US"/>
              </w:rPr>
            </m:ctrlPr>
          </m:funcPr>
          <m:fName>
            <m:limLow>
              <m:limLowPr>
                <m:ctrlPr>
                  <w:rPr>
                    <w:rFonts w:ascii="Cambria Math" w:hAnsi="Cambria Math"/>
                    <w:b w:val="0"/>
                    <w:i/>
                    <w:iCs/>
                    <w:sz w:val="22"/>
                    <w:szCs w:val="22"/>
                    <w:lang w:val="en-US"/>
                  </w:rPr>
                </m:ctrlPr>
              </m:limLowPr>
              <m:e>
                <m:r>
                  <m:rPr>
                    <m:sty m:val="b"/>
                  </m:rPr>
                  <w:rPr>
                    <w:rFonts w:ascii="Cambria Math" w:hAnsi="Cambria Math"/>
                    <w:sz w:val="22"/>
                    <w:szCs w:val="22"/>
                    <w:lang w:val="en-US"/>
                  </w:rPr>
                  <m:t>min</m:t>
                </m:r>
              </m:e>
              <m:lim>
                <m:r>
                  <m:rPr>
                    <m:sty m:val="bi"/>
                  </m:rPr>
                  <w:rPr>
                    <w:rFonts w:ascii="Cambria Math" w:hAnsi="Cambria Math"/>
                    <w:sz w:val="22"/>
                    <w:szCs w:val="22"/>
                    <w:lang w:val="en-US"/>
                  </w:rPr>
                  <m:t>w</m:t>
                </m:r>
              </m:lim>
            </m:limLow>
          </m:fName>
          <m:e>
            <m:r>
              <m:rPr>
                <m:sty m:val="bi"/>
              </m:rPr>
              <w:rPr>
                <w:rFonts w:ascii="Cambria Math" w:hAnsi="Cambria Math"/>
                <w:sz w:val="22"/>
                <w:szCs w:val="22"/>
                <w:lang w:val="en-US"/>
              </w:rPr>
              <m:t>u</m:t>
            </m:r>
          </m:e>
        </m:func>
      </m:oMath>
      <w:r w:rsidR="005D6413" w:rsidRPr="005D6413">
        <w:rPr>
          <w:rFonts w:asciiTheme="minorHAnsi" w:hAnsiTheme="minorHAnsi"/>
          <w:b w:val="0"/>
          <w:sz w:val="22"/>
          <w:szCs w:val="22"/>
        </w:rPr>
        <w:t>=</w:t>
      </w:r>
      <m:oMath>
        <m:f>
          <m:fPr>
            <m:ctrlPr>
              <w:rPr>
                <w:rFonts w:ascii="Cambria Math" w:hAnsi="Cambria Math"/>
                <w:b w:val="0"/>
                <w:i/>
                <w:iCs/>
                <w:sz w:val="22"/>
                <w:szCs w:val="22"/>
                <w:lang w:val="en-US"/>
              </w:rPr>
            </m:ctrlPr>
          </m:fPr>
          <m:num>
            <m:r>
              <m:rPr>
                <m:sty m:val="bi"/>
              </m:rPr>
              <w:rPr>
                <w:rFonts w:ascii="Cambria Math" w:hAnsi="Cambria Math"/>
                <w:sz w:val="22"/>
                <w:szCs w:val="22"/>
              </w:rPr>
              <m:t>1</m:t>
            </m:r>
          </m:num>
          <m:den>
            <m:r>
              <m:rPr>
                <m:sty m:val="bi"/>
              </m:rPr>
              <w:rPr>
                <w:rFonts w:ascii="Cambria Math" w:hAnsi="Cambria Math"/>
                <w:sz w:val="22"/>
                <w:szCs w:val="22"/>
              </w:rPr>
              <m:t>2</m:t>
            </m:r>
          </m:den>
        </m:f>
        <m:sSup>
          <m:sSupPr>
            <m:ctrlPr>
              <w:rPr>
                <w:rFonts w:ascii="Cambria Math" w:hAnsi="Cambria Math"/>
                <w:b w:val="0"/>
                <w:i/>
                <w:iCs/>
                <w:sz w:val="22"/>
                <w:szCs w:val="22"/>
                <w:lang w:val="en-US"/>
              </w:rPr>
            </m:ctrlPr>
          </m:sSupPr>
          <m:e>
            <m:r>
              <m:rPr>
                <m:sty m:val="bi"/>
              </m:rPr>
              <w:rPr>
                <w:rFonts w:ascii="Cambria Math" w:hAnsi="Cambria Math"/>
                <w:sz w:val="22"/>
                <w:szCs w:val="22"/>
                <w:lang w:val="en-US"/>
              </w:rPr>
              <m:t>w</m:t>
            </m:r>
          </m:e>
          <m:sup>
            <m:r>
              <m:rPr>
                <m:sty m:val="bi"/>
              </m:rPr>
              <w:rPr>
                <w:rFonts w:ascii="Cambria Math" w:hAnsi="Cambria Math"/>
                <w:sz w:val="22"/>
                <w:szCs w:val="22"/>
              </w:rPr>
              <m:t>'</m:t>
            </m:r>
          </m:sup>
        </m:sSup>
        <m:r>
          <m:rPr>
            <m:sty m:val="b"/>
          </m:rPr>
          <w:rPr>
            <w:rFonts w:ascii="Cambria Math" w:hAnsi="Cambria Math"/>
            <w:sz w:val="22"/>
            <w:szCs w:val="22"/>
          </w:rPr>
          <m:t>Σ</m:t>
        </m:r>
        <m:r>
          <m:rPr>
            <m:sty m:val="bi"/>
          </m:rPr>
          <w:rPr>
            <w:rFonts w:ascii="Cambria Math" w:hAnsi="Cambria Math"/>
            <w:sz w:val="22"/>
            <w:szCs w:val="22"/>
            <w:lang w:val="en-US"/>
          </w:rPr>
          <m:t>w</m:t>
        </m:r>
        <m:r>
          <m:rPr>
            <m:sty m:val="bi"/>
          </m:rPr>
          <w:rPr>
            <w:rFonts w:ascii="Cambria Math" w:hAnsi="Cambria Math"/>
            <w:sz w:val="22"/>
            <w:szCs w:val="22"/>
          </w:rPr>
          <m:t>-δ(</m:t>
        </m:r>
        <m:sSub>
          <m:sSubPr>
            <m:ctrlPr>
              <w:rPr>
                <w:rFonts w:ascii="Cambria Math" w:hAnsi="Cambria Math"/>
                <w:b w:val="0"/>
                <w:i/>
                <w:iCs/>
                <w:sz w:val="22"/>
                <w:szCs w:val="22"/>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F</m:t>
            </m:r>
          </m:sub>
        </m:sSub>
        <m:r>
          <m:rPr>
            <m:sty m:val="bi"/>
          </m:rPr>
          <w:rPr>
            <w:rFonts w:ascii="Cambria Math" w:hAnsi="Cambria Math"/>
            <w:sz w:val="22"/>
            <w:szCs w:val="22"/>
          </w:rPr>
          <m:t>+</m:t>
        </m:r>
        <m:r>
          <m:rPr>
            <m:sty m:val="bi"/>
          </m:rPr>
          <w:rPr>
            <w:rFonts w:ascii="Cambria Math" w:hAnsi="Cambria Math"/>
            <w:sz w:val="22"/>
            <w:szCs w:val="22"/>
            <w:lang w:val="en-US"/>
          </w:rPr>
          <m:t>w</m:t>
        </m:r>
        <m:r>
          <m:rPr>
            <m:sty m:val="bi"/>
          </m:rPr>
          <w:rPr>
            <w:rFonts w:ascii="Cambria Math" w:hAnsi="Cambria Math"/>
            <w:sz w:val="22"/>
            <w:szCs w:val="22"/>
          </w:rPr>
          <m:t>'(μ-</m:t>
        </m:r>
        <m:sSub>
          <m:sSubPr>
            <m:ctrlPr>
              <w:rPr>
                <w:rFonts w:ascii="Cambria Math" w:hAnsi="Cambria Math"/>
                <w:b w:val="0"/>
                <w:i/>
                <w:iCs/>
                <w:sz w:val="22"/>
                <w:szCs w:val="22"/>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F</m:t>
            </m:r>
          </m:sub>
        </m:sSub>
        <m:sSub>
          <m:sSubPr>
            <m:ctrlPr>
              <w:rPr>
                <w:rFonts w:ascii="Cambria Math" w:hAnsi="Cambria Math"/>
                <w:b w:val="0"/>
                <w:i/>
                <w:iCs/>
                <w:sz w:val="22"/>
                <w:szCs w:val="22"/>
              </w:rPr>
            </m:ctrlPr>
          </m:sSubPr>
          <m:e>
            <m:r>
              <m:rPr>
                <m:sty m:val="bi"/>
              </m:rPr>
              <w:rPr>
                <w:rFonts w:ascii="Cambria Math" w:hAnsi="Cambria Math"/>
                <w:sz w:val="22"/>
                <w:szCs w:val="22"/>
                <w:lang w:val="en-US"/>
              </w:rPr>
              <m:t>i</m:t>
            </m:r>
          </m:e>
          <m:sub>
            <m:r>
              <m:rPr>
                <m:sty m:val="bi"/>
              </m:rPr>
              <w:rPr>
                <w:rFonts w:ascii="Cambria Math" w:hAnsi="Cambria Math"/>
                <w:sz w:val="22"/>
                <w:szCs w:val="22"/>
                <w:lang w:val="en-US"/>
              </w:rPr>
              <m:t>K</m:t>
            </m:r>
          </m:sub>
        </m:sSub>
      </m:oMath>
      <w:r w:rsidR="005D6413" w:rsidRPr="005D6413">
        <w:rPr>
          <w:rFonts w:asciiTheme="minorHAnsi" w:hAnsiTheme="minorHAnsi"/>
          <w:b w:val="0"/>
          <w:sz w:val="22"/>
          <w:szCs w:val="22"/>
        </w:rPr>
        <w:t>)-</w:t>
      </w:r>
      <m:oMath>
        <m:sSub>
          <m:sSubPr>
            <m:ctrlPr>
              <w:rPr>
                <w:rFonts w:ascii="Cambria Math" w:hAnsi="Cambria Math"/>
                <w:b w:val="0"/>
                <w:i/>
                <w:iCs/>
                <w:sz w:val="22"/>
                <w:szCs w:val="22"/>
                <w:lang w:val="en-US"/>
              </w:rPr>
            </m:ctrlPr>
          </m:sSubPr>
          <m:e>
            <m:r>
              <m:rPr>
                <m:sty m:val="bi"/>
              </m:rPr>
              <w:rPr>
                <w:rFonts w:ascii="Cambria Math" w:hAnsi="Cambria Math"/>
                <w:sz w:val="22"/>
                <w:szCs w:val="22"/>
              </w:rPr>
              <m:t>μ</m:t>
            </m:r>
          </m:e>
          <m:sub>
            <m:r>
              <m:rPr>
                <m:sty m:val="b"/>
              </m:rPr>
              <w:rPr>
                <w:rFonts w:ascii="Cambria Math" w:hAnsi="Cambria Math"/>
                <w:sz w:val="22"/>
                <w:szCs w:val="22"/>
                <w:lang w:val="en-US"/>
              </w:rPr>
              <m:t>p</m:t>
            </m:r>
          </m:sub>
        </m:sSub>
        <m:r>
          <m:rPr>
            <m:sty m:val="b"/>
          </m:rPr>
          <w:rPr>
            <w:rFonts w:ascii="Cambria Math" w:hAnsi="Cambria Math"/>
            <w:sz w:val="22"/>
            <w:szCs w:val="22"/>
          </w:rPr>
          <m:t>)-λ( </m:t>
        </m:r>
        <m:sSup>
          <m:sSupPr>
            <m:ctrlPr>
              <w:rPr>
                <w:rFonts w:ascii="Cambria Math" w:hAnsi="Cambria Math"/>
                <w:b w:val="0"/>
                <w:i/>
                <w:iCs/>
                <w:sz w:val="22"/>
                <w:szCs w:val="22"/>
                <w:lang w:val="en-US"/>
              </w:rPr>
            </m:ctrlPr>
          </m:sSupPr>
          <m:e>
            <m:r>
              <m:rPr>
                <m:sty m:val="bi"/>
              </m:rPr>
              <w:rPr>
                <w:rFonts w:ascii="Cambria Math" w:hAnsi="Cambria Math"/>
                <w:sz w:val="22"/>
                <w:szCs w:val="22"/>
                <w:lang w:val="en-US"/>
              </w:rPr>
              <m:t>w</m:t>
            </m:r>
          </m:e>
          <m:sup>
            <m:r>
              <m:rPr>
                <m:sty m:val="bi"/>
              </m:rPr>
              <w:rPr>
                <w:rFonts w:ascii="Cambria Math" w:hAnsi="Cambria Math"/>
                <w:sz w:val="22"/>
                <w:szCs w:val="22"/>
              </w:rPr>
              <m:t>'</m:t>
            </m:r>
          </m:sup>
        </m:sSup>
        <m:sSub>
          <m:sSubPr>
            <m:ctrlPr>
              <w:rPr>
                <w:rFonts w:ascii="Cambria Math" w:hAnsi="Cambria Math"/>
                <w:b w:val="0"/>
                <w:i/>
                <w:iCs/>
                <w:sz w:val="22"/>
                <w:szCs w:val="22"/>
                <w:lang w:val="en-US"/>
              </w:rPr>
            </m:ctrlPr>
          </m:sSubPr>
          <m:e>
            <m:r>
              <m:rPr>
                <m:sty m:val="b"/>
              </m:rPr>
              <w:rPr>
                <w:rFonts w:ascii="Cambria Math" w:hAnsi="Cambria Math"/>
                <w:sz w:val="22"/>
                <w:szCs w:val="22"/>
              </w:rPr>
              <m:t>Σ</m:t>
            </m:r>
          </m:e>
          <m:sub>
            <m:r>
              <m:rPr>
                <m:sty m:val="bi"/>
              </m:rPr>
              <w:rPr>
                <w:rFonts w:ascii="Cambria Math" w:hAnsi="Cambria Math"/>
                <w:sz w:val="22"/>
                <w:szCs w:val="22"/>
                <w:lang w:val="en-US"/>
              </w:rPr>
              <m:t>rf</m:t>
            </m:r>
          </m:sub>
        </m:sSub>
        <m:r>
          <m:rPr>
            <m:sty m:val="bi"/>
          </m:rPr>
          <w:rPr>
            <w:rFonts w:ascii="Cambria Math" w:hAnsi="Cambria Math"/>
            <w:sz w:val="22"/>
            <w:szCs w:val="22"/>
          </w:rPr>
          <m:t>-</m:t>
        </m:r>
        <m:r>
          <m:rPr>
            <m:sty m:val="bi"/>
          </m:rPr>
          <w:rPr>
            <w:rFonts w:ascii="Cambria Math" w:hAnsi="Cambria Math"/>
            <w:sz w:val="22"/>
            <w:szCs w:val="22"/>
            <w:lang w:val="en-US"/>
          </w:rPr>
          <m:t>cov</m:t>
        </m:r>
        <m:d>
          <m:dPr>
            <m:ctrlPr>
              <w:rPr>
                <w:rFonts w:ascii="Cambria Math" w:hAnsi="Cambria Math"/>
                <w:b w:val="0"/>
                <w:i/>
                <w:iCs/>
                <w:sz w:val="22"/>
                <w:szCs w:val="22"/>
                <w:lang w:val="en-US"/>
              </w:rPr>
            </m:ctrlPr>
          </m:dPr>
          <m:e>
            <m:sSub>
              <m:sSubPr>
                <m:ctrlPr>
                  <w:rPr>
                    <w:rFonts w:ascii="Cambria Math" w:hAnsi="Cambria Math"/>
                    <w:b w:val="0"/>
                    <w:i/>
                    <w:iCs/>
                    <w:sz w:val="22"/>
                    <w:szCs w:val="22"/>
                    <w:lang w:val="en-US"/>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p</m:t>
                </m:r>
              </m:sub>
            </m:sSub>
            <m:r>
              <m:rPr>
                <m:sty m:val="bi"/>
              </m:rPr>
              <w:rPr>
                <w:rFonts w:ascii="Cambria Math" w:hAnsi="Cambria Math"/>
                <w:sz w:val="22"/>
                <w:szCs w:val="22"/>
              </w:rPr>
              <m:t>,</m:t>
            </m:r>
            <m:r>
              <m:rPr>
                <m:sty m:val="bi"/>
              </m:rPr>
              <w:rPr>
                <w:rFonts w:ascii="Cambria Math" w:hAnsi="Cambria Math"/>
                <w:sz w:val="22"/>
                <w:szCs w:val="22"/>
                <w:lang w:val="en-US"/>
              </w:rPr>
              <m:t>f</m:t>
            </m:r>
          </m:e>
        </m:d>
        <m:r>
          <m:rPr>
            <m:sty m:val="bi"/>
          </m:rPr>
          <w:rPr>
            <w:rFonts w:ascii="Cambria Math" w:hAnsi="Cambria Math"/>
            <w:sz w:val="22"/>
            <w:szCs w:val="22"/>
          </w:rPr>
          <m:t>)</m:t>
        </m:r>
      </m:oMath>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 </w:t>
      </w:r>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 xml:space="preserve">Όπου </w:t>
      </w:r>
      <m:oMath>
        <m:r>
          <m:rPr>
            <m:sty m:val="bi"/>
          </m:rPr>
          <w:rPr>
            <w:rFonts w:ascii="Cambria Math" w:hAnsi="Cambria Math"/>
            <w:sz w:val="22"/>
            <w:szCs w:val="22"/>
          </w:rPr>
          <m:t>δ</m:t>
        </m:r>
      </m:oMath>
      <w:r w:rsidRPr="005D6413">
        <w:rPr>
          <w:rFonts w:asciiTheme="minorHAnsi" w:hAnsiTheme="minorHAnsi"/>
          <w:b w:val="0"/>
          <w:sz w:val="22"/>
          <w:szCs w:val="22"/>
        </w:rPr>
        <w:t xml:space="preserve"> και λ οι πολλαπλασιαστές </w:t>
      </w:r>
      <w:r w:rsidRPr="005D6413">
        <w:rPr>
          <w:rFonts w:asciiTheme="minorHAnsi" w:hAnsiTheme="minorHAnsi"/>
          <w:b w:val="0"/>
          <w:sz w:val="22"/>
          <w:szCs w:val="22"/>
          <w:lang w:val="en-US"/>
        </w:rPr>
        <w:t>Lagrange</w:t>
      </w:r>
      <w:r w:rsidRPr="005D6413">
        <w:rPr>
          <w:rFonts w:asciiTheme="minorHAnsi" w:hAnsiTheme="minorHAnsi"/>
          <w:b w:val="0"/>
          <w:sz w:val="22"/>
          <w:szCs w:val="22"/>
        </w:rPr>
        <w:t>.</w:t>
      </w:r>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Το άριστο χαρτοφυλάκιο των στοιχείων με κίνδυνο προκύπτει ως:</w:t>
      </w:r>
    </w:p>
    <w:p w:rsidR="005D6413" w:rsidRPr="005D6413" w:rsidRDefault="005D6413" w:rsidP="005720A1">
      <w:pPr>
        <w:pStyle w:val="Subsection"/>
        <w:spacing w:line="360" w:lineRule="auto"/>
        <w:ind w:left="284"/>
        <w:jc w:val="center"/>
        <w:rPr>
          <w:rFonts w:asciiTheme="minorHAnsi" w:hAnsiTheme="minorHAnsi"/>
          <w:b w:val="0"/>
          <w:sz w:val="22"/>
          <w:szCs w:val="22"/>
        </w:rPr>
      </w:pPr>
      <m:oMath>
        <m:r>
          <m:rPr>
            <m:sty m:val="bi"/>
          </m:rPr>
          <w:rPr>
            <w:rFonts w:ascii="Cambria Math" w:hAnsi="Cambria Math"/>
            <w:sz w:val="22"/>
            <w:szCs w:val="22"/>
            <w:lang w:val="en-US"/>
          </w:rPr>
          <m:t>w</m:t>
        </m:r>
        <m:r>
          <m:rPr>
            <m:sty m:val="bi"/>
          </m:rPr>
          <w:rPr>
            <w:rFonts w:ascii="Cambria Math" w:hAnsi="Cambria Math"/>
            <w:sz w:val="22"/>
            <w:szCs w:val="22"/>
          </w:rPr>
          <m:t>=δ</m:t>
        </m:r>
        <m:sSup>
          <m:sSupPr>
            <m:ctrlPr>
              <w:rPr>
                <w:rFonts w:ascii="Cambria Math" w:hAnsi="Cambria Math"/>
                <w:b w:val="0"/>
                <w:i/>
                <w:iCs/>
                <w:sz w:val="22"/>
                <w:szCs w:val="22"/>
                <w:lang w:val="en-US"/>
              </w:rPr>
            </m:ctrlPr>
          </m:sSupPr>
          <m:e>
            <m:r>
              <m:rPr>
                <m:sty m:val="b"/>
              </m:rPr>
              <w:rPr>
                <w:rFonts w:ascii="Cambria Math" w:hAnsi="Cambria Math"/>
                <w:sz w:val="22"/>
                <w:szCs w:val="22"/>
              </w:rPr>
              <m:t>Σ</m:t>
            </m:r>
          </m:e>
          <m:sup>
            <m:r>
              <m:rPr>
                <m:sty m:val="bi"/>
              </m:rPr>
              <w:rPr>
                <w:rFonts w:ascii="Cambria Math" w:hAnsi="Cambria Math"/>
                <w:sz w:val="22"/>
                <w:szCs w:val="22"/>
              </w:rPr>
              <m:t>-1</m:t>
            </m:r>
          </m:sup>
        </m:sSup>
        <m:d>
          <m:dPr>
            <m:ctrlPr>
              <w:rPr>
                <w:rFonts w:ascii="Cambria Math" w:hAnsi="Cambria Math"/>
                <w:b w:val="0"/>
                <w:i/>
                <w:iCs/>
                <w:sz w:val="22"/>
                <w:szCs w:val="22"/>
              </w:rPr>
            </m:ctrlPr>
          </m:dPr>
          <m:e>
            <m:r>
              <m:rPr>
                <m:sty m:val="bi"/>
              </m:rPr>
              <w:rPr>
                <w:rFonts w:ascii="Cambria Math" w:hAnsi="Cambria Math"/>
                <w:sz w:val="22"/>
                <w:szCs w:val="22"/>
              </w:rPr>
              <m:t>μ-</m:t>
            </m:r>
            <m:sSub>
              <m:sSubPr>
                <m:ctrlPr>
                  <w:rPr>
                    <w:rFonts w:ascii="Cambria Math" w:hAnsi="Cambria Math"/>
                    <w:b w:val="0"/>
                    <w:i/>
                    <w:iCs/>
                    <w:sz w:val="22"/>
                    <w:szCs w:val="22"/>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F</m:t>
                </m:r>
              </m:sub>
            </m:sSub>
            <m:sSub>
              <m:sSubPr>
                <m:ctrlPr>
                  <w:rPr>
                    <w:rFonts w:ascii="Cambria Math" w:hAnsi="Cambria Math"/>
                    <w:b w:val="0"/>
                    <w:i/>
                    <w:iCs/>
                    <w:sz w:val="22"/>
                    <w:szCs w:val="22"/>
                  </w:rPr>
                </m:ctrlPr>
              </m:sSubPr>
              <m:e>
                <m:r>
                  <m:rPr>
                    <m:sty m:val="bi"/>
                  </m:rPr>
                  <w:rPr>
                    <w:rFonts w:ascii="Cambria Math" w:hAnsi="Cambria Math"/>
                    <w:sz w:val="22"/>
                    <w:szCs w:val="22"/>
                    <w:lang w:val="en-US"/>
                  </w:rPr>
                  <m:t>i</m:t>
                </m:r>
              </m:e>
              <m:sub>
                <m:r>
                  <m:rPr>
                    <m:sty m:val="bi"/>
                  </m:rPr>
                  <w:rPr>
                    <w:rFonts w:ascii="Cambria Math" w:hAnsi="Cambria Math"/>
                    <w:sz w:val="22"/>
                    <w:szCs w:val="22"/>
                    <w:lang w:val="en-US"/>
                  </w:rPr>
                  <m:t>K</m:t>
                </m:r>
              </m:sub>
            </m:sSub>
          </m:e>
        </m:d>
        <m:r>
          <m:rPr>
            <m:sty m:val="bi"/>
          </m:rPr>
          <w:rPr>
            <w:rFonts w:ascii="Cambria Math" w:hAnsi="Cambria Math"/>
            <w:sz w:val="22"/>
            <w:szCs w:val="22"/>
          </w:rPr>
          <m:t>+λ</m:t>
        </m:r>
        <m:sSup>
          <m:sSupPr>
            <m:ctrlPr>
              <w:rPr>
                <w:rFonts w:ascii="Cambria Math" w:hAnsi="Cambria Math"/>
                <w:b w:val="0"/>
                <w:i/>
                <w:iCs/>
                <w:sz w:val="22"/>
                <w:szCs w:val="22"/>
                <w:lang w:val="en-US"/>
              </w:rPr>
            </m:ctrlPr>
          </m:sSupPr>
          <m:e>
            <m:r>
              <m:rPr>
                <m:sty m:val="b"/>
              </m:rPr>
              <w:rPr>
                <w:rFonts w:ascii="Cambria Math" w:hAnsi="Cambria Math"/>
                <w:sz w:val="22"/>
                <w:szCs w:val="22"/>
              </w:rPr>
              <m:t>Σ</m:t>
            </m:r>
          </m:e>
          <m:sup>
            <m:r>
              <m:rPr>
                <m:sty m:val="bi"/>
              </m:rPr>
              <w:rPr>
                <w:rFonts w:ascii="Cambria Math" w:hAnsi="Cambria Math"/>
                <w:sz w:val="22"/>
                <w:szCs w:val="22"/>
              </w:rPr>
              <m:t>-1</m:t>
            </m:r>
          </m:sup>
        </m:sSup>
        <m:sSub>
          <m:sSubPr>
            <m:ctrlPr>
              <w:rPr>
                <w:rFonts w:ascii="Cambria Math" w:hAnsi="Cambria Math"/>
                <w:b w:val="0"/>
                <w:i/>
                <w:iCs/>
                <w:sz w:val="22"/>
                <w:szCs w:val="22"/>
                <w:lang w:val="en-US"/>
              </w:rPr>
            </m:ctrlPr>
          </m:sSubPr>
          <m:e>
            <m:r>
              <m:rPr>
                <m:sty m:val="b"/>
              </m:rPr>
              <w:rPr>
                <w:rFonts w:ascii="Cambria Math" w:hAnsi="Cambria Math"/>
                <w:sz w:val="22"/>
                <w:szCs w:val="22"/>
              </w:rPr>
              <m:t>Σ</m:t>
            </m:r>
          </m:e>
          <m:sub>
            <m:r>
              <m:rPr>
                <m:sty m:val="bi"/>
              </m:rPr>
              <w:rPr>
                <w:rFonts w:ascii="Cambria Math" w:hAnsi="Cambria Math"/>
                <w:sz w:val="22"/>
                <w:szCs w:val="22"/>
                <w:lang w:val="en-US"/>
              </w:rPr>
              <m:t>rf</m:t>
            </m:r>
          </m:sub>
        </m:sSub>
      </m:oMath>
      <w:r w:rsidRPr="005D6413">
        <w:rPr>
          <w:rFonts w:asciiTheme="minorHAnsi" w:hAnsiTheme="minorHAnsi"/>
          <w:b w:val="0"/>
          <w:sz w:val="22"/>
          <w:szCs w:val="22"/>
        </w:rPr>
        <w:tab/>
      </w:r>
      <w:r w:rsidRPr="005D6413">
        <w:rPr>
          <w:rFonts w:asciiTheme="minorHAnsi" w:hAnsiTheme="minorHAnsi"/>
          <w:b w:val="0"/>
          <w:sz w:val="22"/>
          <w:szCs w:val="22"/>
        </w:rPr>
        <w:tab/>
      </w:r>
      <w:r w:rsidRPr="005D6413">
        <w:rPr>
          <w:rFonts w:asciiTheme="minorHAnsi" w:hAnsiTheme="minorHAnsi"/>
          <w:b w:val="0"/>
          <w:sz w:val="22"/>
          <w:szCs w:val="22"/>
        </w:rPr>
        <w:tab/>
      </w:r>
      <w:r w:rsidRPr="005D6413">
        <w:rPr>
          <w:rFonts w:asciiTheme="minorHAnsi" w:hAnsiTheme="minorHAnsi"/>
          <w:b w:val="0"/>
          <w:sz w:val="22"/>
          <w:szCs w:val="22"/>
        </w:rPr>
        <w:tab/>
        <w:t>(7)</w:t>
      </w:r>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 xml:space="preserve">Ο πρώτος όρος στην παραπάνω έκφραση, </w:t>
      </w:r>
      <m:oMath>
        <m:r>
          <m:rPr>
            <m:sty m:val="bi"/>
          </m:rPr>
          <w:rPr>
            <w:rFonts w:ascii="Cambria Math" w:hAnsi="Cambria Math"/>
            <w:sz w:val="22"/>
            <w:szCs w:val="22"/>
          </w:rPr>
          <m:t>δ</m:t>
        </m:r>
        <m:sSup>
          <m:sSupPr>
            <m:ctrlPr>
              <w:rPr>
                <w:rFonts w:ascii="Cambria Math" w:hAnsi="Cambria Math"/>
                <w:b w:val="0"/>
                <w:i/>
                <w:iCs/>
                <w:sz w:val="22"/>
                <w:szCs w:val="22"/>
              </w:rPr>
            </m:ctrlPr>
          </m:sSupPr>
          <m:e>
            <m:r>
              <m:rPr>
                <m:sty m:val="b"/>
              </m:rPr>
              <w:rPr>
                <w:rFonts w:ascii="Cambria Math" w:hAnsi="Cambria Math"/>
                <w:sz w:val="22"/>
                <w:szCs w:val="22"/>
              </w:rPr>
              <m:t>Σ</m:t>
            </m:r>
          </m:e>
          <m:sup>
            <m:r>
              <m:rPr>
                <m:sty m:val="bi"/>
              </m:rPr>
              <w:rPr>
                <w:rFonts w:ascii="Cambria Math" w:hAnsi="Cambria Math"/>
                <w:sz w:val="22"/>
                <w:szCs w:val="22"/>
              </w:rPr>
              <m:t>-1</m:t>
            </m:r>
          </m:sup>
        </m:sSup>
        <m:r>
          <m:rPr>
            <m:sty m:val="bi"/>
          </m:rPr>
          <w:rPr>
            <w:rFonts w:ascii="Cambria Math" w:hAnsi="Cambria Math"/>
            <w:sz w:val="22"/>
            <w:szCs w:val="22"/>
          </w:rPr>
          <m:t>(μ-</m:t>
        </m:r>
        <m:sSub>
          <m:sSubPr>
            <m:ctrlPr>
              <w:rPr>
                <w:rFonts w:ascii="Cambria Math" w:hAnsi="Cambria Math"/>
                <w:b w:val="0"/>
                <w:i/>
                <w:iCs/>
                <w:sz w:val="22"/>
                <w:szCs w:val="22"/>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F</m:t>
            </m:r>
          </m:sub>
        </m:sSub>
        <m:sSub>
          <m:sSubPr>
            <m:ctrlPr>
              <w:rPr>
                <w:rFonts w:ascii="Cambria Math" w:hAnsi="Cambria Math"/>
                <w:b w:val="0"/>
                <w:i/>
                <w:iCs/>
                <w:sz w:val="22"/>
                <w:szCs w:val="22"/>
              </w:rPr>
            </m:ctrlPr>
          </m:sSubPr>
          <m:e>
            <m:r>
              <m:rPr>
                <m:sty m:val="bi"/>
              </m:rPr>
              <w:rPr>
                <w:rFonts w:ascii="Cambria Math" w:hAnsi="Cambria Math"/>
                <w:sz w:val="22"/>
                <w:szCs w:val="22"/>
                <w:lang w:val="en-US"/>
              </w:rPr>
              <m:t>i</m:t>
            </m:r>
          </m:e>
          <m:sub>
            <m:r>
              <m:rPr>
                <m:sty m:val="bi"/>
              </m:rPr>
              <w:rPr>
                <w:rFonts w:ascii="Cambria Math" w:hAnsi="Cambria Math"/>
                <w:sz w:val="22"/>
                <w:szCs w:val="22"/>
                <w:lang w:val="en-US"/>
              </w:rPr>
              <m:t>K</m:t>
            </m:r>
          </m:sub>
        </m:sSub>
        <m:r>
          <m:rPr>
            <m:sty m:val="bi"/>
          </m:rPr>
          <w:rPr>
            <w:rFonts w:ascii="Cambria Math" w:hAnsi="Cambria Math"/>
            <w:sz w:val="22"/>
            <w:szCs w:val="22"/>
          </w:rPr>
          <m:t>)</m:t>
        </m:r>
      </m:oMath>
      <w:r w:rsidRPr="005D6413">
        <w:rPr>
          <w:rFonts w:asciiTheme="minorHAnsi" w:hAnsiTheme="minorHAnsi"/>
          <w:b w:val="0"/>
          <w:sz w:val="22"/>
          <w:szCs w:val="22"/>
        </w:rPr>
        <w:t xml:space="preserve">, είναι το χαρτοφυλάκιο </w:t>
      </w:r>
      <w:r w:rsidRPr="005D6413">
        <w:rPr>
          <w:rFonts w:asciiTheme="minorHAnsi" w:hAnsiTheme="minorHAnsi"/>
          <w:b w:val="0"/>
          <w:sz w:val="22"/>
          <w:szCs w:val="22"/>
          <w:lang w:val="en-US"/>
        </w:rPr>
        <w:t>Markowitz</w:t>
      </w:r>
      <w:r w:rsidRPr="005D6413">
        <w:rPr>
          <w:rFonts w:asciiTheme="minorHAnsi" w:hAnsiTheme="minorHAnsi"/>
          <w:b w:val="0"/>
          <w:sz w:val="22"/>
          <w:szCs w:val="22"/>
        </w:rPr>
        <w:t xml:space="preserve">. Ο δεύτερος όρος, </w:t>
      </w:r>
      <m:oMath>
        <m:r>
          <m:rPr>
            <m:sty m:val="bi"/>
          </m:rPr>
          <w:rPr>
            <w:rFonts w:ascii="Cambria Math" w:hAnsi="Cambria Math"/>
            <w:sz w:val="22"/>
            <w:szCs w:val="22"/>
          </w:rPr>
          <m:t>λ</m:t>
        </m:r>
        <m:sSup>
          <m:sSupPr>
            <m:ctrlPr>
              <w:rPr>
                <w:rFonts w:ascii="Cambria Math" w:hAnsi="Cambria Math"/>
                <w:b w:val="0"/>
                <w:i/>
                <w:iCs/>
                <w:sz w:val="22"/>
                <w:szCs w:val="22"/>
              </w:rPr>
            </m:ctrlPr>
          </m:sSupPr>
          <m:e>
            <m:r>
              <m:rPr>
                <m:sty m:val="b"/>
              </m:rPr>
              <w:rPr>
                <w:rFonts w:ascii="Cambria Math" w:hAnsi="Cambria Math"/>
                <w:sz w:val="22"/>
                <w:szCs w:val="22"/>
              </w:rPr>
              <m:t>Σ</m:t>
            </m:r>
          </m:e>
          <m:sup>
            <m:r>
              <m:rPr>
                <m:sty m:val="bi"/>
              </m:rPr>
              <w:rPr>
                <w:rFonts w:ascii="Cambria Math" w:hAnsi="Cambria Math"/>
                <w:sz w:val="22"/>
                <w:szCs w:val="22"/>
              </w:rPr>
              <m:t>-1</m:t>
            </m:r>
          </m:sup>
        </m:sSup>
        <m:sSub>
          <m:sSubPr>
            <m:ctrlPr>
              <w:rPr>
                <w:rFonts w:ascii="Cambria Math" w:hAnsi="Cambria Math"/>
                <w:b w:val="0"/>
                <w:i/>
                <w:iCs/>
                <w:sz w:val="22"/>
                <w:szCs w:val="22"/>
              </w:rPr>
            </m:ctrlPr>
          </m:sSubPr>
          <m:e>
            <m:r>
              <m:rPr>
                <m:sty m:val="b"/>
              </m:rPr>
              <w:rPr>
                <w:rFonts w:ascii="Cambria Math" w:hAnsi="Cambria Math"/>
                <w:sz w:val="22"/>
                <w:szCs w:val="22"/>
              </w:rPr>
              <m:t>Σ</m:t>
            </m:r>
          </m:e>
          <m:sub>
            <m:r>
              <m:rPr>
                <m:sty m:val="bi"/>
              </m:rPr>
              <w:rPr>
                <w:rFonts w:ascii="Cambria Math" w:hAnsi="Cambria Math"/>
                <w:sz w:val="22"/>
                <w:szCs w:val="22"/>
                <w:lang w:val="en-US"/>
              </w:rPr>
              <m:t>rf</m:t>
            </m:r>
          </m:sub>
        </m:sSub>
      </m:oMath>
      <w:r w:rsidRPr="005D6413">
        <w:rPr>
          <w:rFonts w:asciiTheme="minorHAnsi" w:hAnsiTheme="minorHAnsi"/>
          <w:b w:val="0"/>
          <w:sz w:val="22"/>
          <w:szCs w:val="22"/>
        </w:rPr>
        <w:t>, είναι το χαρτοφυλάκιο αντιστάθμισης κινδύνου  (</w:t>
      </w:r>
      <w:r w:rsidRPr="005D6413">
        <w:rPr>
          <w:rFonts w:asciiTheme="minorHAnsi" w:hAnsiTheme="minorHAnsi"/>
          <w:b w:val="0"/>
          <w:sz w:val="22"/>
          <w:szCs w:val="22"/>
          <w:lang w:val="en-US"/>
        </w:rPr>
        <w:t>hedging</w:t>
      </w:r>
      <w:r w:rsidRPr="005D6413">
        <w:rPr>
          <w:rFonts w:asciiTheme="minorHAnsi" w:hAnsiTheme="minorHAnsi"/>
          <w:b w:val="0"/>
          <w:sz w:val="22"/>
          <w:szCs w:val="22"/>
        </w:rPr>
        <w:t xml:space="preserve"> </w:t>
      </w:r>
      <w:r w:rsidRPr="005D6413">
        <w:rPr>
          <w:rFonts w:asciiTheme="minorHAnsi" w:hAnsiTheme="minorHAnsi"/>
          <w:b w:val="0"/>
          <w:sz w:val="22"/>
          <w:szCs w:val="22"/>
          <w:lang w:val="en-US"/>
        </w:rPr>
        <w:t>portfolio</w:t>
      </w:r>
      <w:r w:rsidRPr="005D6413">
        <w:rPr>
          <w:rFonts w:asciiTheme="minorHAnsi" w:hAnsiTheme="minorHAnsi"/>
          <w:b w:val="0"/>
          <w:sz w:val="22"/>
          <w:szCs w:val="22"/>
        </w:rPr>
        <w:t xml:space="preserve"> κατά </w:t>
      </w:r>
      <w:r w:rsidRPr="005D6413">
        <w:rPr>
          <w:rFonts w:asciiTheme="minorHAnsi" w:hAnsiTheme="minorHAnsi"/>
          <w:b w:val="0"/>
          <w:sz w:val="22"/>
          <w:szCs w:val="22"/>
          <w:lang w:val="en-US"/>
        </w:rPr>
        <w:t>Merton</w:t>
      </w:r>
      <w:r w:rsidRPr="005D6413">
        <w:rPr>
          <w:rFonts w:asciiTheme="minorHAnsi" w:hAnsiTheme="minorHAnsi"/>
          <w:b w:val="0"/>
          <w:sz w:val="22"/>
          <w:szCs w:val="22"/>
        </w:rPr>
        <w:t xml:space="preserve">), δηλ. μια διόρθωση του χαρτοφυλακίου </w:t>
      </w:r>
      <w:r w:rsidRPr="005D6413">
        <w:rPr>
          <w:rFonts w:asciiTheme="minorHAnsi" w:hAnsiTheme="minorHAnsi"/>
          <w:b w:val="0"/>
          <w:sz w:val="22"/>
          <w:szCs w:val="22"/>
          <w:lang w:val="en-US"/>
        </w:rPr>
        <w:t>Markowitz</w:t>
      </w:r>
      <w:r w:rsidRPr="005D6413">
        <w:rPr>
          <w:rFonts w:asciiTheme="minorHAnsi" w:hAnsiTheme="minorHAnsi"/>
          <w:b w:val="0"/>
          <w:sz w:val="22"/>
          <w:szCs w:val="22"/>
        </w:rPr>
        <w:t xml:space="preserve"> για τον κίνδυνο που προκύπτει από τον παράγοντα </w:t>
      </w:r>
      <w:r w:rsidRPr="005D6413">
        <w:rPr>
          <w:rFonts w:asciiTheme="minorHAnsi" w:hAnsiTheme="minorHAnsi"/>
          <w:b w:val="0"/>
          <w:sz w:val="22"/>
          <w:szCs w:val="22"/>
          <w:lang w:val="en-US"/>
        </w:rPr>
        <w:t>f</w:t>
      </w:r>
      <w:r w:rsidRPr="005D6413">
        <w:rPr>
          <w:rFonts w:asciiTheme="minorHAnsi" w:hAnsiTheme="minorHAnsi"/>
          <w:b w:val="0"/>
          <w:sz w:val="22"/>
          <w:szCs w:val="22"/>
        </w:rPr>
        <w:t xml:space="preserve">. Ο επενδυτής διορθώνει τις σταθμίσεις του χαρτοφυλακίου </w:t>
      </w:r>
      <w:r w:rsidRPr="005D6413">
        <w:rPr>
          <w:rFonts w:asciiTheme="minorHAnsi" w:hAnsiTheme="minorHAnsi"/>
          <w:b w:val="0"/>
          <w:sz w:val="22"/>
          <w:szCs w:val="22"/>
          <w:lang w:val="en-US"/>
        </w:rPr>
        <w:t>Markowitz</w:t>
      </w:r>
      <w:r w:rsidRPr="005D6413">
        <w:rPr>
          <w:rFonts w:asciiTheme="minorHAnsi" w:hAnsiTheme="minorHAnsi"/>
          <w:b w:val="0"/>
          <w:sz w:val="22"/>
          <w:szCs w:val="22"/>
        </w:rPr>
        <w:t xml:space="preserve"> σύμφωνα με την </w:t>
      </w:r>
      <w:proofErr w:type="spellStart"/>
      <w:r w:rsidRPr="005D6413">
        <w:rPr>
          <w:rFonts w:asciiTheme="minorHAnsi" w:hAnsiTheme="minorHAnsi"/>
          <w:b w:val="0"/>
          <w:sz w:val="22"/>
          <w:szCs w:val="22"/>
        </w:rPr>
        <w:t>συνδιακύμανση</w:t>
      </w:r>
      <w:proofErr w:type="spellEnd"/>
      <w:r w:rsidRPr="005D6413">
        <w:rPr>
          <w:rFonts w:asciiTheme="minorHAnsi" w:hAnsiTheme="minorHAnsi"/>
          <w:b w:val="0"/>
          <w:sz w:val="22"/>
          <w:szCs w:val="22"/>
        </w:rPr>
        <w:t xml:space="preserve"> των αποδόσεων με το </w:t>
      </w:r>
      <w:r w:rsidRPr="005D6413">
        <w:rPr>
          <w:rFonts w:asciiTheme="minorHAnsi" w:hAnsiTheme="minorHAnsi"/>
          <w:b w:val="0"/>
          <w:sz w:val="22"/>
          <w:szCs w:val="22"/>
          <w:lang w:val="en-US"/>
        </w:rPr>
        <w:t>f</w:t>
      </w:r>
      <w:r w:rsidRPr="005D6413">
        <w:rPr>
          <w:rFonts w:asciiTheme="minorHAnsi" w:hAnsiTheme="minorHAnsi"/>
          <w:b w:val="0"/>
          <w:sz w:val="22"/>
          <w:szCs w:val="22"/>
        </w:rPr>
        <w:t xml:space="preserve">. </w:t>
      </w:r>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 xml:space="preserve">Οι πολλαπλασιαστές </w:t>
      </w:r>
      <w:r w:rsidRPr="005D6413">
        <w:rPr>
          <w:rFonts w:asciiTheme="minorHAnsi" w:hAnsiTheme="minorHAnsi"/>
          <w:b w:val="0"/>
          <w:sz w:val="22"/>
          <w:szCs w:val="22"/>
          <w:lang w:val="en-US"/>
        </w:rPr>
        <w:t>Lagrange</w:t>
      </w:r>
      <w:r w:rsidRPr="005D6413">
        <w:rPr>
          <w:rFonts w:asciiTheme="minorHAnsi" w:hAnsiTheme="minorHAnsi"/>
          <w:b w:val="0"/>
          <w:sz w:val="22"/>
          <w:szCs w:val="22"/>
        </w:rPr>
        <w:t xml:space="preserve"> δ, λ, προκύπτουν ως η λύση του συστήματος εξισώσεων </w:t>
      </w:r>
    </w:p>
    <w:p w:rsidR="005D6413" w:rsidRPr="005D6413" w:rsidRDefault="00B06CC9" w:rsidP="005720A1">
      <w:pPr>
        <w:pStyle w:val="Subsection"/>
        <w:spacing w:line="360" w:lineRule="auto"/>
        <w:ind w:left="284"/>
        <w:jc w:val="center"/>
        <w:rPr>
          <w:rFonts w:asciiTheme="minorHAnsi" w:hAnsiTheme="minorHAnsi"/>
          <w:b w:val="0"/>
          <w:sz w:val="22"/>
          <w:szCs w:val="22"/>
        </w:rPr>
      </w:pPr>
      <m:oMath>
        <m:sSub>
          <m:sSubPr>
            <m:ctrlPr>
              <w:rPr>
                <w:rFonts w:ascii="Cambria Math" w:hAnsi="Cambria Math"/>
                <w:b w:val="0"/>
                <w:i/>
                <w:iCs/>
                <w:sz w:val="22"/>
                <w:szCs w:val="22"/>
              </w:rPr>
            </m:ctrlPr>
          </m:sSubPr>
          <m:e>
            <m:r>
              <m:rPr>
                <m:sty m:val="b"/>
              </m:rPr>
              <w:rPr>
                <w:rFonts w:ascii="Cambria Math" w:hAnsi="Cambria Math"/>
                <w:sz w:val="22"/>
                <w:szCs w:val="22"/>
              </w:rPr>
              <m:t>μ</m:t>
            </m:r>
          </m:e>
          <m:sub>
            <m:r>
              <m:rPr>
                <m:sty m:val="bi"/>
              </m:rPr>
              <w:rPr>
                <w:rFonts w:ascii="Cambria Math" w:hAnsi="Cambria Math"/>
                <w:sz w:val="22"/>
                <w:szCs w:val="22"/>
                <w:lang w:val="en-US"/>
              </w:rPr>
              <m:t>p</m:t>
            </m:r>
          </m:sub>
        </m:sSub>
        <m:r>
          <m:rPr>
            <m:sty m:val="bi"/>
          </m:rPr>
          <w:rPr>
            <w:rFonts w:ascii="Cambria Math" w:hAnsi="Cambria Math"/>
            <w:sz w:val="22"/>
            <w:szCs w:val="22"/>
          </w:rPr>
          <m:t>=</m:t>
        </m:r>
        <m:sSub>
          <m:sSubPr>
            <m:ctrlPr>
              <w:rPr>
                <w:rFonts w:ascii="Cambria Math" w:hAnsi="Cambria Math"/>
                <w:b w:val="0"/>
                <w:i/>
                <w:iCs/>
                <w:sz w:val="22"/>
                <w:szCs w:val="22"/>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F</m:t>
            </m:r>
          </m:sub>
        </m:sSub>
        <m:r>
          <m:rPr>
            <m:sty m:val="bi"/>
          </m:rPr>
          <w:rPr>
            <w:rFonts w:ascii="Cambria Math" w:hAnsi="Cambria Math"/>
            <w:sz w:val="22"/>
            <w:szCs w:val="22"/>
          </w:rPr>
          <m:t>+</m:t>
        </m:r>
        <m:sSup>
          <m:sSupPr>
            <m:ctrlPr>
              <w:rPr>
                <w:rFonts w:ascii="Cambria Math" w:hAnsi="Cambria Math"/>
                <w:b w:val="0"/>
                <w:i/>
                <w:iCs/>
                <w:sz w:val="22"/>
                <w:szCs w:val="22"/>
                <w:lang w:val="en-US"/>
              </w:rPr>
            </m:ctrlPr>
          </m:sSupPr>
          <m:e>
            <m:r>
              <m:rPr>
                <m:sty m:val="bi"/>
              </m:rPr>
              <w:rPr>
                <w:rFonts w:ascii="Cambria Math" w:hAnsi="Cambria Math"/>
                <w:sz w:val="22"/>
                <w:szCs w:val="22"/>
                <w:lang w:val="en-US"/>
              </w:rPr>
              <m:t>w</m:t>
            </m:r>
          </m:e>
          <m:sup>
            <m:r>
              <m:rPr>
                <m:sty m:val="bi"/>
              </m:rPr>
              <w:rPr>
                <w:rFonts w:ascii="Cambria Math" w:hAnsi="Cambria Math"/>
                <w:sz w:val="22"/>
                <w:szCs w:val="22"/>
              </w:rPr>
              <m:t>'</m:t>
            </m:r>
          </m:sup>
        </m:sSup>
        <m:d>
          <m:dPr>
            <m:ctrlPr>
              <w:rPr>
                <w:rFonts w:ascii="Cambria Math" w:hAnsi="Cambria Math"/>
                <w:b w:val="0"/>
                <w:i/>
                <w:iCs/>
                <w:sz w:val="22"/>
                <w:szCs w:val="22"/>
                <w:lang w:val="en-US"/>
              </w:rPr>
            </m:ctrlPr>
          </m:dPr>
          <m:e>
            <m:r>
              <m:rPr>
                <m:sty m:val="bi"/>
              </m:rPr>
              <w:rPr>
                <w:rFonts w:ascii="Cambria Math" w:hAnsi="Cambria Math"/>
                <w:sz w:val="22"/>
                <w:szCs w:val="22"/>
              </w:rPr>
              <m:t>μ-</m:t>
            </m:r>
            <m:sSub>
              <m:sSubPr>
                <m:ctrlPr>
                  <w:rPr>
                    <w:rFonts w:ascii="Cambria Math" w:hAnsi="Cambria Math"/>
                    <w:b w:val="0"/>
                    <w:i/>
                    <w:iCs/>
                    <w:sz w:val="22"/>
                    <w:szCs w:val="22"/>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F</m:t>
                </m:r>
              </m:sub>
            </m:sSub>
            <m:sSub>
              <m:sSubPr>
                <m:ctrlPr>
                  <w:rPr>
                    <w:rFonts w:ascii="Cambria Math" w:hAnsi="Cambria Math"/>
                    <w:b w:val="0"/>
                    <w:i/>
                    <w:iCs/>
                    <w:sz w:val="22"/>
                    <w:szCs w:val="22"/>
                  </w:rPr>
                </m:ctrlPr>
              </m:sSubPr>
              <m:e>
                <m:r>
                  <m:rPr>
                    <m:sty m:val="bi"/>
                  </m:rPr>
                  <w:rPr>
                    <w:rFonts w:ascii="Cambria Math" w:hAnsi="Cambria Math"/>
                    <w:sz w:val="22"/>
                    <w:szCs w:val="22"/>
                    <w:lang w:val="en-US"/>
                  </w:rPr>
                  <m:t>i</m:t>
                </m:r>
              </m:e>
              <m:sub>
                <m:r>
                  <m:rPr>
                    <m:sty m:val="bi"/>
                  </m:rPr>
                  <w:rPr>
                    <w:rFonts w:ascii="Cambria Math" w:hAnsi="Cambria Math"/>
                    <w:sz w:val="22"/>
                    <w:szCs w:val="22"/>
                    <w:lang w:val="en-US"/>
                  </w:rPr>
                  <m:t>K</m:t>
                </m:r>
              </m:sub>
            </m:sSub>
          </m:e>
        </m:d>
      </m:oMath>
      <w:r w:rsidR="005D6413" w:rsidRPr="005D6413">
        <w:rPr>
          <w:rFonts w:asciiTheme="minorHAnsi" w:hAnsiTheme="minorHAnsi"/>
          <w:b w:val="0"/>
          <w:sz w:val="22"/>
          <w:szCs w:val="22"/>
        </w:rPr>
        <w:tab/>
      </w:r>
      <w:r w:rsidR="005D6413" w:rsidRPr="005D6413">
        <w:rPr>
          <w:rFonts w:asciiTheme="minorHAnsi" w:hAnsiTheme="minorHAnsi"/>
          <w:b w:val="0"/>
          <w:sz w:val="22"/>
          <w:szCs w:val="22"/>
        </w:rPr>
        <w:tab/>
      </w:r>
      <w:r w:rsidR="005D6413" w:rsidRPr="005D6413">
        <w:rPr>
          <w:rFonts w:asciiTheme="minorHAnsi" w:hAnsiTheme="minorHAnsi"/>
          <w:b w:val="0"/>
          <w:sz w:val="22"/>
          <w:szCs w:val="22"/>
        </w:rPr>
        <w:tab/>
      </w:r>
      <w:r w:rsidR="005D6413">
        <w:rPr>
          <w:rFonts w:asciiTheme="minorHAnsi" w:hAnsiTheme="minorHAnsi"/>
          <w:b w:val="0"/>
          <w:sz w:val="22"/>
          <w:szCs w:val="22"/>
        </w:rPr>
        <w:tab/>
      </w:r>
      <w:r w:rsidR="005D6413" w:rsidRPr="005D6413">
        <w:rPr>
          <w:rFonts w:asciiTheme="minorHAnsi" w:hAnsiTheme="minorHAnsi"/>
          <w:b w:val="0"/>
          <w:sz w:val="22"/>
          <w:szCs w:val="22"/>
        </w:rPr>
        <w:tab/>
        <w:t>(8)</w:t>
      </w:r>
    </w:p>
    <w:p w:rsidR="005D6413" w:rsidRPr="005D6413" w:rsidRDefault="005D6413" w:rsidP="005720A1">
      <w:pPr>
        <w:pStyle w:val="Subsection"/>
        <w:spacing w:line="360" w:lineRule="auto"/>
        <w:ind w:left="284"/>
        <w:jc w:val="center"/>
        <w:rPr>
          <w:rFonts w:asciiTheme="minorHAnsi" w:hAnsiTheme="minorHAnsi"/>
          <w:b w:val="0"/>
          <w:sz w:val="22"/>
          <w:szCs w:val="22"/>
        </w:rPr>
      </w:pPr>
      <m:oMath>
        <m:r>
          <m:rPr>
            <m:sty m:val="bi"/>
          </m:rPr>
          <w:rPr>
            <w:rFonts w:ascii="Cambria Math" w:hAnsi="Cambria Math"/>
            <w:sz w:val="22"/>
            <w:szCs w:val="22"/>
            <w:lang w:val="en-US"/>
          </w:rPr>
          <w:lastRenderedPageBreak/>
          <m:t>cov</m:t>
        </m:r>
        <m:d>
          <m:dPr>
            <m:ctrlPr>
              <w:rPr>
                <w:rFonts w:ascii="Cambria Math" w:hAnsi="Cambria Math"/>
                <w:b w:val="0"/>
                <w:i/>
                <w:iCs/>
                <w:sz w:val="22"/>
                <w:szCs w:val="22"/>
                <w:lang w:val="en-US"/>
              </w:rPr>
            </m:ctrlPr>
          </m:dPr>
          <m:e>
            <m:sSub>
              <m:sSubPr>
                <m:ctrlPr>
                  <w:rPr>
                    <w:rFonts w:ascii="Cambria Math" w:hAnsi="Cambria Math"/>
                    <w:b w:val="0"/>
                    <w:i/>
                    <w:iCs/>
                    <w:sz w:val="22"/>
                    <w:szCs w:val="22"/>
                    <w:lang w:val="en-US"/>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p</m:t>
                </m:r>
              </m:sub>
            </m:sSub>
            <m:r>
              <m:rPr>
                <m:sty m:val="bi"/>
              </m:rPr>
              <w:rPr>
                <w:rFonts w:ascii="Cambria Math" w:hAnsi="Cambria Math"/>
                <w:sz w:val="22"/>
                <w:szCs w:val="22"/>
              </w:rPr>
              <m:t>,</m:t>
            </m:r>
            <m:r>
              <m:rPr>
                <m:sty m:val="bi"/>
              </m:rPr>
              <w:rPr>
                <w:rFonts w:ascii="Cambria Math" w:hAnsi="Cambria Math"/>
                <w:sz w:val="22"/>
                <w:szCs w:val="22"/>
                <w:lang w:val="en-US"/>
              </w:rPr>
              <m:t>f</m:t>
            </m:r>
          </m:e>
        </m:d>
        <m:r>
          <m:rPr>
            <m:sty m:val="bi"/>
          </m:rPr>
          <w:rPr>
            <w:rFonts w:ascii="Cambria Math" w:hAnsi="Cambria Math"/>
            <w:sz w:val="22"/>
            <w:szCs w:val="22"/>
          </w:rPr>
          <m:t>=</m:t>
        </m:r>
        <m:r>
          <m:rPr>
            <m:sty m:val="bi"/>
          </m:rPr>
          <w:rPr>
            <w:rFonts w:ascii="Cambria Math" w:hAnsi="Cambria Math"/>
            <w:sz w:val="22"/>
            <w:szCs w:val="22"/>
            <w:lang w:val="en-US"/>
          </w:rPr>
          <m:t>w</m:t>
        </m:r>
        <m:r>
          <m:rPr>
            <m:sty m:val="bi"/>
          </m:rPr>
          <w:rPr>
            <w:rFonts w:ascii="Cambria Math" w:hAnsi="Cambria Math"/>
            <w:sz w:val="22"/>
            <w:szCs w:val="22"/>
          </w:rPr>
          <m:t>'</m:t>
        </m:r>
        <m:sSub>
          <m:sSubPr>
            <m:ctrlPr>
              <w:rPr>
                <w:rFonts w:ascii="Cambria Math" w:hAnsi="Cambria Math"/>
                <w:b w:val="0"/>
                <w:i/>
                <w:iCs/>
                <w:sz w:val="22"/>
                <w:szCs w:val="22"/>
                <w:lang w:val="en-US"/>
              </w:rPr>
            </m:ctrlPr>
          </m:sSubPr>
          <m:e>
            <m:r>
              <m:rPr>
                <m:sty m:val="b"/>
              </m:rPr>
              <w:rPr>
                <w:rFonts w:ascii="Cambria Math" w:hAnsi="Cambria Math"/>
                <w:sz w:val="22"/>
                <w:szCs w:val="22"/>
              </w:rPr>
              <m:t>Σ</m:t>
            </m:r>
          </m:e>
          <m:sub>
            <m:r>
              <m:rPr>
                <m:sty m:val="bi"/>
              </m:rPr>
              <w:rPr>
                <w:rFonts w:ascii="Cambria Math" w:hAnsi="Cambria Math"/>
                <w:sz w:val="22"/>
                <w:szCs w:val="22"/>
                <w:lang w:val="en-US"/>
              </w:rPr>
              <m:t>rf</m:t>
            </m:r>
          </m:sub>
        </m:sSub>
      </m:oMath>
      <w:r w:rsidRPr="005D6413">
        <w:rPr>
          <w:rFonts w:asciiTheme="minorHAnsi" w:hAnsiTheme="minorHAnsi"/>
          <w:b w:val="0"/>
          <w:sz w:val="22"/>
          <w:szCs w:val="22"/>
        </w:rPr>
        <w:tab/>
      </w:r>
      <w:r w:rsidRPr="005D6413">
        <w:rPr>
          <w:rFonts w:asciiTheme="minorHAnsi" w:hAnsiTheme="minorHAnsi"/>
          <w:b w:val="0"/>
          <w:sz w:val="22"/>
          <w:szCs w:val="22"/>
        </w:rPr>
        <w:tab/>
      </w:r>
      <w:r w:rsidRPr="005D6413">
        <w:rPr>
          <w:rFonts w:asciiTheme="minorHAnsi" w:hAnsiTheme="minorHAnsi"/>
          <w:b w:val="0"/>
          <w:sz w:val="22"/>
          <w:szCs w:val="22"/>
        </w:rPr>
        <w:tab/>
      </w:r>
      <w:r w:rsidRPr="005D6413">
        <w:rPr>
          <w:rFonts w:asciiTheme="minorHAnsi" w:hAnsiTheme="minorHAnsi"/>
          <w:b w:val="0"/>
          <w:sz w:val="22"/>
          <w:szCs w:val="22"/>
        </w:rPr>
        <w:tab/>
      </w:r>
      <w:r>
        <w:rPr>
          <w:rFonts w:asciiTheme="minorHAnsi" w:hAnsiTheme="minorHAnsi"/>
          <w:b w:val="0"/>
          <w:sz w:val="22"/>
          <w:szCs w:val="22"/>
        </w:rPr>
        <w:tab/>
      </w:r>
      <w:r w:rsidRPr="005D6413">
        <w:rPr>
          <w:rFonts w:asciiTheme="minorHAnsi" w:hAnsiTheme="minorHAnsi"/>
          <w:b w:val="0"/>
          <w:sz w:val="22"/>
          <w:szCs w:val="22"/>
        </w:rPr>
        <w:tab/>
        <w:t>(9)</w:t>
      </w:r>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 xml:space="preserve">αν αντικαταστήσουμε στις (8), (9) το </w:t>
      </w:r>
      <w:r w:rsidRPr="005D6413">
        <w:rPr>
          <w:rFonts w:asciiTheme="minorHAnsi" w:hAnsiTheme="minorHAnsi"/>
          <w:b w:val="0"/>
          <w:sz w:val="22"/>
          <w:szCs w:val="22"/>
          <w:lang w:val="en-US"/>
        </w:rPr>
        <w:t>w</w:t>
      </w:r>
      <w:r w:rsidRPr="005D6413">
        <w:rPr>
          <w:rFonts w:asciiTheme="minorHAnsi" w:hAnsiTheme="minorHAnsi"/>
          <w:b w:val="0"/>
          <w:sz w:val="22"/>
          <w:szCs w:val="22"/>
        </w:rPr>
        <w:t xml:space="preserve"> από την εξίσωση (7). </w:t>
      </w:r>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 xml:space="preserve">Ο </w:t>
      </w:r>
      <w:r w:rsidRPr="005D6413">
        <w:rPr>
          <w:rFonts w:asciiTheme="minorHAnsi" w:hAnsiTheme="minorHAnsi"/>
          <w:b w:val="0"/>
          <w:sz w:val="22"/>
          <w:szCs w:val="22"/>
          <w:lang w:val="en-US"/>
        </w:rPr>
        <w:t>Cochrane</w:t>
      </w:r>
      <w:r w:rsidRPr="005D6413">
        <w:rPr>
          <w:rFonts w:asciiTheme="minorHAnsi" w:hAnsiTheme="minorHAnsi"/>
          <w:b w:val="0"/>
          <w:sz w:val="22"/>
          <w:szCs w:val="22"/>
        </w:rPr>
        <w:t xml:space="preserve"> (2007) δείχνει ότι </w:t>
      </w:r>
      <m:oMath>
        <m:r>
          <m:rPr>
            <m:sty m:val="bi"/>
          </m:rPr>
          <w:rPr>
            <w:rFonts w:ascii="Cambria Math" w:hAnsi="Cambria Math"/>
            <w:sz w:val="22"/>
            <w:szCs w:val="22"/>
          </w:rPr>
          <m:t>δ=</m:t>
        </m:r>
        <m:d>
          <m:dPr>
            <m:ctrlPr>
              <w:rPr>
                <w:rFonts w:ascii="Cambria Math" w:hAnsi="Cambria Math"/>
                <w:b w:val="0"/>
                <w:i/>
                <w:iCs/>
                <w:sz w:val="22"/>
                <w:szCs w:val="22"/>
              </w:rPr>
            </m:ctrlPr>
          </m:dPr>
          <m:e>
            <m:f>
              <m:fPr>
                <m:ctrlPr>
                  <w:rPr>
                    <w:rFonts w:ascii="Cambria Math" w:hAnsi="Cambria Math"/>
                    <w:b w:val="0"/>
                    <w:i/>
                    <w:iCs/>
                    <w:sz w:val="22"/>
                    <w:szCs w:val="22"/>
                  </w:rPr>
                </m:ctrlPr>
              </m:fPr>
              <m:num>
                <m:r>
                  <m:rPr>
                    <m:sty m:val="bi"/>
                  </m:rPr>
                  <w:rPr>
                    <w:rFonts w:ascii="Cambria Math" w:hAnsi="Cambria Math"/>
                    <w:sz w:val="22"/>
                    <w:szCs w:val="22"/>
                  </w:rPr>
                  <m:t>1</m:t>
                </m:r>
              </m:num>
              <m:den>
                <m:r>
                  <m:rPr>
                    <m:sty m:val="bi"/>
                  </m:rPr>
                  <w:rPr>
                    <w:rFonts w:ascii="Cambria Math" w:hAnsi="Cambria Math"/>
                    <w:sz w:val="22"/>
                    <w:szCs w:val="22"/>
                  </w:rPr>
                  <m:t>γ</m:t>
                </m:r>
              </m:den>
            </m:f>
          </m:e>
        </m:d>
      </m:oMath>
      <w:r w:rsidRPr="005D6413">
        <w:rPr>
          <w:rFonts w:asciiTheme="minorHAnsi" w:hAnsiTheme="minorHAnsi"/>
          <w:b w:val="0"/>
          <w:sz w:val="22"/>
          <w:szCs w:val="22"/>
        </w:rPr>
        <w:t xml:space="preserve">, όπου </w:t>
      </w:r>
      <m:oMath>
        <m:r>
          <m:rPr>
            <m:sty m:val="bi"/>
          </m:rPr>
          <w:rPr>
            <w:rFonts w:ascii="Cambria Math" w:hAnsi="Cambria Math"/>
            <w:sz w:val="22"/>
            <w:szCs w:val="22"/>
          </w:rPr>
          <m:t>γ</m:t>
        </m:r>
      </m:oMath>
      <w:r w:rsidRPr="005D6413">
        <w:rPr>
          <w:rFonts w:asciiTheme="minorHAnsi" w:hAnsiTheme="minorHAnsi"/>
          <w:b w:val="0"/>
          <w:sz w:val="22"/>
          <w:szCs w:val="22"/>
        </w:rPr>
        <w:t xml:space="preserve"> ο γνωστός συντελεστής σχετικής αποστροφής κινδύνου (</w:t>
      </w:r>
      <w:r w:rsidRPr="005D6413">
        <w:rPr>
          <w:rFonts w:asciiTheme="minorHAnsi" w:hAnsiTheme="minorHAnsi"/>
          <w:b w:val="0"/>
          <w:sz w:val="22"/>
          <w:szCs w:val="22"/>
          <w:lang w:val="en-US"/>
        </w:rPr>
        <w:t>CRRA</w:t>
      </w:r>
      <w:r w:rsidRPr="005D6413">
        <w:rPr>
          <w:rFonts w:asciiTheme="minorHAnsi" w:hAnsiTheme="minorHAnsi"/>
          <w:b w:val="0"/>
          <w:sz w:val="22"/>
          <w:szCs w:val="22"/>
        </w:rPr>
        <w:t xml:space="preserve">) και </w:t>
      </w:r>
      <m:oMath>
        <m:r>
          <m:rPr>
            <m:sty m:val="bi"/>
          </m:rPr>
          <w:rPr>
            <w:rFonts w:ascii="Cambria Math" w:hAnsi="Cambria Math"/>
            <w:sz w:val="22"/>
            <w:szCs w:val="22"/>
          </w:rPr>
          <m:t>λ</m:t>
        </m:r>
      </m:oMath>
      <w:r w:rsidRPr="005D6413">
        <w:rPr>
          <w:rFonts w:asciiTheme="minorHAnsi" w:hAnsiTheme="minorHAnsi"/>
          <w:b w:val="0"/>
          <w:sz w:val="22"/>
          <w:szCs w:val="22"/>
        </w:rPr>
        <w:t xml:space="preserve"> είναι ο συντελεστής αποστροφής του παράγοντα κινδύνου </w:t>
      </w:r>
      <w:r w:rsidRPr="005D6413">
        <w:rPr>
          <w:rFonts w:asciiTheme="minorHAnsi" w:hAnsiTheme="minorHAnsi"/>
          <w:b w:val="0"/>
          <w:sz w:val="22"/>
          <w:szCs w:val="22"/>
          <w:lang w:val="en-US"/>
        </w:rPr>
        <w:t>f</w:t>
      </w:r>
      <w:r w:rsidRPr="005D6413">
        <w:rPr>
          <w:rFonts w:asciiTheme="minorHAnsi" w:hAnsiTheme="minorHAnsi"/>
          <w:b w:val="0"/>
          <w:sz w:val="22"/>
          <w:szCs w:val="22"/>
        </w:rPr>
        <w:t xml:space="preserve"> (“</w:t>
      </w:r>
      <w:r w:rsidRPr="005D6413">
        <w:rPr>
          <w:rFonts w:asciiTheme="minorHAnsi" w:hAnsiTheme="minorHAnsi"/>
          <w:b w:val="0"/>
          <w:sz w:val="22"/>
          <w:szCs w:val="22"/>
          <w:lang w:val="en-US"/>
        </w:rPr>
        <w:t>aversion</w:t>
      </w:r>
      <w:r w:rsidRPr="005D6413">
        <w:rPr>
          <w:rFonts w:asciiTheme="minorHAnsi" w:hAnsiTheme="minorHAnsi"/>
          <w:b w:val="0"/>
          <w:sz w:val="22"/>
          <w:szCs w:val="22"/>
        </w:rPr>
        <w:t xml:space="preserve"> </w:t>
      </w:r>
      <w:r w:rsidRPr="005D6413">
        <w:rPr>
          <w:rFonts w:asciiTheme="minorHAnsi" w:hAnsiTheme="minorHAnsi"/>
          <w:b w:val="0"/>
          <w:sz w:val="22"/>
          <w:szCs w:val="22"/>
          <w:lang w:val="en-US"/>
        </w:rPr>
        <w:t>to</w:t>
      </w:r>
      <w:r w:rsidRPr="005D6413">
        <w:rPr>
          <w:rFonts w:asciiTheme="minorHAnsi" w:hAnsiTheme="minorHAnsi"/>
          <w:b w:val="0"/>
          <w:sz w:val="22"/>
          <w:szCs w:val="22"/>
        </w:rPr>
        <w:t xml:space="preserve"> </w:t>
      </w:r>
      <w:r w:rsidRPr="005D6413">
        <w:rPr>
          <w:rFonts w:asciiTheme="minorHAnsi" w:hAnsiTheme="minorHAnsi"/>
          <w:b w:val="0"/>
          <w:sz w:val="22"/>
          <w:szCs w:val="22"/>
          <w:lang w:val="en-US"/>
        </w:rPr>
        <w:t>state</w:t>
      </w:r>
      <w:r w:rsidRPr="005D6413">
        <w:rPr>
          <w:rFonts w:asciiTheme="minorHAnsi" w:hAnsiTheme="minorHAnsi"/>
          <w:b w:val="0"/>
          <w:sz w:val="22"/>
          <w:szCs w:val="22"/>
        </w:rPr>
        <w:t xml:space="preserve"> </w:t>
      </w:r>
      <w:r w:rsidRPr="005D6413">
        <w:rPr>
          <w:rFonts w:asciiTheme="minorHAnsi" w:hAnsiTheme="minorHAnsi"/>
          <w:b w:val="0"/>
          <w:sz w:val="22"/>
          <w:szCs w:val="22"/>
          <w:lang w:val="en-US"/>
        </w:rPr>
        <w:t>variable</w:t>
      </w:r>
      <w:r w:rsidRPr="005D6413">
        <w:rPr>
          <w:rFonts w:asciiTheme="minorHAnsi" w:hAnsiTheme="minorHAnsi"/>
          <w:b w:val="0"/>
          <w:sz w:val="22"/>
          <w:szCs w:val="22"/>
        </w:rPr>
        <w:t xml:space="preserve"> </w:t>
      </w:r>
      <w:r w:rsidRPr="005D6413">
        <w:rPr>
          <w:rFonts w:asciiTheme="minorHAnsi" w:hAnsiTheme="minorHAnsi"/>
          <w:b w:val="0"/>
          <w:sz w:val="22"/>
          <w:szCs w:val="22"/>
          <w:lang w:val="en-US"/>
        </w:rPr>
        <w:t>risk</w:t>
      </w:r>
      <w:r w:rsidRPr="005D6413">
        <w:rPr>
          <w:rFonts w:asciiTheme="minorHAnsi" w:hAnsiTheme="minorHAnsi"/>
          <w:b w:val="0"/>
          <w:sz w:val="22"/>
          <w:szCs w:val="22"/>
        </w:rPr>
        <w:t>”). Κατά συνέπεια:</w:t>
      </w:r>
    </w:p>
    <w:p w:rsidR="009079F5" w:rsidRPr="005D6413" w:rsidRDefault="005D6413" w:rsidP="005720A1">
      <w:pPr>
        <w:pStyle w:val="Subsection"/>
        <w:spacing w:line="360" w:lineRule="auto"/>
        <w:ind w:left="284"/>
        <w:jc w:val="center"/>
        <w:rPr>
          <w:rFonts w:asciiTheme="minorHAnsi" w:hAnsiTheme="minorHAnsi"/>
          <w:b w:val="0"/>
          <w:sz w:val="22"/>
          <w:szCs w:val="22"/>
        </w:rPr>
      </w:pPr>
      <m:oMath>
        <m:r>
          <m:rPr>
            <m:sty m:val="bi"/>
          </m:rPr>
          <w:rPr>
            <w:rFonts w:ascii="Cambria Math" w:hAnsi="Cambria Math"/>
            <w:sz w:val="22"/>
            <w:szCs w:val="22"/>
            <w:lang w:val="en-US"/>
          </w:rPr>
          <m:t>w</m:t>
        </m:r>
        <m:r>
          <m:rPr>
            <m:sty m:val="bi"/>
          </m:rPr>
          <w:rPr>
            <w:rFonts w:ascii="Cambria Math" w:hAnsi="Cambria Math"/>
            <w:sz w:val="22"/>
            <w:szCs w:val="22"/>
          </w:rPr>
          <m:t>=</m:t>
        </m:r>
        <m:f>
          <m:fPr>
            <m:ctrlPr>
              <w:rPr>
                <w:rFonts w:ascii="Cambria Math" w:hAnsi="Cambria Math"/>
                <w:b w:val="0"/>
                <w:i/>
                <w:iCs/>
                <w:sz w:val="22"/>
                <w:szCs w:val="22"/>
              </w:rPr>
            </m:ctrlPr>
          </m:fPr>
          <m:num>
            <m:r>
              <m:rPr>
                <m:sty m:val="bi"/>
              </m:rPr>
              <w:rPr>
                <w:rFonts w:ascii="Cambria Math" w:hAnsi="Cambria Math"/>
                <w:sz w:val="22"/>
                <w:szCs w:val="22"/>
              </w:rPr>
              <m:t>1</m:t>
            </m:r>
          </m:num>
          <m:den>
            <m:r>
              <m:rPr>
                <m:sty m:val="bi"/>
              </m:rPr>
              <w:rPr>
                <w:rFonts w:ascii="Cambria Math" w:hAnsi="Cambria Math"/>
                <w:sz w:val="22"/>
                <w:szCs w:val="22"/>
              </w:rPr>
              <m:t>γ</m:t>
            </m:r>
          </m:den>
        </m:f>
        <m:sSup>
          <m:sSupPr>
            <m:ctrlPr>
              <w:rPr>
                <w:rFonts w:ascii="Cambria Math" w:hAnsi="Cambria Math"/>
                <w:b w:val="0"/>
                <w:i/>
                <w:iCs/>
                <w:sz w:val="22"/>
                <w:szCs w:val="22"/>
                <w:lang w:val="en-US"/>
              </w:rPr>
            </m:ctrlPr>
          </m:sSupPr>
          <m:e>
            <m:r>
              <m:rPr>
                <m:sty m:val="b"/>
              </m:rPr>
              <w:rPr>
                <w:rFonts w:ascii="Cambria Math" w:hAnsi="Cambria Math"/>
                <w:sz w:val="22"/>
                <w:szCs w:val="22"/>
              </w:rPr>
              <m:t>Σ</m:t>
            </m:r>
          </m:e>
          <m:sup>
            <m:r>
              <m:rPr>
                <m:sty m:val="bi"/>
              </m:rPr>
              <w:rPr>
                <w:rFonts w:ascii="Cambria Math" w:hAnsi="Cambria Math"/>
                <w:sz w:val="22"/>
                <w:szCs w:val="22"/>
              </w:rPr>
              <m:t>-1</m:t>
            </m:r>
          </m:sup>
        </m:sSup>
        <m:d>
          <m:dPr>
            <m:ctrlPr>
              <w:rPr>
                <w:rFonts w:ascii="Cambria Math" w:hAnsi="Cambria Math"/>
                <w:b w:val="0"/>
                <w:i/>
                <w:iCs/>
                <w:sz w:val="22"/>
                <w:szCs w:val="22"/>
              </w:rPr>
            </m:ctrlPr>
          </m:dPr>
          <m:e>
            <m:r>
              <m:rPr>
                <m:sty m:val="bi"/>
              </m:rPr>
              <w:rPr>
                <w:rFonts w:ascii="Cambria Math" w:hAnsi="Cambria Math"/>
                <w:sz w:val="22"/>
                <w:szCs w:val="22"/>
              </w:rPr>
              <m:t>μ-</m:t>
            </m:r>
            <m:sSub>
              <m:sSubPr>
                <m:ctrlPr>
                  <w:rPr>
                    <w:rFonts w:ascii="Cambria Math" w:hAnsi="Cambria Math"/>
                    <w:b w:val="0"/>
                    <w:i/>
                    <w:iCs/>
                    <w:sz w:val="22"/>
                    <w:szCs w:val="22"/>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F</m:t>
                </m:r>
              </m:sub>
            </m:sSub>
            <m:sSub>
              <m:sSubPr>
                <m:ctrlPr>
                  <w:rPr>
                    <w:rFonts w:ascii="Cambria Math" w:hAnsi="Cambria Math"/>
                    <w:b w:val="0"/>
                    <w:i/>
                    <w:iCs/>
                    <w:sz w:val="22"/>
                    <w:szCs w:val="22"/>
                  </w:rPr>
                </m:ctrlPr>
              </m:sSubPr>
              <m:e>
                <m:r>
                  <m:rPr>
                    <m:sty m:val="bi"/>
                  </m:rPr>
                  <w:rPr>
                    <w:rFonts w:ascii="Cambria Math" w:hAnsi="Cambria Math"/>
                    <w:sz w:val="22"/>
                    <w:szCs w:val="22"/>
                    <w:lang w:val="en-US"/>
                  </w:rPr>
                  <m:t>i</m:t>
                </m:r>
              </m:e>
              <m:sub>
                <m:r>
                  <m:rPr>
                    <m:sty m:val="bi"/>
                  </m:rPr>
                  <w:rPr>
                    <w:rFonts w:ascii="Cambria Math" w:hAnsi="Cambria Math"/>
                    <w:sz w:val="22"/>
                    <w:szCs w:val="22"/>
                    <w:lang w:val="en-US"/>
                  </w:rPr>
                  <m:t>K</m:t>
                </m:r>
              </m:sub>
            </m:sSub>
          </m:e>
        </m:d>
        <m:r>
          <m:rPr>
            <m:sty m:val="bi"/>
          </m:rPr>
          <w:rPr>
            <w:rFonts w:ascii="Cambria Math" w:hAnsi="Cambria Math"/>
            <w:sz w:val="22"/>
            <w:szCs w:val="22"/>
          </w:rPr>
          <m:t>+λ</m:t>
        </m:r>
        <m:sSup>
          <m:sSupPr>
            <m:ctrlPr>
              <w:rPr>
                <w:rFonts w:ascii="Cambria Math" w:hAnsi="Cambria Math"/>
                <w:b w:val="0"/>
                <w:i/>
                <w:iCs/>
                <w:sz w:val="22"/>
                <w:szCs w:val="22"/>
                <w:lang w:val="en-US"/>
              </w:rPr>
            </m:ctrlPr>
          </m:sSupPr>
          <m:e>
            <m:r>
              <m:rPr>
                <m:sty m:val="b"/>
              </m:rPr>
              <w:rPr>
                <w:rFonts w:ascii="Cambria Math" w:hAnsi="Cambria Math"/>
                <w:sz w:val="22"/>
                <w:szCs w:val="22"/>
              </w:rPr>
              <m:t>Σ</m:t>
            </m:r>
          </m:e>
          <m:sup>
            <m:r>
              <m:rPr>
                <m:sty m:val="bi"/>
              </m:rPr>
              <w:rPr>
                <w:rFonts w:ascii="Cambria Math" w:hAnsi="Cambria Math"/>
                <w:sz w:val="22"/>
                <w:szCs w:val="22"/>
              </w:rPr>
              <m:t>-1</m:t>
            </m:r>
          </m:sup>
        </m:sSup>
        <m:sSub>
          <m:sSubPr>
            <m:ctrlPr>
              <w:rPr>
                <w:rFonts w:ascii="Cambria Math" w:hAnsi="Cambria Math"/>
                <w:b w:val="0"/>
                <w:i/>
                <w:iCs/>
                <w:sz w:val="22"/>
                <w:szCs w:val="22"/>
                <w:lang w:val="en-US"/>
              </w:rPr>
            </m:ctrlPr>
          </m:sSubPr>
          <m:e>
            <m:r>
              <m:rPr>
                <m:sty m:val="b"/>
              </m:rPr>
              <w:rPr>
                <w:rFonts w:ascii="Cambria Math" w:hAnsi="Cambria Math"/>
                <w:sz w:val="22"/>
                <w:szCs w:val="22"/>
              </w:rPr>
              <m:t>Σ</m:t>
            </m:r>
          </m:e>
          <m:sub>
            <m:r>
              <m:rPr>
                <m:sty m:val="bi"/>
              </m:rPr>
              <w:rPr>
                <w:rFonts w:ascii="Cambria Math" w:hAnsi="Cambria Math"/>
                <w:sz w:val="22"/>
                <w:szCs w:val="22"/>
                <w:lang w:val="en-US"/>
              </w:rPr>
              <m:t>rf</m:t>
            </m:r>
          </m:sub>
        </m:sSub>
      </m:oMath>
      <w:r w:rsidRPr="005D6413">
        <w:rPr>
          <w:rFonts w:asciiTheme="minorHAnsi" w:hAnsiTheme="minorHAnsi"/>
          <w:b w:val="0"/>
          <w:sz w:val="22"/>
          <w:szCs w:val="22"/>
        </w:rPr>
        <w:tab/>
      </w:r>
      <w:r w:rsidRPr="005D6413">
        <w:rPr>
          <w:rFonts w:asciiTheme="minorHAnsi" w:hAnsiTheme="minorHAnsi"/>
          <w:b w:val="0"/>
          <w:sz w:val="22"/>
          <w:szCs w:val="22"/>
        </w:rPr>
        <w:tab/>
      </w:r>
      <w:r w:rsidRPr="005D6413">
        <w:rPr>
          <w:rFonts w:asciiTheme="minorHAnsi" w:hAnsiTheme="minorHAnsi"/>
          <w:b w:val="0"/>
          <w:sz w:val="22"/>
          <w:szCs w:val="22"/>
        </w:rPr>
        <w:tab/>
      </w:r>
      <w:r w:rsidRPr="005D6413">
        <w:rPr>
          <w:rFonts w:asciiTheme="minorHAnsi" w:hAnsiTheme="minorHAnsi"/>
          <w:b w:val="0"/>
          <w:sz w:val="22"/>
          <w:szCs w:val="22"/>
        </w:rPr>
        <w:tab/>
        <w:t>(7’)</w:t>
      </w:r>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 xml:space="preserve">Καθώς το </w:t>
      </w:r>
      <m:oMath>
        <m:sSup>
          <m:sSupPr>
            <m:ctrlPr>
              <w:rPr>
                <w:rFonts w:ascii="Cambria Math" w:hAnsi="Cambria Math"/>
                <w:b w:val="0"/>
                <w:i/>
                <w:iCs/>
                <w:sz w:val="22"/>
                <w:szCs w:val="22"/>
              </w:rPr>
            </m:ctrlPr>
          </m:sSupPr>
          <m:e>
            <m:r>
              <m:rPr>
                <m:sty m:val="b"/>
              </m:rPr>
              <w:rPr>
                <w:rFonts w:ascii="Cambria Math" w:hAnsi="Cambria Math"/>
                <w:sz w:val="22"/>
                <w:szCs w:val="22"/>
              </w:rPr>
              <m:t>Σ</m:t>
            </m:r>
          </m:e>
          <m:sup>
            <m:r>
              <m:rPr>
                <m:sty m:val="bi"/>
              </m:rPr>
              <w:rPr>
                <w:rFonts w:ascii="Cambria Math" w:hAnsi="Cambria Math"/>
                <w:sz w:val="22"/>
                <w:szCs w:val="22"/>
              </w:rPr>
              <m:t>-1</m:t>
            </m:r>
          </m:sup>
        </m:sSup>
        <m:sSub>
          <m:sSubPr>
            <m:ctrlPr>
              <w:rPr>
                <w:rFonts w:ascii="Cambria Math" w:hAnsi="Cambria Math"/>
                <w:b w:val="0"/>
                <w:i/>
                <w:iCs/>
                <w:sz w:val="22"/>
                <w:szCs w:val="22"/>
              </w:rPr>
            </m:ctrlPr>
          </m:sSubPr>
          <m:e>
            <m:r>
              <m:rPr>
                <m:sty m:val="b"/>
              </m:rPr>
              <w:rPr>
                <w:rFonts w:ascii="Cambria Math" w:hAnsi="Cambria Math"/>
                <w:sz w:val="22"/>
                <w:szCs w:val="22"/>
              </w:rPr>
              <m:t>Σ</m:t>
            </m:r>
          </m:e>
          <m:sub>
            <m:r>
              <m:rPr>
                <m:sty m:val="bi"/>
              </m:rPr>
              <w:rPr>
                <w:rFonts w:ascii="Cambria Math" w:hAnsi="Cambria Math"/>
                <w:sz w:val="22"/>
                <w:szCs w:val="22"/>
                <w:lang w:val="en-US"/>
              </w:rPr>
              <m:t>rf</m:t>
            </m:r>
          </m:sub>
        </m:sSub>
      </m:oMath>
      <w:r w:rsidRPr="005D6413">
        <w:rPr>
          <w:rFonts w:asciiTheme="minorHAnsi" w:hAnsiTheme="minorHAnsi"/>
          <w:b w:val="0"/>
          <w:sz w:val="22"/>
          <w:szCs w:val="22"/>
        </w:rPr>
        <w:t xml:space="preserve"> είναι το (Κ</w:t>
      </w:r>
      <w:r w:rsidRPr="005D6413">
        <w:rPr>
          <w:rFonts w:asciiTheme="minorHAnsi" w:hAnsiTheme="minorHAnsi"/>
          <w:b w:val="0"/>
          <w:sz w:val="22"/>
          <w:szCs w:val="22"/>
          <w:lang w:val="en-GB"/>
        </w:rPr>
        <w:t>x</w:t>
      </w:r>
      <w:r w:rsidRPr="005D6413">
        <w:rPr>
          <w:rFonts w:asciiTheme="minorHAnsi" w:hAnsiTheme="minorHAnsi"/>
          <w:b w:val="0"/>
          <w:sz w:val="22"/>
          <w:szCs w:val="22"/>
        </w:rPr>
        <w:t xml:space="preserve">1) διάνυσμα Β των συντελεστών παλινδρόμησης του </w:t>
      </w:r>
      <w:r w:rsidRPr="005D6413">
        <w:rPr>
          <w:rFonts w:asciiTheme="minorHAnsi" w:hAnsiTheme="minorHAnsi"/>
          <w:b w:val="0"/>
          <w:sz w:val="22"/>
          <w:szCs w:val="22"/>
          <w:lang w:val="en-GB"/>
        </w:rPr>
        <w:t>f</w:t>
      </w:r>
      <w:r w:rsidRPr="005D6413">
        <w:rPr>
          <w:rFonts w:asciiTheme="minorHAnsi" w:hAnsiTheme="minorHAnsi"/>
          <w:b w:val="0"/>
          <w:sz w:val="22"/>
          <w:szCs w:val="22"/>
        </w:rPr>
        <w:t xml:space="preserve"> στο διάνυσμα των αποδόσεων </w:t>
      </w:r>
      <w:r w:rsidRPr="005D6413">
        <w:rPr>
          <w:rFonts w:asciiTheme="minorHAnsi" w:hAnsiTheme="minorHAnsi"/>
          <w:b w:val="0"/>
          <w:sz w:val="22"/>
          <w:szCs w:val="22"/>
          <w:lang w:val="en-GB"/>
        </w:rPr>
        <w:t>R</w:t>
      </w:r>
      <w:r w:rsidRPr="005D6413">
        <w:rPr>
          <w:rFonts w:asciiTheme="minorHAnsi" w:hAnsiTheme="minorHAnsi"/>
          <w:b w:val="0"/>
          <w:sz w:val="22"/>
          <w:szCs w:val="22"/>
        </w:rPr>
        <w:t xml:space="preserve">, </w:t>
      </w:r>
      <w:r w:rsidRPr="005D6413">
        <w:rPr>
          <w:rFonts w:asciiTheme="minorHAnsi" w:hAnsiTheme="minorHAnsi"/>
          <w:b w:val="0"/>
          <w:sz w:val="22"/>
          <w:szCs w:val="22"/>
          <w:lang w:val="en-GB"/>
        </w:rPr>
        <w:t>f</w:t>
      </w:r>
      <w:r w:rsidRPr="005D6413">
        <w:rPr>
          <w:rFonts w:asciiTheme="minorHAnsi" w:hAnsiTheme="minorHAnsi"/>
          <w:b w:val="0"/>
          <w:sz w:val="22"/>
          <w:szCs w:val="22"/>
        </w:rPr>
        <w:t xml:space="preserve"> = </w:t>
      </w:r>
      <w:r w:rsidRPr="005D6413">
        <w:rPr>
          <w:rFonts w:asciiTheme="minorHAnsi" w:hAnsiTheme="minorHAnsi"/>
          <w:b w:val="0"/>
          <w:sz w:val="22"/>
          <w:szCs w:val="22"/>
          <w:lang w:val="en-GB"/>
        </w:rPr>
        <w:t>r</w:t>
      </w:r>
      <w:r w:rsidRPr="005D6413">
        <w:rPr>
          <w:rFonts w:asciiTheme="minorHAnsi" w:hAnsiTheme="minorHAnsi"/>
          <w:b w:val="0"/>
          <w:sz w:val="22"/>
          <w:szCs w:val="22"/>
        </w:rPr>
        <w:t>’</w:t>
      </w:r>
      <w:r w:rsidRPr="005D6413">
        <w:rPr>
          <w:rFonts w:asciiTheme="minorHAnsi" w:hAnsiTheme="minorHAnsi"/>
          <w:b w:val="0"/>
          <w:sz w:val="22"/>
          <w:szCs w:val="22"/>
          <w:lang w:val="en-GB"/>
        </w:rPr>
        <w:t>B</w:t>
      </w:r>
      <w:r w:rsidRPr="005D6413">
        <w:rPr>
          <w:rFonts w:asciiTheme="minorHAnsi" w:hAnsiTheme="minorHAnsi"/>
          <w:b w:val="0"/>
          <w:sz w:val="22"/>
          <w:szCs w:val="22"/>
        </w:rPr>
        <w:t xml:space="preserve"> + </w:t>
      </w:r>
      <w:r w:rsidRPr="005D6413">
        <w:rPr>
          <w:rFonts w:asciiTheme="minorHAnsi" w:hAnsiTheme="minorHAnsi"/>
          <w:b w:val="0"/>
          <w:sz w:val="22"/>
          <w:szCs w:val="22"/>
          <w:lang w:val="en-GB"/>
        </w:rPr>
        <w:t>u</w:t>
      </w:r>
      <w:r w:rsidRPr="005D6413">
        <w:rPr>
          <w:rFonts w:asciiTheme="minorHAnsi" w:hAnsiTheme="minorHAnsi"/>
          <w:b w:val="0"/>
          <w:sz w:val="22"/>
          <w:szCs w:val="22"/>
        </w:rPr>
        <w:t>, (</w:t>
      </w:r>
      <w:r w:rsidRPr="005D6413">
        <w:rPr>
          <w:rFonts w:asciiTheme="minorHAnsi" w:hAnsiTheme="minorHAnsi"/>
          <w:b w:val="0"/>
          <w:sz w:val="22"/>
          <w:szCs w:val="22"/>
          <w:lang w:val="en-GB"/>
        </w:rPr>
        <w:t>u</w:t>
      </w:r>
      <w:r w:rsidRPr="005D6413">
        <w:rPr>
          <w:rFonts w:asciiTheme="minorHAnsi" w:hAnsiTheme="minorHAnsi"/>
          <w:b w:val="0"/>
          <w:sz w:val="22"/>
          <w:szCs w:val="22"/>
        </w:rPr>
        <w:t xml:space="preserve"> ένα τυχαίο λάθος), το χαρτοφυλάκιο αντιστάθμισης κινδύνου  μπορεί να γραφτεί ως συνάρτηση των β:</w:t>
      </w:r>
    </w:p>
    <w:p w:rsidR="005D6413" w:rsidRPr="005D6413" w:rsidRDefault="005D6413" w:rsidP="005720A1">
      <w:pPr>
        <w:pStyle w:val="Subsection"/>
        <w:spacing w:line="360" w:lineRule="auto"/>
        <w:ind w:left="284"/>
        <w:jc w:val="center"/>
        <w:rPr>
          <w:rFonts w:asciiTheme="minorHAnsi" w:hAnsiTheme="minorHAnsi"/>
          <w:b w:val="0"/>
          <w:sz w:val="22"/>
          <w:szCs w:val="22"/>
        </w:rPr>
      </w:pPr>
      <m:oMath>
        <m:r>
          <m:rPr>
            <m:sty m:val="bi"/>
          </m:rPr>
          <w:rPr>
            <w:rFonts w:ascii="Cambria Math" w:hAnsi="Cambria Math"/>
            <w:sz w:val="22"/>
            <w:szCs w:val="22"/>
            <w:lang w:val="en-US"/>
          </w:rPr>
          <m:t>w</m:t>
        </m:r>
        <m:r>
          <m:rPr>
            <m:sty m:val="bi"/>
          </m:rPr>
          <w:rPr>
            <w:rFonts w:ascii="Cambria Math" w:hAnsi="Cambria Math"/>
            <w:sz w:val="22"/>
            <w:szCs w:val="22"/>
          </w:rPr>
          <m:t>=</m:t>
        </m:r>
        <m:f>
          <m:fPr>
            <m:ctrlPr>
              <w:rPr>
                <w:rFonts w:ascii="Cambria Math" w:hAnsi="Cambria Math"/>
                <w:b w:val="0"/>
                <w:i/>
                <w:iCs/>
                <w:sz w:val="22"/>
                <w:szCs w:val="22"/>
              </w:rPr>
            </m:ctrlPr>
          </m:fPr>
          <m:num>
            <m:r>
              <m:rPr>
                <m:sty m:val="bi"/>
              </m:rPr>
              <w:rPr>
                <w:rFonts w:ascii="Cambria Math" w:hAnsi="Cambria Math"/>
                <w:sz w:val="22"/>
                <w:szCs w:val="22"/>
              </w:rPr>
              <m:t>1</m:t>
            </m:r>
          </m:num>
          <m:den>
            <m:r>
              <m:rPr>
                <m:sty m:val="bi"/>
              </m:rPr>
              <w:rPr>
                <w:rFonts w:ascii="Cambria Math" w:hAnsi="Cambria Math"/>
                <w:sz w:val="22"/>
                <w:szCs w:val="22"/>
              </w:rPr>
              <m:t>γ</m:t>
            </m:r>
          </m:den>
        </m:f>
        <m:sSup>
          <m:sSupPr>
            <m:ctrlPr>
              <w:rPr>
                <w:rFonts w:ascii="Cambria Math" w:hAnsi="Cambria Math"/>
                <w:b w:val="0"/>
                <w:i/>
                <w:iCs/>
                <w:sz w:val="22"/>
                <w:szCs w:val="22"/>
              </w:rPr>
            </m:ctrlPr>
          </m:sSupPr>
          <m:e>
            <m:r>
              <m:rPr>
                <m:sty m:val="b"/>
              </m:rPr>
              <w:rPr>
                <w:rFonts w:ascii="Cambria Math" w:hAnsi="Cambria Math"/>
                <w:sz w:val="22"/>
                <w:szCs w:val="22"/>
              </w:rPr>
              <m:t>Σ</m:t>
            </m:r>
          </m:e>
          <m:sup>
            <m:r>
              <m:rPr>
                <m:sty m:val="bi"/>
              </m:rPr>
              <w:rPr>
                <w:rFonts w:ascii="Cambria Math" w:hAnsi="Cambria Math"/>
                <w:sz w:val="22"/>
                <w:szCs w:val="22"/>
              </w:rPr>
              <m:t>-1</m:t>
            </m:r>
          </m:sup>
        </m:sSup>
        <m:d>
          <m:dPr>
            <m:ctrlPr>
              <w:rPr>
                <w:rFonts w:ascii="Cambria Math" w:hAnsi="Cambria Math"/>
                <w:b w:val="0"/>
                <w:i/>
                <w:iCs/>
                <w:sz w:val="22"/>
                <w:szCs w:val="22"/>
              </w:rPr>
            </m:ctrlPr>
          </m:dPr>
          <m:e>
            <m:r>
              <m:rPr>
                <m:sty m:val="bi"/>
              </m:rPr>
              <w:rPr>
                <w:rFonts w:ascii="Cambria Math" w:hAnsi="Cambria Math"/>
                <w:sz w:val="22"/>
                <w:szCs w:val="22"/>
              </w:rPr>
              <m:t>μ-</m:t>
            </m:r>
            <m:sSub>
              <m:sSubPr>
                <m:ctrlPr>
                  <w:rPr>
                    <w:rFonts w:ascii="Cambria Math" w:hAnsi="Cambria Math"/>
                    <w:b w:val="0"/>
                    <w:i/>
                    <w:iCs/>
                    <w:sz w:val="22"/>
                    <w:szCs w:val="22"/>
                  </w:rPr>
                </m:ctrlPr>
              </m:sSubPr>
              <m:e>
                <m:r>
                  <m:rPr>
                    <m:sty m:val="bi"/>
                  </m:rPr>
                  <w:rPr>
                    <w:rFonts w:ascii="Cambria Math" w:hAnsi="Cambria Math"/>
                    <w:sz w:val="22"/>
                    <w:szCs w:val="22"/>
                    <w:lang w:val="en-US"/>
                  </w:rPr>
                  <m:t>r</m:t>
                </m:r>
              </m:e>
              <m:sub>
                <m:r>
                  <m:rPr>
                    <m:sty m:val="bi"/>
                  </m:rPr>
                  <w:rPr>
                    <w:rFonts w:ascii="Cambria Math" w:hAnsi="Cambria Math"/>
                    <w:sz w:val="22"/>
                    <w:szCs w:val="22"/>
                    <w:lang w:val="en-US"/>
                  </w:rPr>
                  <m:t>F</m:t>
                </m:r>
              </m:sub>
            </m:sSub>
            <m:sSub>
              <m:sSubPr>
                <m:ctrlPr>
                  <w:rPr>
                    <w:rFonts w:ascii="Cambria Math" w:hAnsi="Cambria Math"/>
                    <w:b w:val="0"/>
                    <w:i/>
                    <w:iCs/>
                    <w:sz w:val="22"/>
                    <w:szCs w:val="22"/>
                  </w:rPr>
                </m:ctrlPr>
              </m:sSubPr>
              <m:e>
                <m:r>
                  <m:rPr>
                    <m:sty m:val="bi"/>
                  </m:rPr>
                  <w:rPr>
                    <w:rFonts w:ascii="Cambria Math" w:hAnsi="Cambria Math"/>
                    <w:sz w:val="22"/>
                    <w:szCs w:val="22"/>
                    <w:lang w:val="en-US"/>
                  </w:rPr>
                  <m:t>i</m:t>
                </m:r>
              </m:e>
              <m:sub>
                <m:r>
                  <m:rPr>
                    <m:sty m:val="bi"/>
                  </m:rPr>
                  <w:rPr>
                    <w:rFonts w:ascii="Cambria Math" w:hAnsi="Cambria Math"/>
                    <w:sz w:val="22"/>
                    <w:szCs w:val="22"/>
                    <w:lang w:val="en-US"/>
                  </w:rPr>
                  <m:t>K</m:t>
                </m:r>
              </m:sub>
            </m:sSub>
          </m:e>
        </m:d>
        <m:r>
          <m:rPr>
            <m:sty m:val="bi"/>
          </m:rPr>
          <w:rPr>
            <w:rFonts w:ascii="Cambria Math" w:hAnsi="Cambria Math"/>
            <w:sz w:val="22"/>
            <w:szCs w:val="22"/>
          </w:rPr>
          <m:t>+</m:t>
        </m:r>
        <m:r>
          <m:rPr>
            <m:sty m:val="b"/>
          </m:rPr>
          <w:rPr>
            <w:rFonts w:ascii="Cambria Math" w:hAnsi="Cambria Math"/>
            <w:sz w:val="22"/>
            <w:szCs w:val="22"/>
          </w:rPr>
          <m:t>λΒ</m:t>
        </m:r>
      </m:oMath>
      <w:r w:rsidRPr="005D6413">
        <w:rPr>
          <w:rFonts w:asciiTheme="minorHAnsi" w:hAnsiTheme="minorHAnsi"/>
          <w:b w:val="0"/>
          <w:sz w:val="22"/>
          <w:szCs w:val="22"/>
        </w:rPr>
        <w:t xml:space="preserve"> </w:t>
      </w:r>
      <w:r w:rsidRPr="005D6413">
        <w:rPr>
          <w:rFonts w:asciiTheme="minorHAnsi" w:hAnsiTheme="minorHAnsi"/>
          <w:b w:val="0"/>
          <w:sz w:val="22"/>
          <w:szCs w:val="22"/>
        </w:rPr>
        <w:tab/>
      </w:r>
      <w:r w:rsidRPr="005D6413">
        <w:rPr>
          <w:rFonts w:asciiTheme="minorHAnsi" w:hAnsiTheme="minorHAnsi"/>
          <w:b w:val="0"/>
          <w:sz w:val="22"/>
          <w:szCs w:val="22"/>
        </w:rPr>
        <w:tab/>
      </w:r>
      <w:r w:rsidRPr="005D6413">
        <w:rPr>
          <w:rFonts w:asciiTheme="minorHAnsi" w:hAnsiTheme="minorHAnsi"/>
          <w:b w:val="0"/>
          <w:sz w:val="22"/>
          <w:szCs w:val="22"/>
        </w:rPr>
        <w:tab/>
      </w:r>
      <w:r>
        <w:rPr>
          <w:rFonts w:asciiTheme="minorHAnsi" w:hAnsiTheme="minorHAnsi"/>
          <w:b w:val="0"/>
          <w:sz w:val="22"/>
          <w:szCs w:val="22"/>
        </w:rPr>
        <w:t xml:space="preserve">  </w:t>
      </w:r>
      <w:r>
        <w:rPr>
          <w:rFonts w:asciiTheme="minorHAnsi" w:hAnsiTheme="minorHAnsi"/>
          <w:b w:val="0"/>
          <w:sz w:val="22"/>
          <w:szCs w:val="22"/>
        </w:rPr>
        <w:tab/>
      </w:r>
      <w:r w:rsidRPr="005D6413">
        <w:rPr>
          <w:rFonts w:asciiTheme="minorHAnsi" w:hAnsiTheme="minorHAnsi"/>
          <w:b w:val="0"/>
          <w:sz w:val="22"/>
          <w:szCs w:val="22"/>
        </w:rPr>
        <w:tab/>
        <w:t>(7’’)</w:t>
      </w:r>
    </w:p>
    <w:p w:rsidR="005D6413" w:rsidRPr="005D6413"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lang w:val="en-US"/>
        </w:rPr>
        <w:t>To</w:t>
      </w:r>
      <w:r w:rsidRPr="005D6413">
        <w:rPr>
          <w:rFonts w:asciiTheme="minorHAnsi" w:hAnsiTheme="minorHAnsi"/>
          <w:b w:val="0"/>
          <w:sz w:val="22"/>
          <w:szCs w:val="22"/>
        </w:rPr>
        <w:t xml:space="preserve"> διάνυσμα Β είναι οι σταθμίσεις ενός χαρτοφυλακίου το οποίο έχει την μέγιστη δυνατή συσχέτιση με τον παράγοντα κινδύνου </w:t>
      </w:r>
      <w:r w:rsidRPr="005D6413">
        <w:rPr>
          <w:rFonts w:asciiTheme="minorHAnsi" w:hAnsiTheme="minorHAnsi"/>
          <w:b w:val="0"/>
          <w:sz w:val="22"/>
          <w:szCs w:val="22"/>
          <w:lang w:val="en-GB"/>
        </w:rPr>
        <w:t>f</w:t>
      </w:r>
      <w:r w:rsidRPr="005D6413">
        <w:rPr>
          <w:rFonts w:asciiTheme="minorHAnsi" w:hAnsiTheme="minorHAnsi"/>
          <w:b w:val="0"/>
          <w:sz w:val="22"/>
          <w:szCs w:val="22"/>
        </w:rPr>
        <w:t xml:space="preserve">, καθώς στην παλινδρόμηση ελαχίστων τετραγώνων </w:t>
      </w:r>
      <w:r w:rsidRPr="005D6413">
        <w:rPr>
          <w:rFonts w:asciiTheme="minorHAnsi" w:hAnsiTheme="minorHAnsi"/>
          <w:b w:val="0"/>
          <w:sz w:val="22"/>
          <w:szCs w:val="22"/>
          <w:lang w:val="en-GB"/>
        </w:rPr>
        <w:t>f</w:t>
      </w:r>
      <w:r w:rsidRPr="005D6413">
        <w:rPr>
          <w:rFonts w:asciiTheme="minorHAnsi" w:hAnsiTheme="minorHAnsi"/>
          <w:b w:val="0"/>
          <w:sz w:val="22"/>
          <w:szCs w:val="22"/>
        </w:rPr>
        <w:t xml:space="preserve"> = </w:t>
      </w:r>
      <w:r w:rsidRPr="005D6413">
        <w:rPr>
          <w:rFonts w:asciiTheme="minorHAnsi" w:hAnsiTheme="minorHAnsi"/>
          <w:b w:val="0"/>
          <w:sz w:val="22"/>
          <w:szCs w:val="22"/>
          <w:lang w:val="en-GB"/>
        </w:rPr>
        <w:t>r</w:t>
      </w:r>
      <w:r w:rsidRPr="005D6413">
        <w:rPr>
          <w:rFonts w:asciiTheme="minorHAnsi" w:hAnsiTheme="minorHAnsi"/>
          <w:b w:val="0"/>
          <w:sz w:val="22"/>
          <w:szCs w:val="22"/>
        </w:rPr>
        <w:t>’</w:t>
      </w:r>
      <w:r w:rsidRPr="005D6413">
        <w:rPr>
          <w:rFonts w:asciiTheme="minorHAnsi" w:hAnsiTheme="minorHAnsi"/>
          <w:b w:val="0"/>
          <w:sz w:val="22"/>
          <w:szCs w:val="22"/>
          <w:lang w:val="en-GB"/>
        </w:rPr>
        <w:t>B</w:t>
      </w:r>
      <w:r w:rsidRPr="005D6413">
        <w:rPr>
          <w:rFonts w:asciiTheme="minorHAnsi" w:hAnsiTheme="minorHAnsi"/>
          <w:b w:val="0"/>
          <w:sz w:val="22"/>
          <w:szCs w:val="22"/>
        </w:rPr>
        <w:t xml:space="preserve"> + </w:t>
      </w:r>
      <w:r w:rsidRPr="005D6413">
        <w:rPr>
          <w:rFonts w:asciiTheme="minorHAnsi" w:hAnsiTheme="minorHAnsi"/>
          <w:b w:val="0"/>
          <w:sz w:val="22"/>
          <w:szCs w:val="22"/>
          <w:lang w:val="en-GB"/>
        </w:rPr>
        <w:t>u</w:t>
      </w:r>
      <w:r w:rsidRPr="005D6413">
        <w:rPr>
          <w:rFonts w:asciiTheme="minorHAnsi" w:hAnsiTheme="minorHAnsi"/>
          <w:b w:val="0"/>
          <w:sz w:val="22"/>
          <w:szCs w:val="22"/>
        </w:rPr>
        <w:t xml:space="preserve">, το Β επιλέγεται έτσι ώστε να ελαχιστοποιηθεί η διακύμανση του </w:t>
      </w:r>
      <w:r w:rsidRPr="005D6413">
        <w:rPr>
          <w:rFonts w:asciiTheme="minorHAnsi" w:hAnsiTheme="minorHAnsi"/>
          <w:b w:val="0"/>
          <w:sz w:val="22"/>
          <w:szCs w:val="22"/>
          <w:lang w:val="en-GB"/>
        </w:rPr>
        <w:t>u</w:t>
      </w:r>
      <w:r w:rsidRPr="005D6413">
        <w:rPr>
          <w:rFonts w:asciiTheme="minorHAnsi" w:hAnsiTheme="minorHAnsi"/>
          <w:b w:val="0"/>
          <w:sz w:val="22"/>
          <w:szCs w:val="22"/>
        </w:rPr>
        <w:t xml:space="preserve">. Με άλλα λόγια, το </w:t>
      </w:r>
      <w:r w:rsidRPr="005D6413">
        <w:rPr>
          <w:rFonts w:asciiTheme="minorHAnsi" w:hAnsiTheme="minorHAnsi"/>
          <w:b w:val="0"/>
          <w:sz w:val="22"/>
          <w:szCs w:val="22"/>
          <w:lang w:val="en-GB"/>
        </w:rPr>
        <w:t>r</w:t>
      </w:r>
      <w:r w:rsidRPr="005D6413">
        <w:rPr>
          <w:rFonts w:asciiTheme="minorHAnsi" w:hAnsiTheme="minorHAnsi"/>
          <w:b w:val="0"/>
          <w:sz w:val="22"/>
          <w:szCs w:val="22"/>
        </w:rPr>
        <w:t>’</w:t>
      </w:r>
      <w:r w:rsidRPr="005D6413">
        <w:rPr>
          <w:rFonts w:asciiTheme="minorHAnsi" w:hAnsiTheme="minorHAnsi"/>
          <w:b w:val="0"/>
          <w:sz w:val="22"/>
          <w:szCs w:val="22"/>
          <w:lang w:val="en-GB"/>
        </w:rPr>
        <w:t>B</w:t>
      </w:r>
      <w:r w:rsidRPr="005D6413">
        <w:rPr>
          <w:rFonts w:asciiTheme="minorHAnsi" w:hAnsiTheme="minorHAnsi"/>
          <w:b w:val="0"/>
          <w:sz w:val="22"/>
          <w:szCs w:val="22"/>
        </w:rPr>
        <w:t xml:space="preserve"> είναι η απόδοση ενός χαρτοφυλακίου το οποίο προσεγγίζει («μιμείται») τον παράγοντα κινδύνου και ονομάζεται “</w:t>
      </w:r>
      <w:r w:rsidRPr="005D6413">
        <w:rPr>
          <w:rFonts w:asciiTheme="minorHAnsi" w:hAnsiTheme="minorHAnsi"/>
          <w:b w:val="0"/>
          <w:sz w:val="22"/>
          <w:szCs w:val="22"/>
          <w:lang w:val="en-US"/>
        </w:rPr>
        <w:t>factor</w:t>
      </w:r>
      <w:r w:rsidRPr="005D6413">
        <w:rPr>
          <w:rFonts w:asciiTheme="minorHAnsi" w:hAnsiTheme="minorHAnsi"/>
          <w:b w:val="0"/>
          <w:sz w:val="22"/>
          <w:szCs w:val="22"/>
        </w:rPr>
        <w:t>-</w:t>
      </w:r>
      <w:r w:rsidRPr="005D6413">
        <w:rPr>
          <w:rFonts w:asciiTheme="minorHAnsi" w:hAnsiTheme="minorHAnsi"/>
          <w:b w:val="0"/>
          <w:sz w:val="22"/>
          <w:szCs w:val="22"/>
          <w:lang w:val="en-US"/>
        </w:rPr>
        <w:t>mimicking</w:t>
      </w:r>
      <w:r w:rsidRPr="005D6413">
        <w:rPr>
          <w:rFonts w:asciiTheme="minorHAnsi" w:hAnsiTheme="minorHAnsi"/>
          <w:b w:val="0"/>
          <w:sz w:val="22"/>
          <w:szCs w:val="22"/>
        </w:rPr>
        <w:t xml:space="preserve">” χαρτοφυλάκιο. Ο λόγος που οι επενδυτές καταφεύγουν σε ένα τέτοιο χαρτοφυλάκιο για να αντισταθμίσουν τον κίνδυνο </w:t>
      </w:r>
      <w:r w:rsidRPr="005D6413">
        <w:rPr>
          <w:rFonts w:asciiTheme="minorHAnsi" w:hAnsiTheme="minorHAnsi"/>
          <w:b w:val="0"/>
          <w:sz w:val="22"/>
          <w:szCs w:val="22"/>
          <w:lang w:val="en-GB"/>
        </w:rPr>
        <w:t>f</w:t>
      </w:r>
      <w:r w:rsidRPr="005D6413">
        <w:rPr>
          <w:rFonts w:asciiTheme="minorHAnsi" w:hAnsiTheme="minorHAnsi"/>
          <w:b w:val="0"/>
          <w:sz w:val="22"/>
          <w:szCs w:val="22"/>
        </w:rPr>
        <w:t xml:space="preserve"> είναι ότι ο </w:t>
      </w:r>
      <w:r w:rsidRPr="005D6413">
        <w:rPr>
          <w:rFonts w:asciiTheme="minorHAnsi" w:hAnsiTheme="minorHAnsi"/>
          <w:b w:val="0"/>
          <w:sz w:val="22"/>
          <w:szCs w:val="22"/>
          <w:lang w:val="en-GB"/>
        </w:rPr>
        <w:t>f</w:t>
      </w:r>
      <w:r w:rsidRPr="005D6413">
        <w:rPr>
          <w:rFonts w:asciiTheme="minorHAnsi" w:hAnsiTheme="minorHAnsi"/>
          <w:b w:val="0"/>
          <w:sz w:val="22"/>
          <w:szCs w:val="22"/>
        </w:rPr>
        <w:t xml:space="preserve"> δεν είναι εμπορεύσιμος, άρα πρέπει να τον αντισταθμίσουν επενδύοντας σε ένα χαρτοφυλάκιο, το οποίο έχει θετική συσχέτιση με το </w:t>
      </w:r>
      <w:r w:rsidRPr="005D6413">
        <w:rPr>
          <w:rFonts w:asciiTheme="minorHAnsi" w:hAnsiTheme="minorHAnsi"/>
          <w:b w:val="0"/>
          <w:sz w:val="22"/>
          <w:szCs w:val="22"/>
          <w:lang w:val="en-GB"/>
        </w:rPr>
        <w:t>f</w:t>
      </w:r>
      <w:r w:rsidRPr="005D6413">
        <w:rPr>
          <w:rFonts w:asciiTheme="minorHAnsi" w:hAnsiTheme="minorHAnsi"/>
          <w:b w:val="0"/>
          <w:sz w:val="22"/>
          <w:szCs w:val="22"/>
        </w:rPr>
        <w:t xml:space="preserve">. </w:t>
      </w:r>
    </w:p>
    <w:p w:rsidR="005D6413" w:rsidRPr="005D6413" w:rsidRDefault="005D6413" w:rsidP="005720A1">
      <w:pPr>
        <w:pStyle w:val="Subsection"/>
        <w:spacing w:line="360" w:lineRule="auto"/>
        <w:ind w:left="284"/>
        <w:rPr>
          <w:rFonts w:asciiTheme="minorHAnsi" w:hAnsiTheme="minorHAnsi"/>
          <w:sz w:val="22"/>
          <w:szCs w:val="22"/>
        </w:rPr>
      </w:pPr>
      <w:r w:rsidRPr="005D6413">
        <w:rPr>
          <w:rFonts w:asciiTheme="minorHAnsi" w:hAnsiTheme="minorHAnsi"/>
          <w:sz w:val="22"/>
          <w:szCs w:val="22"/>
        </w:rPr>
        <w:t> </w:t>
      </w:r>
    </w:p>
    <w:p w:rsidR="002E0D4E" w:rsidRDefault="005D6413" w:rsidP="005720A1">
      <w:pPr>
        <w:pStyle w:val="Subsection"/>
        <w:spacing w:line="360" w:lineRule="auto"/>
        <w:ind w:left="284"/>
        <w:rPr>
          <w:rFonts w:asciiTheme="minorHAnsi" w:hAnsiTheme="minorHAnsi"/>
          <w:b w:val="0"/>
          <w:sz w:val="22"/>
          <w:szCs w:val="22"/>
        </w:rPr>
      </w:pPr>
      <w:r w:rsidRPr="005D6413">
        <w:rPr>
          <w:rFonts w:asciiTheme="minorHAnsi" w:hAnsiTheme="minorHAnsi"/>
          <w:b w:val="0"/>
          <w:sz w:val="22"/>
          <w:szCs w:val="22"/>
        </w:rPr>
        <w:t>Το χαρτοφυλάκιο αντιστάθμισης οικονομικών κινδύνων μπορεί εύκολα να γενικευθεί σε Μ κινδύνους. Στην περίπτωση αυτή, τ</w:t>
      </w:r>
      <w:r w:rsidRPr="005D6413">
        <w:rPr>
          <w:rFonts w:asciiTheme="minorHAnsi" w:hAnsiTheme="minorHAnsi"/>
          <w:b w:val="0"/>
          <w:sz w:val="22"/>
          <w:szCs w:val="22"/>
          <w:lang w:val="en-US"/>
        </w:rPr>
        <w:t>o</w:t>
      </w:r>
      <w:r w:rsidRPr="005D6413">
        <w:rPr>
          <w:rFonts w:asciiTheme="minorHAnsi" w:hAnsiTheme="minorHAnsi"/>
          <w:b w:val="0"/>
          <w:sz w:val="22"/>
          <w:szCs w:val="22"/>
        </w:rPr>
        <w:t xml:space="preserve"> </w:t>
      </w:r>
      <w:r w:rsidRPr="005D6413">
        <w:rPr>
          <w:rFonts w:asciiTheme="minorHAnsi" w:hAnsiTheme="minorHAnsi"/>
          <w:b w:val="0"/>
          <w:sz w:val="22"/>
          <w:szCs w:val="22"/>
          <w:lang w:val="en-GB"/>
        </w:rPr>
        <w:t>f</w:t>
      </w:r>
      <w:r w:rsidRPr="005D6413">
        <w:rPr>
          <w:rFonts w:asciiTheme="minorHAnsi" w:hAnsiTheme="minorHAnsi"/>
          <w:b w:val="0"/>
          <w:sz w:val="22"/>
          <w:szCs w:val="22"/>
        </w:rPr>
        <w:t xml:space="preserve"> είναι ένα διάνυσμα  (</w:t>
      </w:r>
      <w:r w:rsidRPr="005D6413">
        <w:rPr>
          <w:rFonts w:asciiTheme="minorHAnsi" w:hAnsiTheme="minorHAnsi"/>
          <w:b w:val="0"/>
          <w:sz w:val="22"/>
          <w:szCs w:val="22"/>
          <w:lang w:val="en-GB"/>
        </w:rPr>
        <w:t>M</w:t>
      </w:r>
      <w:r w:rsidRPr="005D6413">
        <w:rPr>
          <w:rFonts w:asciiTheme="minorHAnsi" w:hAnsiTheme="minorHAnsi"/>
          <w:b w:val="0"/>
          <w:sz w:val="22"/>
          <w:szCs w:val="22"/>
        </w:rPr>
        <w:t xml:space="preserve"> </w:t>
      </w:r>
      <w:r w:rsidRPr="005D6413">
        <w:rPr>
          <w:rFonts w:asciiTheme="minorHAnsi" w:hAnsiTheme="minorHAnsi"/>
          <w:b w:val="0"/>
          <w:sz w:val="22"/>
          <w:szCs w:val="22"/>
          <w:lang w:val="en-GB"/>
        </w:rPr>
        <w:t>x</w:t>
      </w:r>
      <w:r w:rsidRPr="005D6413">
        <w:rPr>
          <w:rFonts w:asciiTheme="minorHAnsi" w:hAnsiTheme="minorHAnsi"/>
          <w:b w:val="0"/>
          <w:sz w:val="22"/>
          <w:szCs w:val="22"/>
        </w:rPr>
        <w:t xml:space="preserve"> 1). </w:t>
      </w:r>
      <w:r w:rsidRPr="005D6413">
        <w:rPr>
          <w:rFonts w:asciiTheme="minorHAnsi" w:hAnsiTheme="minorHAnsi"/>
          <w:b w:val="0"/>
          <w:sz w:val="22"/>
          <w:szCs w:val="22"/>
          <w:lang w:val="en-GB"/>
        </w:rPr>
        <w:t>T</w:t>
      </w:r>
      <w:r w:rsidRPr="005D6413">
        <w:rPr>
          <w:rFonts w:asciiTheme="minorHAnsi" w:hAnsiTheme="minorHAnsi"/>
          <w:b w:val="0"/>
          <w:sz w:val="22"/>
          <w:szCs w:val="22"/>
        </w:rPr>
        <w:t xml:space="preserve">ο διάνυσμα Β γίνεται ένας πίνακας (Κ </w:t>
      </w:r>
      <w:r w:rsidRPr="005D6413">
        <w:rPr>
          <w:rFonts w:asciiTheme="minorHAnsi" w:hAnsiTheme="minorHAnsi"/>
          <w:b w:val="0"/>
          <w:sz w:val="22"/>
          <w:szCs w:val="22"/>
          <w:lang w:val="en-GB"/>
        </w:rPr>
        <w:t>x</w:t>
      </w:r>
      <w:r w:rsidRPr="005D6413">
        <w:rPr>
          <w:rFonts w:asciiTheme="minorHAnsi" w:hAnsiTheme="minorHAnsi"/>
          <w:b w:val="0"/>
          <w:sz w:val="22"/>
          <w:szCs w:val="22"/>
        </w:rPr>
        <w:t xml:space="preserve"> </w:t>
      </w:r>
      <w:r w:rsidRPr="005D6413">
        <w:rPr>
          <w:rFonts w:asciiTheme="minorHAnsi" w:hAnsiTheme="minorHAnsi"/>
          <w:b w:val="0"/>
          <w:sz w:val="22"/>
          <w:szCs w:val="22"/>
          <w:lang w:val="en-GB"/>
        </w:rPr>
        <w:t>M</w:t>
      </w:r>
      <w:r w:rsidRPr="005D6413">
        <w:rPr>
          <w:rFonts w:asciiTheme="minorHAnsi" w:hAnsiTheme="minorHAnsi"/>
          <w:b w:val="0"/>
          <w:sz w:val="22"/>
          <w:szCs w:val="22"/>
        </w:rPr>
        <w:t xml:space="preserve">). Η στήλη </w:t>
      </w:r>
      <w:r w:rsidRPr="005D6413">
        <w:rPr>
          <w:rFonts w:asciiTheme="minorHAnsi" w:hAnsiTheme="minorHAnsi"/>
          <w:b w:val="0"/>
          <w:sz w:val="22"/>
          <w:szCs w:val="22"/>
          <w:lang w:val="en-GB"/>
        </w:rPr>
        <w:t>j</w:t>
      </w:r>
      <w:r w:rsidRPr="005D6413">
        <w:rPr>
          <w:rFonts w:asciiTheme="minorHAnsi" w:hAnsiTheme="minorHAnsi"/>
          <w:b w:val="0"/>
          <w:sz w:val="22"/>
          <w:szCs w:val="22"/>
        </w:rPr>
        <w:t xml:space="preserve"> (</w:t>
      </w:r>
      <w:r w:rsidRPr="005D6413">
        <w:rPr>
          <w:rFonts w:asciiTheme="minorHAnsi" w:hAnsiTheme="minorHAnsi"/>
          <w:b w:val="0"/>
          <w:sz w:val="22"/>
          <w:szCs w:val="22"/>
          <w:lang w:val="en-GB"/>
        </w:rPr>
        <w:t>j</w:t>
      </w:r>
      <w:r w:rsidRPr="005D6413">
        <w:rPr>
          <w:rFonts w:asciiTheme="minorHAnsi" w:hAnsiTheme="minorHAnsi"/>
          <w:b w:val="0"/>
          <w:sz w:val="22"/>
          <w:szCs w:val="22"/>
        </w:rPr>
        <w:t>=1,…,</w:t>
      </w:r>
      <w:r w:rsidRPr="005D6413">
        <w:rPr>
          <w:rFonts w:asciiTheme="minorHAnsi" w:hAnsiTheme="minorHAnsi"/>
          <w:b w:val="0"/>
          <w:sz w:val="22"/>
          <w:szCs w:val="22"/>
          <w:lang w:val="en-GB"/>
        </w:rPr>
        <w:t>M</w:t>
      </w:r>
      <w:r w:rsidRPr="005D6413">
        <w:rPr>
          <w:rFonts w:asciiTheme="minorHAnsi" w:hAnsiTheme="minorHAnsi"/>
          <w:b w:val="0"/>
          <w:sz w:val="22"/>
          <w:szCs w:val="22"/>
        </w:rPr>
        <w:t xml:space="preserve">) του πίνακα περιέχει τα </w:t>
      </w:r>
      <w:r w:rsidRPr="005D6413">
        <w:rPr>
          <w:rFonts w:asciiTheme="minorHAnsi" w:hAnsiTheme="minorHAnsi"/>
          <w:b w:val="0"/>
          <w:sz w:val="22"/>
          <w:szCs w:val="22"/>
          <w:lang w:val="en-GB"/>
        </w:rPr>
        <w:t>beta</w:t>
      </w:r>
      <w:r w:rsidRPr="005D6413">
        <w:rPr>
          <w:rFonts w:asciiTheme="minorHAnsi" w:hAnsiTheme="minorHAnsi"/>
          <w:b w:val="0"/>
          <w:sz w:val="22"/>
          <w:szCs w:val="22"/>
        </w:rPr>
        <w:t xml:space="preserve"> των Κ αξιογράφων ως προς τον παράγοντα </w:t>
      </w:r>
      <m:oMath>
        <m:sSub>
          <m:sSubPr>
            <m:ctrlPr>
              <w:rPr>
                <w:rFonts w:ascii="Cambria Math" w:hAnsi="Cambria Math"/>
                <w:b w:val="0"/>
                <w:i/>
                <w:iCs/>
                <w:sz w:val="22"/>
                <w:szCs w:val="22"/>
              </w:rPr>
            </m:ctrlPr>
          </m:sSubPr>
          <m:e>
            <m:r>
              <m:rPr>
                <m:sty m:val="bi"/>
              </m:rPr>
              <w:rPr>
                <w:rFonts w:ascii="Cambria Math" w:hAnsi="Cambria Math"/>
                <w:sz w:val="22"/>
                <w:szCs w:val="22"/>
                <w:lang w:val="en-US"/>
              </w:rPr>
              <m:t>f</m:t>
            </m:r>
          </m:e>
          <m:sub>
            <m:r>
              <m:rPr>
                <m:sty m:val="b"/>
              </m:rPr>
              <w:rPr>
                <w:rFonts w:ascii="Cambria Math" w:hAnsi="Cambria Math"/>
                <w:sz w:val="22"/>
                <w:szCs w:val="22"/>
                <w:lang w:val="en-US"/>
              </w:rPr>
              <m:t>j</m:t>
            </m:r>
          </m:sub>
        </m:sSub>
      </m:oMath>
      <w:r w:rsidRPr="005D6413">
        <w:rPr>
          <w:rFonts w:asciiTheme="minorHAnsi" w:hAnsiTheme="minorHAnsi"/>
          <w:b w:val="0"/>
          <w:sz w:val="22"/>
          <w:szCs w:val="22"/>
        </w:rPr>
        <w:t xml:space="preserve"> . </w:t>
      </w:r>
      <w:r w:rsidRPr="005D6413">
        <w:rPr>
          <w:rFonts w:asciiTheme="minorHAnsi" w:hAnsiTheme="minorHAnsi"/>
          <w:b w:val="0"/>
          <w:sz w:val="22"/>
          <w:szCs w:val="22"/>
          <w:lang w:val="en-GB"/>
        </w:rPr>
        <w:t>T</w:t>
      </w:r>
      <w:r w:rsidRPr="005D6413">
        <w:rPr>
          <w:rFonts w:asciiTheme="minorHAnsi" w:hAnsiTheme="minorHAnsi"/>
          <w:b w:val="0"/>
          <w:sz w:val="22"/>
          <w:szCs w:val="22"/>
        </w:rPr>
        <w:t>έλος, το λ γίνεται ένα διάνυσμα (</w:t>
      </w:r>
      <w:proofErr w:type="gramStart"/>
      <w:r w:rsidRPr="005D6413">
        <w:rPr>
          <w:rFonts w:asciiTheme="minorHAnsi" w:hAnsiTheme="minorHAnsi"/>
          <w:b w:val="0"/>
          <w:sz w:val="22"/>
          <w:szCs w:val="22"/>
        </w:rPr>
        <w:t>1</w:t>
      </w:r>
      <w:proofErr w:type="gramEnd"/>
      <w:r w:rsidRPr="005D6413">
        <w:rPr>
          <w:rFonts w:asciiTheme="minorHAnsi" w:hAnsiTheme="minorHAnsi"/>
          <w:b w:val="0"/>
          <w:sz w:val="22"/>
          <w:szCs w:val="22"/>
        </w:rPr>
        <w:t xml:space="preserve"> </w:t>
      </w:r>
      <w:r w:rsidRPr="005D6413">
        <w:rPr>
          <w:rFonts w:asciiTheme="minorHAnsi" w:hAnsiTheme="minorHAnsi"/>
          <w:b w:val="0"/>
          <w:sz w:val="22"/>
          <w:szCs w:val="22"/>
          <w:lang w:val="en-GB"/>
        </w:rPr>
        <w:t>x</w:t>
      </w:r>
      <w:r w:rsidRPr="005D6413">
        <w:rPr>
          <w:rFonts w:asciiTheme="minorHAnsi" w:hAnsiTheme="minorHAnsi"/>
          <w:b w:val="0"/>
          <w:sz w:val="22"/>
          <w:szCs w:val="22"/>
        </w:rPr>
        <w:t xml:space="preserve"> </w:t>
      </w:r>
      <w:r w:rsidRPr="005D6413">
        <w:rPr>
          <w:rFonts w:asciiTheme="minorHAnsi" w:hAnsiTheme="minorHAnsi"/>
          <w:b w:val="0"/>
          <w:sz w:val="22"/>
          <w:szCs w:val="22"/>
          <w:lang w:val="en-GB"/>
        </w:rPr>
        <w:t>M</w:t>
      </w:r>
      <w:r w:rsidRPr="005D6413">
        <w:rPr>
          <w:rFonts w:asciiTheme="minorHAnsi" w:hAnsiTheme="minorHAnsi"/>
          <w:b w:val="0"/>
          <w:sz w:val="22"/>
          <w:szCs w:val="22"/>
        </w:rPr>
        <w:t xml:space="preserve">). Η στήλη </w:t>
      </w:r>
      <w:r w:rsidRPr="005D6413">
        <w:rPr>
          <w:rFonts w:asciiTheme="minorHAnsi" w:hAnsiTheme="minorHAnsi"/>
          <w:b w:val="0"/>
          <w:sz w:val="22"/>
          <w:szCs w:val="22"/>
          <w:lang w:val="en-GB"/>
        </w:rPr>
        <w:t>j</w:t>
      </w:r>
      <w:r w:rsidRPr="005D6413">
        <w:rPr>
          <w:rFonts w:asciiTheme="minorHAnsi" w:hAnsiTheme="minorHAnsi"/>
          <w:b w:val="0"/>
          <w:sz w:val="22"/>
          <w:szCs w:val="22"/>
        </w:rPr>
        <w:t xml:space="preserve"> του λ περιέχει τον βαθμό αποστροφής του επενδυτή στον παράγοντα κινδύνου </w:t>
      </w:r>
      <m:oMath>
        <m:sSub>
          <m:sSubPr>
            <m:ctrlPr>
              <w:rPr>
                <w:rFonts w:ascii="Cambria Math" w:hAnsi="Cambria Math"/>
                <w:b w:val="0"/>
                <w:i/>
                <w:iCs/>
                <w:sz w:val="22"/>
                <w:szCs w:val="22"/>
                <w:lang w:val="en-US"/>
              </w:rPr>
            </m:ctrlPr>
          </m:sSubPr>
          <m:e>
            <m:r>
              <m:rPr>
                <m:sty m:val="bi"/>
              </m:rPr>
              <w:rPr>
                <w:rFonts w:ascii="Cambria Math" w:hAnsi="Cambria Math"/>
                <w:sz w:val="22"/>
                <w:szCs w:val="22"/>
                <w:lang w:val="en-US"/>
              </w:rPr>
              <m:t>f</m:t>
            </m:r>
          </m:e>
          <m:sub>
            <m:r>
              <m:rPr>
                <m:sty m:val="bi"/>
              </m:rPr>
              <w:rPr>
                <w:rFonts w:ascii="Cambria Math" w:hAnsi="Cambria Math"/>
                <w:sz w:val="22"/>
                <w:szCs w:val="22"/>
                <w:lang w:val="en-US"/>
              </w:rPr>
              <m:t>j</m:t>
            </m:r>
          </m:sub>
        </m:sSub>
      </m:oMath>
      <w:r w:rsidRPr="005D6413">
        <w:rPr>
          <w:rFonts w:asciiTheme="minorHAnsi" w:hAnsiTheme="minorHAnsi"/>
          <w:b w:val="0"/>
          <w:sz w:val="22"/>
          <w:szCs w:val="22"/>
        </w:rPr>
        <w:t xml:space="preserve"> .</w:t>
      </w:r>
    </w:p>
    <w:p w:rsidR="005D6413" w:rsidRDefault="005D6413" w:rsidP="005720A1">
      <w:pPr>
        <w:pStyle w:val="Subsection"/>
        <w:spacing w:line="360" w:lineRule="auto"/>
        <w:ind w:left="284"/>
        <w:rPr>
          <w:rFonts w:asciiTheme="minorHAnsi" w:hAnsiTheme="minorHAnsi"/>
          <w:b w:val="0"/>
          <w:sz w:val="22"/>
          <w:szCs w:val="22"/>
        </w:rPr>
      </w:pPr>
    </w:p>
    <w:p w:rsidR="005D6413" w:rsidRDefault="005D6413" w:rsidP="005720A1">
      <w:pPr>
        <w:pStyle w:val="Subsection"/>
        <w:spacing w:line="360" w:lineRule="auto"/>
        <w:ind w:left="284"/>
        <w:rPr>
          <w:rFonts w:asciiTheme="minorHAnsi" w:hAnsiTheme="minorHAnsi"/>
          <w:b w:val="0"/>
          <w:sz w:val="22"/>
          <w:szCs w:val="22"/>
        </w:rPr>
      </w:pPr>
    </w:p>
    <w:p w:rsidR="005D6413" w:rsidRDefault="005D6413" w:rsidP="005720A1">
      <w:pPr>
        <w:pStyle w:val="Subsection"/>
        <w:spacing w:line="360" w:lineRule="auto"/>
        <w:ind w:left="284"/>
        <w:rPr>
          <w:rFonts w:asciiTheme="minorHAnsi" w:hAnsiTheme="minorHAnsi"/>
          <w:b w:val="0"/>
          <w:sz w:val="22"/>
          <w:szCs w:val="22"/>
        </w:rPr>
      </w:pPr>
    </w:p>
    <w:p w:rsidR="005D6413" w:rsidRDefault="005D6413" w:rsidP="005720A1">
      <w:pPr>
        <w:pStyle w:val="Subsection"/>
        <w:spacing w:line="360" w:lineRule="auto"/>
        <w:ind w:left="284"/>
        <w:rPr>
          <w:rFonts w:asciiTheme="minorHAnsi" w:hAnsiTheme="minorHAnsi"/>
          <w:b w:val="0"/>
          <w:sz w:val="22"/>
          <w:szCs w:val="22"/>
        </w:rPr>
      </w:pPr>
    </w:p>
    <w:p w:rsidR="005D6413" w:rsidRDefault="005D6413" w:rsidP="005720A1">
      <w:pPr>
        <w:pStyle w:val="Subsection"/>
        <w:spacing w:line="360" w:lineRule="auto"/>
        <w:ind w:left="284"/>
        <w:rPr>
          <w:rFonts w:asciiTheme="minorHAnsi" w:hAnsiTheme="minorHAnsi"/>
          <w:b w:val="0"/>
          <w:sz w:val="22"/>
          <w:szCs w:val="22"/>
        </w:rPr>
      </w:pPr>
    </w:p>
    <w:p w:rsidR="005D6413" w:rsidRDefault="005D6413" w:rsidP="005720A1">
      <w:pPr>
        <w:pStyle w:val="Subsection"/>
        <w:spacing w:line="360" w:lineRule="auto"/>
        <w:ind w:left="284"/>
        <w:rPr>
          <w:rFonts w:asciiTheme="minorHAnsi" w:hAnsiTheme="minorHAnsi"/>
          <w:b w:val="0"/>
          <w:sz w:val="22"/>
          <w:szCs w:val="22"/>
        </w:rPr>
      </w:pPr>
    </w:p>
    <w:p w:rsidR="005D6413" w:rsidRDefault="005D6413" w:rsidP="005720A1">
      <w:pPr>
        <w:pStyle w:val="Subsection"/>
        <w:spacing w:line="360" w:lineRule="auto"/>
        <w:ind w:left="284"/>
        <w:rPr>
          <w:rFonts w:asciiTheme="minorHAnsi" w:hAnsiTheme="minorHAnsi"/>
          <w:b w:val="0"/>
          <w:sz w:val="22"/>
          <w:szCs w:val="22"/>
        </w:rPr>
      </w:pPr>
    </w:p>
    <w:p w:rsidR="005D6413" w:rsidRPr="004942A1" w:rsidRDefault="005D6413" w:rsidP="005720A1">
      <w:pPr>
        <w:pStyle w:val="Subsection"/>
        <w:spacing w:line="360" w:lineRule="auto"/>
        <w:ind w:left="284"/>
        <w:rPr>
          <w:rFonts w:asciiTheme="minorHAnsi" w:hAnsiTheme="minorHAnsi"/>
          <w:b w:val="0"/>
          <w:sz w:val="22"/>
          <w:szCs w:val="22"/>
        </w:rPr>
      </w:pPr>
    </w:p>
    <w:p w:rsidR="009079F5" w:rsidRPr="00DD56ED" w:rsidRDefault="009079F5" w:rsidP="005720A1">
      <w:pPr>
        <w:pStyle w:val="Subsection"/>
        <w:spacing w:line="360" w:lineRule="auto"/>
        <w:ind w:left="284"/>
        <w:rPr>
          <w:rFonts w:asciiTheme="minorHAnsi" w:hAnsiTheme="minorHAnsi"/>
          <w:sz w:val="24"/>
          <w:szCs w:val="24"/>
        </w:rPr>
      </w:pPr>
      <w:r w:rsidRPr="00DD56ED">
        <w:rPr>
          <w:rFonts w:asciiTheme="minorHAnsi" w:hAnsiTheme="minorHAnsi"/>
          <w:sz w:val="24"/>
          <w:szCs w:val="24"/>
        </w:rPr>
        <w:t xml:space="preserve">Το διαχρονικό </w:t>
      </w:r>
      <w:r w:rsidRPr="00DD56ED">
        <w:rPr>
          <w:rFonts w:asciiTheme="minorHAnsi" w:hAnsiTheme="minorHAnsi"/>
          <w:sz w:val="24"/>
          <w:szCs w:val="24"/>
          <w:lang w:val="en-GB"/>
        </w:rPr>
        <w:t>CAPM</w:t>
      </w:r>
      <w:r w:rsidRPr="00DD56ED">
        <w:rPr>
          <w:rFonts w:asciiTheme="minorHAnsi" w:hAnsiTheme="minorHAnsi"/>
          <w:sz w:val="24"/>
          <w:szCs w:val="24"/>
        </w:rPr>
        <w:t xml:space="preserve"> </w:t>
      </w:r>
    </w:p>
    <w:p w:rsidR="009079F5" w:rsidRPr="004942A1"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Από το παραπάνω υπόδειγμα άριστου χαρτοφυλακίου προκύπτει το διαχρονικό </w:t>
      </w:r>
      <w:r w:rsidRPr="004942A1">
        <w:rPr>
          <w:rFonts w:asciiTheme="minorHAnsi" w:hAnsiTheme="minorHAnsi"/>
          <w:b w:val="0"/>
          <w:sz w:val="22"/>
          <w:szCs w:val="22"/>
          <w:lang w:val="en-GB"/>
        </w:rPr>
        <w:t>CAPM</w:t>
      </w:r>
      <w:r w:rsidRPr="004942A1">
        <w:rPr>
          <w:rFonts w:asciiTheme="minorHAnsi" w:hAnsiTheme="minorHAnsi"/>
          <w:b w:val="0"/>
          <w:sz w:val="22"/>
          <w:szCs w:val="22"/>
        </w:rPr>
        <w:t xml:space="preserve"> (</w:t>
      </w:r>
      <w:r w:rsidRPr="004942A1">
        <w:rPr>
          <w:rFonts w:asciiTheme="minorHAnsi" w:hAnsiTheme="minorHAnsi"/>
          <w:b w:val="0"/>
          <w:sz w:val="22"/>
          <w:szCs w:val="22"/>
          <w:lang w:val="en-GB"/>
        </w:rPr>
        <w:t>Intertemporal</w:t>
      </w:r>
      <w:r w:rsidRPr="004942A1">
        <w:rPr>
          <w:rFonts w:asciiTheme="minorHAnsi" w:hAnsiTheme="minorHAnsi"/>
          <w:b w:val="0"/>
          <w:sz w:val="22"/>
          <w:szCs w:val="22"/>
        </w:rPr>
        <w:t xml:space="preserve"> </w:t>
      </w:r>
      <w:r w:rsidRPr="004942A1">
        <w:rPr>
          <w:rFonts w:asciiTheme="minorHAnsi" w:hAnsiTheme="minorHAnsi"/>
          <w:b w:val="0"/>
          <w:sz w:val="22"/>
          <w:szCs w:val="22"/>
          <w:lang w:val="en-GB"/>
        </w:rPr>
        <w:t>CAPM</w:t>
      </w:r>
      <w:r w:rsidRPr="004942A1">
        <w:rPr>
          <w:rFonts w:asciiTheme="minorHAnsi" w:hAnsiTheme="minorHAnsi"/>
          <w:b w:val="0"/>
          <w:sz w:val="22"/>
          <w:szCs w:val="22"/>
        </w:rPr>
        <w:t xml:space="preserve"> ή </w:t>
      </w:r>
      <w:r w:rsidRPr="004942A1">
        <w:rPr>
          <w:rFonts w:asciiTheme="minorHAnsi" w:hAnsiTheme="minorHAnsi"/>
          <w:b w:val="0"/>
          <w:sz w:val="22"/>
          <w:szCs w:val="22"/>
          <w:lang w:val="en-GB"/>
        </w:rPr>
        <w:t>ICAPM</w:t>
      </w:r>
      <w:r w:rsidRPr="004942A1">
        <w:rPr>
          <w:rFonts w:asciiTheme="minorHAnsi" w:hAnsiTheme="minorHAnsi"/>
          <w:b w:val="0"/>
          <w:sz w:val="22"/>
          <w:szCs w:val="22"/>
        </w:rPr>
        <w:t xml:space="preserve">) του </w:t>
      </w:r>
      <w:r w:rsidRPr="004942A1">
        <w:rPr>
          <w:rFonts w:asciiTheme="minorHAnsi" w:hAnsiTheme="minorHAnsi"/>
          <w:b w:val="0"/>
          <w:sz w:val="22"/>
          <w:szCs w:val="22"/>
          <w:lang w:val="en-GB"/>
        </w:rPr>
        <w:t>Merton</w:t>
      </w:r>
      <w:r w:rsidRPr="004942A1">
        <w:rPr>
          <w:rFonts w:asciiTheme="minorHAnsi" w:hAnsiTheme="minorHAnsi"/>
          <w:b w:val="0"/>
          <w:sz w:val="22"/>
          <w:szCs w:val="22"/>
        </w:rPr>
        <w:t>. Για να το δούμε αυτό, αρκεί να υποθέσουμε ότι το χαρτοφυλάκιο αγοράς βρίσκεται και αυτό πάνω στο αποδοτικό όριο, δηλ.</w:t>
      </w:r>
    </w:p>
    <w:p w:rsidR="009079F5" w:rsidRPr="005C3244" w:rsidRDefault="00B06CC9" w:rsidP="005720A1">
      <w:pPr>
        <w:pStyle w:val="Subsection"/>
        <w:spacing w:line="360" w:lineRule="auto"/>
        <w:ind w:left="284"/>
        <w:jc w:val="center"/>
        <w:rPr>
          <w:rFonts w:asciiTheme="minorHAnsi" w:hAnsiTheme="minorHAnsi"/>
          <w:b w:val="0"/>
          <w:sz w:val="22"/>
          <w:szCs w:val="22"/>
        </w:rPr>
      </w:pPr>
      <m:oMathPara>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w</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lang w:val="en-US"/>
            </w:rPr>
            <m:t>=</m:t>
          </m:r>
          <m:f>
            <m:fPr>
              <m:ctrlPr>
                <w:rPr>
                  <w:rFonts w:ascii="Cambria Math" w:eastAsiaTheme="minorEastAsia" w:hAnsi="Cambria Math" w:cstheme="minorBidi"/>
                  <w:b w:val="0"/>
                  <w:i/>
                  <w:iCs/>
                  <w:color w:val="000000" w:themeColor="text1"/>
                  <w:kern w:val="24"/>
                  <w:sz w:val="22"/>
                  <w:szCs w:val="22"/>
                  <w:lang w:val="en-US"/>
                </w:rPr>
              </m:ctrlPr>
            </m:fPr>
            <m:num>
              <m:r>
                <m:rPr>
                  <m:sty m:val="bi"/>
                </m:rPr>
                <w:rPr>
                  <w:rFonts w:ascii="Cambria Math" w:eastAsiaTheme="minorEastAsia" w:hAnsi="Cambria Math" w:cstheme="minorBidi"/>
                  <w:color w:val="000000" w:themeColor="text1"/>
                  <w:kern w:val="24"/>
                  <w:sz w:val="22"/>
                  <w:szCs w:val="22"/>
                  <w:lang w:val="en-US"/>
                </w:rPr>
                <m:t>1</m:t>
              </m:r>
            </m:num>
            <m:den>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γ</m:t>
                  </m:r>
                </m:e>
                <m:sub>
                  <m:r>
                    <m:rPr>
                      <m:sty m:val="bi"/>
                    </m:rPr>
                    <w:rPr>
                      <w:rFonts w:ascii="Cambria Math" w:eastAsiaTheme="minorEastAsia" w:hAnsi="Cambria Math" w:cstheme="minorBidi"/>
                      <w:color w:val="000000" w:themeColor="text1"/>
                      <w:kern w:val="24"/>
                      <w:sz w:val="22"/>
                      <w:szCs w:val="22"/>
                      <w:lang w:val="en-US"/>
                    </w:rPr>
                    <m:t>m</m:t>
                  </m:r>
                </m:sub>
              </m:sSub>
            </m:den>
          </m:f>
          <m:sSup>
            <m:sSupPr>
              <m:ctrlPr>
                <w:rPr>
                  <w:rFonts w:ascii="Cambria Math" w:eastAsiaTheme="minorEastAsia" w:hAnsi="Cambria Math" w:cstheme="minorBidi"/>
                  <w:b w:val="0"/>
                  <w:i/>
                  <w:iCs/>
                  <w:color w:val="000000" w:themeColor="text1"/>
                  <w:kern w:val="24"/>
                  <w:sz w:val="22"/>
                  <w:szCs w:val="22"/>
                  <w:lang w:val="en-US"/>
                </w:rPr>
              </m:ctrlPr>
            </m:sSupPr>
            <m:e>
              <m:r>
                <m:rPr>
                  <m:sty m:val="b"/>
                </m:rPr>
                <w:rPr>
                  <w:rFonts w:ascii="Cambria Math" w:eastAsiaTheme="minorEastAsia" w:hAnsi="Cambria Math" w:cstheme="minorBidi"/>
                  <w:color w:val="000000" w:themeColor="text1"/>
                  <w:kern w:val="24"/>
                  <w:sz w:val="22"/>
                  <w:szCs w:val="22"/>
                </w:rPr>
                <m:t>Σ</m:t>
              </m:r>
            </m:e>
            <m:sup>
              <m:r>
                <m:rPr>
                  <m:sty m:val="bi"/>
                </m:rPr>
                <w:rPr>
                  <w:rFonts w:ascii="Cambria Math" w:eastAsiaTheme="minorEastAsia" w:hAnsi="Cambria Math" w:cstheme="minorBidi"/>
                  <w:color w:val="000000" w:themeColor="text1"/>
                  <w:kern w:val="24"/>
                  <w:sz w:val="22"/>
                  <w:szCs w:val="22"/>
                </w:rPr>
                <m:t>-1</m:t>
              </m:r>
            </m:sup>
          </m:sSup>
          <m:d>
            <m:dPr>
              <m:ctrlPr>
                <w:rPr>
                  <w:rFonts w:ascii="Cambria Math" w:eastAsiaTheme="minorEastAsia" w:hAnsi="Cambria Math" w:cstheme="minorBidi"/>
                  <w:b w:val="0"/>
                  <w:i/>
                  <w:iCs/>
                  <w:color w:val="000000" w:themeColor="text1"/>
                  <w:kern w:val="24"/>
                  <w:sz w:val="22"/>
                  <w:szCs w:val="22"/>
                </w:rPr>
              </m:ctrlPr>
            </m:dPr>
            <m:e>
              <m:r>
                <m:rPr>
                  <m:sty m:val="bi"/>
                </m:rP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e>
          </m:d>
          <m:r>
            <m:rPr>
              <m:sty m:val="bi"/>
            </m:rPr>
            <w:rPr>
              <w:rFonts w:ascii="Cambria Math" w:eastAsiaTheme="minorEastAsia" w:hAnsi="Cambria Math" w:cstheme="minorBidi"/>
              <w:color w:val="000000" w:themeColor="text1"/>
              <w:kern w:val="24"/>
              <w:sz w:val="22"/>
              <w:szCs w:val="22"/>
            </w:rPr>
            <m:t>+</m:t>
          </m:r>
          <m:f>
            <m:fPr>
              <m:ctrlPr>
                <w:rPr>
                  <w:rFonts w:ascii="Cambria Math" w:eastAsiaTheme="minorEastAsia" w:hAnsi="Cambria Math" w:cstheme="minorBidi"/>
                  <w:b w:val="0"/>
                  <w:i/>
                  <w:iCs/>
                  <w:color w:val="000000" w:themeColor="text1"/>
                  <w:kern w:val="24"/>
                  <w:sz w:val="22"/>
                  <w:szCs w:val="22"/>
                </w:rPr>
              </m:ctrlPr>
            </m:fPr>
            <m:num>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δ</m:t>
                  </m:r>
                </m:e>
                <m:sub>
                  <m:r>
                    <m:rPr>
                      <m:sty m:val="bi"/>
                    </m:rPr>
                    <w:rPr>
                      <w:rFonts w:ascii="Cambria Math" w:eastAsiaTheme="minorEastAsia" w:hAnsi="Cambria Math" w:cstheme="minorBidi"/>
                      <w:color w:val="000000" w:themeColor="text1"/>
                      <w:kern w:val="24"/>
                      <w:sz w:val="22"/>
                      <w:szCs w:val="22"/>
                      <w:lang w:val="en-US"/>
                    </w:rPr>
                    <m:t>m</m:t>
                  </m:r>
                </m:sub>
              </m:sSub>
            </m:num>
            <m:den>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γ</m:t>
                  </m:r>
                </m:e>
                <m:sub>
                  <m:r>
                    <m:rPr>
                      <m:sty m:val="bi"/>
                    </m:rPr>
                    <w:rPr>
                      <w:rFonts w:ascii="Cambria Math" w:eastAsiaTheme="minorEastAsia" w:hAnsi="Cambria Math" w:cstheme="minorBidi"/>
                      <w:color w:val="000000" w:themeColor="text1"/>
                      <w:kern w:val="24"/>
                      <w:sz w:val="22"/>
                      <w:szCs w:val="22"/>
                      <w:lang w:val="en-US"/>
                    </w:rPr>
                    <m:t>m</m:t>
                  </m:r>
                </m:sub>
              </m:sSub>
            </m:den>
          </m:f>
          <m:sSup>
            <m:sSupPr>
              <m:ctrlPr>
                <w:rPr>
                  <w:rFonts w:ascii="Cambria Math" w:eastAsiaTheme="minorEastAsia" w:hAnsi="Cambria Math" w:cstheme="minorBidi"/>
                  <w:b w:val="0"/>
                  <w:i/>
                  <w:iCs/>
                  <w:color w:val="000000" w:themeColor="text1"/>
                  <w:kern w:val="24"/>
                  <w:sz w:val="22"/>
                  <w:szCs w:val="22"/>
                </w:rPr>
              </m:ctrlPr>
            </m:sSupPr>
            <m:e>
              <m:r>
                <m:rPr>
                  <m:sty m:val="b"/>
                </m:rPr>
                <w:rPr>
                  <w:rFonts w:ascii="Cambria Math" w:eastAsiaTheme="minorEastAsia" w:hAnsi="Cambria Math" w:cstheme="minorBidi"/>
                  <w:color w:val="000000" w:themeColor="text1"/>
                  <w:kern w:val="24"/>
                  <w:sz w:val="22"/>
                  <w:szCs w:val="22"/>
                </w:rPr>
                <m:t>Σ</m:t>
              </m:r>
            </m:e>
            <m:sup>
              <m:r>
                <m:rPr>
                  <m:sty m:val="bi"/>
                </m:rPr>
                <w:rPr>
                  <w:rFonts w:ascii="Cambria Math" w:eastAsiaTheme="minorEastAsia" w:hAnsi="Cambria Math" w:cstheme="minorBidi"/>
                  <w:color w:val="000000" w:themeColor="text1"/>
                  <w:kern w:val="24"/>
                  <w:sz w:val="22"/>
                  <w:szCs w:val="22"/>
                </w:rPr>
                <m:t>-1</m:t>
              </m:r>
            </m:sup>
          </m:sSup>
          <m:sSub>
            <m:sSubPr>
              <m:ctrlPr>
                <w:rPr>
                  <w:rFonts w:ascii="Cambria Math" w:eastAsiaTheme="minorEastAsia" w:hAnsi="Cambria Math" w:cstheme="minorBidi"/>
                  <w:b w:val="0"/>
                  <w:i/>
                  <w:iCs/>
                  <w:color w:val="000000" w:themeColor="text1"/>
                  <w:kern w:val="24"/>
                  <w:sz w:val="22"/>
                  <w:szCs w:val="22"/>
                </w:rPr>
              </m:ctrlPr>
            </m:sSubPr>
            <m:e>
              <m:r>
                <m:rPr>
                  <m:sty m:val="b"/>
                </m:rPr>
                <w:rPr>
                  <w:rFonts w:ascii="Cambria Math" w:eastAsiaTheme="minorEastAsia" w:hAnsi="Cambria Math" w:cstheme="minorBidi"/>
                  <w:color w:val="000000" w:themeColor="text1"/>
                  <w:kern w:val="24"/>
                  <w:sz w:val="22"/>
                  <w:szCs w:val="22"/>
                </w:rPr>
                <m:t>Σ</m:t>
              </m:r>
            </m:e>
            <m:sub>
              <m:r>
                <m:rPr>
                  <m:sty m:val="bi"/>
                </m:rPr>
                <w:rPr>
                  <w:rFonts w:ascii="Cambria Math" w:eastAsiaTheme="minorEastAsia" w:hAnsi="Cambria Math" w:cstheme="minorBidi"/>
                  <w:color w:val="000000" w:themeColor="text1"/>
                  <w:kern w:val="24"/>
                  <w:sz w:val="22"/>
                  <w:szCs w:val="22"/>
                  <w:lang w:val="en-US"/>
                </w:rPr>
                <m:t>rf</m:t>
              </m:r>
            </m:sub>
          </m:sSub>
        </m:oMath>
      </m:oMathPara>
    </w:p>
    <w:p w:rsidR="009079F5" w:rsidRPr="004942A1" w:rsidRDefault="009079F5" w:rsidP="005720A1">
      <w:pPr>
        <w:pStyle w:val="Subsection"/>
        <w:spacing w:line="360" w:lineRule="auto"/>
        <w:ind w:left="284"/>
        <w:rPr>
          <w:rFonts w:asciiTheme="minorHAnsi" w:hAnsiTheme="minorHAnsi"/>
          <w:b w:val="0"/>
          <w:sz w:val="22"/>
          <w:szCs w:val="22"/>
        </w:rPr>
      </w:pPr>
    </w:p>
    <w:p w:rsidR="009079F5" w:rsidRPr="00C87417"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και να λύσουμε το υπόδειγμα χαρτοφυλακίου ως προς τις αναμενόμενες αποδόσεις:</w:t>
      </w:r>
    </w:p>
    <w:p w:rsidR="00335FBC" w:rsidRPr="00C87417" w:rsidRDefault="00335FBC" w:rsidP="005720A1">
      <w:pPr>
        <w:pStyle w:val="Subsection"/>
        <w:spacing w:line="360" w:lineRule="auto"/>
        <w:ind w:left="284"/>
        <w:rPr>
          <w:rFonts w:asciiTheme="minorHAnsi" w:hAnsiTheme="minorHAnsi"/>
          <w:b w:val="0"/>
          <w:sz w:val="22"/>
          <w:szCs w:val="22"/>
        </w:rPr>
      </w:pPr>
    </w:p>
    <w:p w:rsidR="009079F5" w:rsidRPr="005C3244" w:rsidRDefault="005C3244" w:rsidP="005720A1">
      <w:pPr>
        <w:pStyle w:val="Subsection"/>
        <w:spacing w:line="360" w:lineRule="auto"/>
        <w:ind w:left="284"/>
        <w:jc w:val="center"/>
        <w:rPr>
          <w:rFonts w:asciiTheme="minorHAnsi" w:hAnsiTheme="minorHAnsi"/>
          <w:b w:val="0"/>
          <w:sz w:val="22"/>
          <w:szCs w:val="22"/>
          <w:lang w:val="en-GB"/>
        </w:rPr>
      </w:pPr>
      <m:oMathPara>
        <m:oMath>
          <m:r>
            <m:rPr>
              <m:sty m:val="bi"/>
            </m:rP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γ</m:t>
              </m:r>
            </m:e>
            <m:sub>
              <m:r>
                <m:rPr>
                  <m:sty m:val="bi"/>
                </m:rPr>
                <w:rPr>
                  <w:rFonts w:ascii="Cambria Math" w:eastAsiaTheme="minorEastAsia" w:hAnsi="Cambria Math" w:cstheme="minorBidi"/>
                  <w:color w:val="000000" w:themeColor="text1"/>
                  <w:kern w:val="24"/>
                  <w:sz w:val="22"/>
                  <w:szCs w:val="22"/>
                  <w:lang w:val="en-US"/>
                </w:rPr>
                <m:t>m</m:t>
              </m:r>
            </m:sub>
          </m:sSub>
          <m:r>
            <m:rPr>
              <m:sty m:val="b"/>
            </m:rPr>
            <w:rPr>
              <w:rFonts w:ascii="Cambria Math" w:eastAsiaTheme="minorEastAsia" w:hAnsi="Cambria Math" w:cstheme="minorBidi"/>
              <w:color w:val="000000" w:themeColor="text1"/>
              <w:kern w:val="24"/>
              <w:sz w:val="22"/>
              <w:szCs w:val="22"/>
            </w:rPr>
            <m:t>Σ</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w</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δ</m:t>
              </m:r>
            </m:e>
            <m:sub>
              <m:r>
                <m:rPr>
                  <m:sty m:val="bi"/>
                </m:rPr>
                <w:rPr>
                  <w:rFonts w:ascii="Cambria Math" w:eastAsiaTheme="minorEastAsia" w:hAnsi="Cambria Math" w:cstheme="minorBidi"/>
                  <w:color w:val="000000" w:themeColor="text1"/>
                  <w:kern w:val="24"/>
                  <w:sz w:val="22"/>
                  <w:szCs w:val="22"/>
                  <w:lang w:val="en-US"/>
                </w:rPr>
                <m:t>m</m:t>
              </m:r>
            </m:sub>
          </m:sSub>
          <m:sSub>
            <m:sSubPr>
              <m:ctrlPr>
                <w:rPr>
                  <w:rFonts w:ascii="Cambria Math" w:eastAsiaTheme="minorEastAsia" w:hAnsi="Cambria Math" w:cstheme="minorBidi"/>
                  <w:b w:val="0"/>
                  <w:i/>
                  <w:iCs/>
                  <w:color w:val="000000" w:themeColor="text1"/>
                  <w:kern w:val="24"/>
                  <w:sz w:val="22"/>
                  <w:szCs w:val="22"/>
                  <w:lang w:val="en-US"/>
                </w:rPr>
              </m:ctrlPr>
            </m:sSubPr>
            <m:e>
              <m:r>
                <m:rPr>
                  <m:sty m:val="b"/>
                </m:rPr>
                <w:rPr>
                  <w:rFonts w:ascii="Cambria Math" w:eastAsiaTheme="minorEastAsia" w:hAnsi="Cambria Math" w:cstheme="minorBidi"/>
                  <w:color w:val="000000" w:themeColor="text1"/>
                  <w:kern w:val="24"/>
                  <w:sz w:val="22"/>
                  <w:szCs w:val="22"/>
                </w:rPr>
                <m:t>Σ</m:t>
              </m:r>
            </m:e>
            <m:sub>
              <m:r>
                <m:rPr>
                  <m:sty m:val="bi"/>
                </m:rPr>
                <w:rPr>
                  <w:rFonts w:ascii="Cambria Math" w:eastAsiaTheme="minorEastAsia" w:hAnsi="Cambria Math" w:cstheme="minorBidi"/>
                  <w:color w:val="000000" w:themeColor="text1"/>
                  <w:kern w:val="24"/>
                  <w:sz w:val="22"/>
                  <w:szCs w:val="22"/>
                  <w:lang w:val="en-US"/>
                </w:rPr>
                <m:t>rf</m:t>
              </m:r>
            </m:sub>
          </m:sSub>
        </m:oMath>
      </m:oMathPara>
    </w:p>
    <w:p w:rsidR="009079F5" w:rsidRPr="004942A1" w:rsidRDefault="009079F5" w:rsidP="005720A1">
      <w:pPr>
        <w:pStyle w:val="Subsection"/>
        <w:spacing w:line="360" w:lineRule="auto"/>
        <w:ind w:left="284"/>
        <w:rPr>
          <w:rFonts w:asciiTheme="minorHAnsi" w:hAnsiTheme="minorHAnsi"/>
          <w:b w:val="0"/>
          <w:sz w:val="22"/>
          <w:szCs w:val="22"/>
          <w:lang w:val="en-GB"/>
        </w:rPr>
      </w:pPr>
    </w:p>
    <w:p w:rsidR="009079F5" w:rsidRPr="00E712A1" w:rsidRDefault="009079F5" w:rsidP="005720A1">
      <w:pPr>
        <w:pStyle w:val="Subsection"/>
        <w:spacing w:line="360" w:lineRule="auto"/>
        <w:ind w:left="284"/>
        <w:jc w:val="center"/>
        <w:rPr>
          <w:rFonts w:asciiTheme="minorHAnsi" w:hAnsiTheme="minorHAnsi"/>
          <w:b w:val="0"/>
          <w:sz w:val="22"/>
          <w:szCs w:val="22"/>
        </w:rPr>
      </w:pPr>
      <w:r w:rsidRPr="002C2ADE">
        <w:rPr>
          <w:rFonts w:asciiTheme="minorHAnsi" w:hAnsiTheme="minorHAnsi"/>
          <w:b w:val="0"/>
          <w:sz w:val="22"/>
          <w:szCs w:val="22"/>
        </w:rPr>
        <w:t>Καθώ</w:t>
      </w:r>
      <w:r w:rsidR="00E712A1" w:rsidRPr="002C2ADE">
        <w:rPr>
          <w:rFonts w:asciiTheme="minorHAnsi" w:hAnsiTheme="minorHAnsi"/>
          <w:b w:val="0"/>
          <w:sz w:val="22"/>
          <w:szCs w:val="22"/>
        </w:rPr>
        <w:t>ς</w:t>
      </w:r>
      <m:oMath>
        <m:r>
          <m:rPr>
            <m:sty m:val="b"/>
          </m:rPr>
          <w:rPr>
            <w:rFonts w:ascii="Cambria Math" w:eastAsiaTheme="minorEastAsia" w:hAnsi="Cambria Math" w:cstheme="minorBidi"/>
            <w:color w:val="000000" w:themeColor="text1"/>
            <w:kern w:val="24"/>
            <w:sz w:val="22"/>
            <w:szCs w:val="22"/>
          </w:rPr>
          <m:t xml:space="preserve"> Σ</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w</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cov</m:t>
        </m:r>
        <m:d>
          <m:dPr>
            <m:ctrlPr>
              <w:rPr>
                <w:rFonts w:ascii="Cambria Math" w:eastAsiaTheme="minorEastAsia" w:hAnsi="Cambria Math" w:cstheme="minorBidi"/>
                <w:b w:val="0"/>
                <w:i/>
                <w:iCs/>
                <w:color w:val="000000" w:themeColor="text1"/>
                <w:kern w:val="24"/>
                <w:sz w:val="22"/>
                <w:szCs w:val="22"/>
                <w:lang w:val="en-US"/>
              </w:rPr>
            </m:ctrlPr>
          </m:dPr>
          <m:e>
            <m:r>
              <m:rPr>
                <m:sty m:val="bi"/>
              </m:rPr>
              <w:rPr>
                <w:rFonts w:ascii="Cambria Math" w:eastAsiaTheme="minorEastAsia" w:hAnsi="Cambria Math" w:cstheme="minorBidi"/>
                <w:color w:val="000000" w:themeColor="text1"/>
                <w:kern w:val="24"/>
                <w:sz w:val="22"/>
                <w:szCs w:val="22"/>
                <w:lang w:val="en-US"/>
              </w:rPr>
              <m:t>r</m:t>
            </m:r>
            <m:r>
              <m:rPr>
                <m:sty m:val="bi"/>
              </m:rP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b w:val="0"/>
                    <w:i/>
                    <w:iCs/>
                    <w:color w:val="000000" w:themeColor="text1"/>
                    <w:kern w:val="24"/>
                    <w:sz w:val="22"/>
                    <w:szCs w:val="22"/>
                    <w:lang w:val="en-US"/>
                  </w:rPr>
                </m:ctrlPr>
              </m:sSupPr>
              <m:e>
                <m:r>
                  <m:rPr>
                    <m:sty m:val="bi"/>
                  </m:rPr>
                  <w:rPr>
                    <w:rFonts w:ascii="Cambria Math" w:eastAsiaTheme="minorEastAsia" w:hAnsi="Cambria Math" w:cstheme="minorBidi"/>
                    <w:color w:val="000000" w:themeColor="text1"/>
                    <w:kern w:val="24"/>
                    <w:sz w:val="22"/>
                    <w:szCs w:val="22"/>
                    <w:lang w:val="en-US"/>
                  </w:rPr>
                  <m:t>r</m:t>
                </m:r>
              </m:e>
              <m:sup>
                <m:r>
                  <m:rPr>
                    <m:sty m:val="bi"/>
                  </m:rPr>
                  <w:rPr>
                    <w:rFonts w:ascii="Cambria Math" w:eastAsiaTheme="minorEastAsia" w:hAnsi="Cambria Math" w:cstheme="minorBidi"/>
                    <w:color w:val="000000" w:themeColor="text1"/>
                    <w:kern w:val="24"/>
                    <w:sz w:val="22"/>
                    <w:szCs w:val="22"/>
                  </w:rPr>
                  <m:t>'</m:t>
                </m:r>
              </m:sup>
            </m:sSup>
          </m:e>
        </m:d>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w</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cov</m:t>
        </m:r>
        <m:d>
          <m:dPr>
            <m:ctrlPr>
              <w:rPr>
                <w:rFonts w:ascii="Cambria Math" w:eastAsiaTheme="minorEastAsia" w:hAnsi="Cambria Math" w:cstheme="minorBidi"/>
                <w:b w:val="0"/>
                <w:i/>
                <w:iCs/>
                <w:color w:val="000000" w:themeColor="text1"/>
                <w:kern w:val="24"/>
                <w:sz w:val="22"/>
                <w:szCs w:val="22"/>
                <w:lang w:val="en-US"/>
              </w:rPr>
            </m:ctrlPr>
          </m:dPr>
          <m:e>
            <m:r>
              <m:rPr>
                <m:sty m:val="bi"/>
              </m:rPr>
              <w:rPr>
                <w:rFonts w:ascii="Cambria Math" w:eastAsiaTheme="minorEastAsia" w:hAnsi="Cambria Math" w:cstheme="minorBidi"/>
                <w:color w:val="000000" w:themeColor="text1"/>
                <w:kern w:val="24"/>
                <w:sz w:val="22"/>
                <w:szCs w:val="22"/>
                <w:lang w:val="en-US"/>
              </w:rPr>
              <m:t>r</m:t>
            </m:r>
            <m:r>
              <m:rPr>
                <m:sty m:val="bi"/>
              </m:rP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b w:val="0"/>
                    <w:i/>
                    <w:iCs/>
                    <w:color w:val="000000" w:themeColor="text1"/>
                    <w:kern w:val="24"/>
                    <w:sz w:val="22"/>
                    <w:szCs w:val="22"/>
                    <w:lang w:val="en-US"/>
                  </w:rPr>
                </m:ctrlPr>
              </m:sSupPr>
              <m:e>
                <m:r>
                  <m:rPr>
                    <m:sty m:val="bi"/>
                  </m:rPr>
                  <w:rPr>
                    <w:rFonts w:ascii="Cambria Math" w:eastAsiaTheme="minorEastAsia" w:hAnsi="Cambria Math" w:cstheme="minorBidi"/>
                    <w:color w:val="000000" w:themeColor="text1"/>
                    <w:kern w:val="24"/>
                    <w:sz w:val="22"/>
                    <w:szCs w:val="22"/>
                    <w:lang w:val="en-US"/>
                  </w:rPr>
                  <m:t>r</m:t>
                </m:r>
              </m:e>
              <m:sup>
                <m:r>
                  <m:rPr>
                    <m:sty m:val="bi"/>
                  </m:rPr>
                  <w:rPr>
                    <w:rFonts w:ascii="Cambria Math" w:eastAsiaTheme="minorEastAsia" w:hAnsi="Cambria Math" w:cstheme="minorBidi"/>
                    <w:color w:val="000000" w:themeColor="text1"/>
                    <w:kern w:val="24"/>
                    <w:sz w:val="22"/>
                    <w:szCs w:val="22"/>
                  </w:rPr>
                  <m:t>'</m:t>
                </m:r>
              </m:sup>
            </m:sSup>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w</m:t>
                </m:r>
              </m:e>
              <m:sub>
                <m:r>
                  <m:rPr>
                    <m:sty m:val="bi"/>
                  </m:rPr>
                  <w:rPr>
                    <w:rFonts w:ascii="Cambria Math" w:eastAsiaTheme="minorEastAsia" w:hAnsi="Cambria Math" w:cstheme="minorBidi"/>
                    <w:color w:val="000000" w:themeColor="text1"/>
                    <w:kern w:val="24"/>
                    <w:sz w:val="22"/>
                    <w:szCs w:val="22"/>
                    <w:lang w:val="en-US"/>
                  </w:rPr>
                  <m:t>m</m:t>
                </m:r>
              </m:sub>
            </m:sSub>
          </m:e>
        </m:d>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cov</m:t>
        </m:r>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r</m:t>
        </m:r>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oMath>
      <w:r w:rsidR="00E712A1" w:rsidRPr="002C2ADE">
        <w:rPr>
          <w:rFonts w:asciiTheme="minorHAnsi" w:hAnsiTheme="minorHAnsi"/>
          <w:b w:val="0"/>
          <w:sz w:val="22"/>
          <w:szCs w:val="22"/>
        </w:rPr>
        <w:t xml:space="preserve"> </w:t>
      </w:r>
      <w:r w:rsidRPr="002C2ADE">
        <w:rPr>
          <w:rFonts w:asciiTheme="minorHAnsi" w:hAnsiTheme="minorHAnsi"/>
          <w:b w:val="0"/>
          <w:sz w:val="22"/>
          <w:szCs w:val="22"/>
        </w:rPr>
        <w:t>, πρ</w:t>
      </w:r>
      <w:r w:rsidRPr="004942A1">
        <w:rPr>
          <w:rFonts w:asciiTheme="minorHAnsi" w:hAnsiTheme="minorHAnsi"/>
          <w:b w:val="0"/>
          <w:sz w:val="22"/>
          <w:szCs w:val="22"/>
        </w:rPr>
        <w:t>οκύπτει</w:t>
      </w:r>
      <w:r w:rsidRPr="00E712A1">
        <w:rPr>
          <w:rFonts w:asciiTheme="minorHAnsi" w:hAnsiTheme="minorHAnsi"/>
          <w:b w:val="0"/>
          <w:sz w:val="22"/>
          <w:szCs w:val="22"/>
        </w:rPr>
        <w:t>:</w:t>
      </w:r>
    </w:p>
    <w:p w:rsidR="009079F5" w:rsidRPr="00E712A1" w:rsidRDefault="009079F5" w:rsidP="005720A1">
      <w:pPr>
        <w:pStyle w:val="Subsection"/>
        <w:spacing w:line="360" w:lineRule="auto"/>
        <w:ind w:left="284"/>
        <w:rPr>
          <w:rFonts w:asciiTheme="minorHAnsi" w:hAnsiTheme="minorHAnsi"/>
          <w:b w:val="0"/>
          <w:sz w:val="22"/>
          <w:szCs w:val="22"/>
        </w:rPr>
      </w:pPr>
    </w:p>
    <w:p w:rsidR="00E712A1" w:rsidRPr="00E712A1" w:rsidRDefault="00E712A1" w:rsidP="005720A1">
      <w:pPr>
        <w:pStyle w:val="NormalWeb"/>
        <w:spacing w:before="72" w:beforeAutospacing="0" w:after="0" w:afterAutospacing="0" w:line="360" w:lineRule="auto"/>
        <w:rPr>
          <w:sz w:val="22"/>
          <w:szCs w:val="22"/>
        </w:rPr>
      </w:pPr>
      <m:oMathPara>
        <m:oMathParaPr>
          <m:jc m:val="centerGroup"/>
        </m:oMathParaPr>
        <m:oMath>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γ</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lang w:val="en-US"/>
            </w:rPr>
            <m:t>cov</m:t>
          </m:r>
          <m:d>
            <m:dPr>
              <m:ctrlPr>
                <w:rPr>
                  <w:rFonts w:ascii="Cambria Math" w:eastAsiaTheme="minorEastAsia" w:hAnsi="Cambria Math" w:cstheme="minorBidi"/>
                  <w:i/>
                  <w:iCs/>
                  <w:color w:val="000000" w:themeColor="text1"/>
                  <w:kern w:val="24"/>
                  <w:sz w:val="22"/>
                  <w:szCs w:val="22"/>
                  <w:lang w:val="en-US"/>
                </w:rPr>
              </m:ctrlPr>
            </m:dPr>
            <m:e>
              <m:r>
                <w:rPr>
                  <w:rFonts w:ascii="Cambria Math" w:eastAsiaTheme="minorEastAsia" w:hAnsi="Cambria Math" w:cstheme="minorBidi"/>
                  <w:color w:val="000000" w:themeColor="text1"/>
                  <w:kern w:val="24"/>
                  <w:sz w:val="22"/>
                  <w:szCs w:val="22"/>
                  <w:lang w:val="en-US"/>
                </w:rPr>
                <m:t>r,</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r</m:t>
                  </m:r>
                </m:e>
                <m:sub>
                  <m:r>
                    <w:rPr>
                      <w:rFonts w:ascii="Cambria Math" w:eastAsiaTheme="minorEastAsia" w:hAnsi="Cambria Math" w:cstheme="minorBidi"/>
                      <w:color w:val="000000" w:themeColor="text1"/>
                      <w:kern w:val="24"/>
                      <w:sz w:val="22"/>
                      <w:szCs w:val="22"/>
                      <w:lang w:val="en-US"/>
                    </w:rPr>
                    <m:t>m</m:t>
                  </m:r>
                </m:sub>
              </m:sSub>
            </m:e>
          </m:d>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δ</m:t>
              </m:r>
            </m:e>
            <m:sub>
              <m:r>
                <w:rPr>
                  <w:rFonts w:ascii="Cambria Math" w:eastAsiaTheme="minorEastAsia" w:hAnsi="Cambria Math" w:cstheme="minorBidi"/>
                  <w:color w:val="000000" w:themeColor="text1"/>
                  <w:kern w:val="24"/>
                  <w:sz w:val="22"/>
                  <w:szCs w:val="22"/>
                  <w:lang w:val="en-US"/>
                </w:rPr>
                <m:t>m</m:t>
              </m:r>
            </m:sub>
          </m:sSub>
          <m:r>
            <w:rPr>
              <w:rFonts w:ascii="Cambria Math" w:eastAsiaTheme="minorEastAsia" w:hAnsi="Cambria Math" w:cstheme="minorBidi"/>
              <w:color w:val="000000" w:themeColor="text1"/>
              <w:kern w:val="24"/>
              <w:sz w:val="22"/>
              <w:szCs w:val="22"/>
              <w:lang w:val="en-US"/>
            </w:rPr>
            <m:t>cov(r,f)</m:t>
          </m:r>
        </m:oMath>
      </m:oMathPara>
    </w:p>
    <w:p w:rsidR="009079F5" w:rsidRPr="004942A1" w:rsidRDefault="009079F5" w:rsidP="005720A1">
      <w:pPr>
        <w:pStyle w:val="Subsection"/>
        <w:spacing w:line="360" w:lineRule="auto"/>
        <w:ind w:left="284"/>
        <w:jc w:val="center"/>
        <w:rPr>
          <w:rFonts w:asciiTheme="minorHAnsi" w:hAnsiTheme="minorHAnsi"/>
          <w:sz w:val="22"/>
          <w:szCs w:val="22"/>
        </w:rPr>
      </w:pPr>
    </w:p>
    <w:p w:rsidR="009079F5" w:rsidRPr="004942A1" w:rsidRDefault="009079F5" w:rsidP="005720A1">
      <w:pPr>
        <w:pStyle w:val="Subsection"/>
        <w:spacing w:line="360" w:lineRule="auto"/>
        <w:ind w:left="284"/>
        <w:jc w:val="center"/>
        <w:rPr>
          <w:rFonts w:asciiTheme="minorHAnsi" w:hAnsiTheme="minorHAnsi"/>
          <w:b w:val="0"/>
          <w:sz w:val="22"/>
          <w:szCs w:val="22"/>
          <w:lang w:val="en-GB"/>
        </w:rPr>
      </w:pPr>
    </w:p>
    <w:p w:rsidR="009079F5" w:rsidRPr="00E712A1"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lang w:val="en-US"/>
        </w:rPr>
        <w:t>To</w:t>
      </w:r>
      <w:r w:rsidRPr="004942A1">
        <w:rPr>
          <w:rFonts w:asciiTheme="minorHAnsi" w:hAnsiTheme="minorHAnsi"/>
          <w:b w:val="0"/>
          <w:sz w:val="22"/>
          <w:szCs w:val="22"/>
        </w:rPr>
        <w:t xml:space="preserve"> υπόδειγμα αυτό είναι το </w:t>
      </w:r>
      <w:r w:rsidRPr="004942A1">
        <w:rPr>
          <w:rFonts w:asciiTheme="minorHAnsi" w:hAnsiTheme="minorHAnsi"/>
          <w:b w:val="0"/>
          <w:sz w:val="22"/>
          <w:szCs w:val="22"/>
          <w:lang w:val="en-GB"/>
        </w:rPr>
        <w:t>ICAPM</w:t>
      </w:r>
      <w:r w:rsidRPr="004942A1">
        <w:rPr>
          <w:rFonts w:asciiTheme="minorHAnsi" w:hAnsiTheme="minorHAnsi"/>
          <w:b w:val="0"/>
          <w:sz w:val="22"/>
          <w:szCs w:val="22"/>
        </w:rPr>
        <w:t xml:space="preserve">. Τα ασφάλιστρο κινδύνου ενός αξιογράφου είναι συνάρτηση της </w:t>
      </w:r>
      <w:proofErr w:type="spellStart"/>
      <w:r w:rsidRPr="004942A1">
        <w:rPr>
          <w:rFonts w:asciiTheme="minorHAnsi" w:hAnsiTheme="minorHAnsi"/>
          <w:b w:val="0"/>
          <w:sz w:val="22"/>
          <w:szCs w:val="22"/>
        </w:rPr>
        <w:t>συνδιακύμανσης</w:t>
      </w:r>
      <w:proofErr w:type="spellEnd"/>
      <w:r w:rsidRPr="004942A1">
        <w:rPr>
          <w:rFonts w:asciiTheme="minorHAnsi" w:hAnsiTheme="minorHAnsi"/>
          <w:b w:val="0"/>
          <w:sz w:val="22"/>
          <w:szCs w:val="22"/>
        </w:rPr>
        <w:t xml:space="preserve"> της απόδοσης του αξιογράφου με την απόδοση της αγοράς καθώς και της </w:t>
      </w:r>
      <w:proofErr w:type="spellStart"/>
      <w:r w:rsidRPr="004942A1">
        <w:rPr>
          <w:rFonts w:asciiTheme="minorHAnsi" w:hAnsiTheme="minorHAnsi"/>
          <w:b w:val="0"/>
          <w:sz w:val="22"/>
          <w:szCs w:val="22"/>
        </w:rPr>
        <w:t>συνδιακύμανσης</w:t>
      </w:r>
      <w:proofErr w:type="spellEnd"/>
      <w:r w:rsidRPr="004942A1">
        <w:rPr>
          <w:rFonts w:asciiTheme="minorHAnsi" w:hAnsiTheme="minorHAnsi"/>
          <w:b w:val="0"/>
          <w:sz w:val="22"/>
          <w:szCs w:val="22"/>
        </w:rPr>
        <w:t xml:space="preserve"> του με τον παράγοντα κινδύνου </w:t>
      </w:r>
      <w:r w:rsidRPr="004942A1">
        <w:rPr>
          <w:rFonts w:asciiTheme="minorHAnsi" w:hAnsiTheme="minorHAnsi"/>
          <w:b w:val="0"/>
          <w:sz w:val="22"/>
          <w:szCs w:val="22"/>
          <w:lang w:val="en-GB"/>
        </w:rPr>
        <w:t>f</w:t>
      </w:r>
      <w:r w:rsidRPr="004942A1">
        <w:rPr>
          <w:rFonts w:asciiTheme="minorHAnsi" w:hAnsiTheme="minorHAnsi"/>
          <w:b w:val="0"/>
          <w:sz w:val="22"/>
          <w:szCs w:val="22"/>
        </w:rPr>
        <w:t xml:space="preserve">. Το υπόδειγμα </w:t>
      </w:r>
      <w:r w:rsidRPr="004942A1">
        <w:rPr>
          <w:rFonts w:asciiTheme="minorHAnsi" w:hAnsiTheme="minorHAnsi"/>
          <w:b w:val="0"/>
          <w:sz w:val="22"/>
          <w:szCs w:val="22"/>
          <w:lang w:val="en-US"/>
        </w:rPr>
        <w:t>ICAPM</w:t>
      </w:r>
      <w:r w:rsidRPr="004942A1">
        <w:rPr>
          <w:rFonts w:asciiTheme="minorHAnsi" w:hAnsiTheme="minorHAnsi"/>
          <w:b w:val="0"/>
          <w:sz w:val="22"/>
          <w:szCs w:val="22"/>
        </w:rPr>
        <w:t xml:space="preserve"> μπορεί εύκολα να γραφτεί σε μορφή </w:t>
      </w:r>
      <w:r w:rsidRPr="004942A1">
        <w:rPr>
          <w:rFonts w:asciiTheme="minorHAnsi" w:hAnsiTheme="minorHAnsi"/>
          <w:b w:val="0"/>
          <w:sz w:val="22"/>
          <w:szCs w:val="22"/>
          <w:lang w:val="en-GB"/>
        </w:rPr>
        <w:t>beta</w:t>
      </w:r>
      <w:r w:rsidRPr="004942A1">
        <w:rPr>
          <w:rFonts w:asciiTheme="minorHAnsi" w:hAnsiTheme="minorHAnsi"/>
          <w:b w:val="0"/>
          <w:sz w:val="22"/>
          <w:szCs w:val="22"/>
        </w:rPr>
        <w:t>:</w:t>
      </w:r>
    </w:p>
    <w:p w:rsidR="009079F5" w:rsidRPr="005C3244" w:rsidRDefault="005C3244" w:rsidP="005720A1">
      <w:pPr>
        <w:pStyle w:val="Subsection"/>
        <w:spacing w:line="360" w:lineRule="auto"/>
        <w:ind w:left="284"/>
        <w:jc w:val="center"/>
        <w:rPr>
          <w:rFonts w:asciiTheme="minorHAnsi" w:hAnsiTheme="minorHAnsi"/>
          <w:b w:val="0"/>
          <w:iCs/>
          <w:color w:val="000000" w:themeColor="text1"/>
          <w:kern w:val="24"/>
          <w:sz w:val="22"/>
          <w:szCs w:val="22"/>
          <w:lang w:val="en-US"/>
        </w:rPr>
      </w:pPr>
      <m:oMathPara>
        <m:oMath>
          <m:r>
            <m:rPr>
              <m:sty m:val="bi"/>
            </m:rP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i</m:t>
              </m:r>
            </m:e>
            <m:sub>
              <m:r>
                <m:rPr>
                  <m:sty m:val="bi"/>
                </m:rPr>
                <w:rPr>
                  <w:rFonts w:ascii="Cambria Math" w:eastAsiaTheme="minorEastAsia" w:hAnsi="Cambria Math" w:cstheme="minorBidi"/>
                  <w:color w:val="000000" w:themeColor="text1"/>
                  <w:kern w:val="24"/>
                  <w:sz w:val="22"/>
                  <w:szCs w:val="22"/>
                  <w:lang w:val="en-US"/>
                </w:rPr>
                <m:t>K</m:t>
              </m:r>
            </m:sub>
          </m:sSub>
          <m:r>
            <m:rPr>
              <m:sty m:val="bi"/>
            </m:rP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λ</m:t>
              </m:r>
            </m:e>
            <m:sub>
              <m:r>
                <m:rPr>
                  <m:sty m:val="bi"/>
                </m:rPr>
                <w:rPr>
                  <w:rFonts w:ascii="Cambria Math" w:eastAsiaTheme="minorEastAsia" w:hAnsi="Cambria Math" w:cstheme="minorBidi"/>
                  <w:color w:val="000000" w:themeColor="text1"/>
                  <w:kern w:val="24"/>
                  <w:sz w:val="22"/>
                  <w:szCs w:val="22"/>
                  <w:lang w:val="en-US"/>
                </w:rPr>
                <m:t>m</m:t>
              </m:r>
            </m:sub>
          </m:sSub>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β</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λ</m:t>
              </m:r>
            </m:e>
            <m:sub>
              <m:r>
                <m:rPr>
                  <m:sty m:val="bi"/>
                </m:rPr>
                <w:rPr>
                  <w:rFonts w:ascii="Cambria Math" w:eastAsiaTheme="minorEastAsia" w:hAnsi="Cambria Math" w:cstheme="minorBidi"/>
                  <w:color w:val="000000" w:themeColor="text1"/>
                  <w:kern w:val="24"/>
                  <w:sz w:val="22"/>
                  <w:szCs w:val="22"/>
                  <w:lang w:val="en-US"/>
                </w:rPr>
                <m:t>f</m:t>
              </m:r>
            </m:sub>
          </m:sSub>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β</m:t>
              </m:r>
            </m:e>
            <m:sub>
              <m:r>
                <m:rPr>
                  <m:sty m:val="bi"/>
                </m:rPr>
                <w:rPr>
                  <w:rFonts w:ascii="Cambria Math" w:eastAsiaTheme="minorEastAsia" w:hAnsi="Cambria Math" w:cstheme="minorBidi"/>
                  <w:color w:val="000000" w:themeColor="text1"/>
                  <w:kern w:val="24"/>
                  <w:sz w:val="22"/>
                  <w:szCs w:val="22"/>
                  <w:lang w:val="en-US"/>
                </w:rPr>
                <m:t>f</m:t>
              </m:r>
            </m:sub>
          </m:sSub>
        </m:oMath>
      </m:oMathPara>
    </w:p>
    <w:p w:rsidR="00335FBC" w:rsidRPr="00335FBC" w:rsidRDefault="00335FBC" w:rsidP="005720A1">
      <w:pPr>
        <w:pStyle w:val="Subsection"/>
        <w:spacing w:line="360" w:lineRule="auto"/>
        <w:ind w:left="284"/>
        <w:jc w:val="center"/>
        <w:rPr>
          <w:rFonts w:asciiTheme="minorHAnsi" w:hAnsiTheme="minorHAnsi"/>
          <w:b w:val="0"/>
          <w:i/>
          <w:iCs/>
          <w:color w:val="000000" w:themeColor="text1"/>
          <w:kern w:val="24"/>
          <w:sz w:val="22"/>
          <w:szCs w:val="22"/>
          <w:lang w:val="en-US"/>
        </w:rPr>
      </w:pPr>
    </w:p>
    <w:p w:rsidR="009079F5" w:rsidRPr="002C2ADE" w:rsidRDefault="009079F5" w:rsidP="005720A1">
      <w:pPr>
        <w:pStyle w:val="Subsection"/>
        <w:spacing w:line="360" w:lineRule="auto"/>
        <w:ind w:left="284"/>
        <w:rPr>
          <w:rFonts w:asciiTheme="minorHAnsi" w:hAnsiTheme="minorHAnsi"/>
          <w:b w:val="0"/>
          <w:sz w:val="22"/>
          <w:szCs w:val="22"/>
        </w:rPr>
      </w:pPr>
      <w:r w:rsidRPr="002C2ADE">
        <w:rPr>
          <w:rFonts w:asciiTheme="minorHAnsi" w:hAnsiTheme="minorHAnsi"/>
          <w:b w:val="0"/>
          <w:sz w:val="22"/>
          <w:szCs w:val="22"/>
        </w:rPr>
        <w:t xml:space="preserve">όπου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β</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cov</m:t>
        </m:r>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r</m:t>
        </m:r>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var</m:t>
        </m:r>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oMath>
      <w:r w:rsidRPr="005C3244">
        <w:rPr>
          <w:rFonts w:asciiTheme="minorHAnsi" w:hAnsiTheme="minorHAnsi"/>
          <w:b w:val="0"/>
          <w:sz w:val="22"/>
          <w:szCs w:val="22"/>
        </w:rPr>
        <w:t xml:space="preserve"> το διάνυσμα των </w:t>
      </w:r>
      <w:r w:rsidRPr="005C3244">
        <w:rPr>
          <w:rFonts w:asciiTheme="minorHAnsi" w:hAnsiTheme="minorHAnsi"/>
          <w:b w:val="0"/>
          <w:sz w:val="22"/>
          <w:szCs w:val="22"/>
          <w:lang w:val="en-GB"/>
        </w:rPr>
        <w:t>beta</w:t>
      </w:r>
      <w:r w:rsidRPr="005C3244">
        <w:rPr>
          <w:rFonts w:asciiTheme="minorHAnsi" w:hAnsiTheme="minorHAnsi"/>
          <w:b w:val="0"/>
          <w:sz w:val="22"/>
          <w:szCs w:val="22"/>
        </w:rPr>
        <w:t xml:space="preserve"> των αξιογράφων με την απόδοση της αγοράς, </w:t>
      </w:r>
      <m:oMath>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β</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cov</m:t>
        </m:r>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r</m:t>
        </m:r>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f</m:t>
        </m:r>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var</m:t>
        </m:r>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f</m:t>
        </m:r>
        <m:r>
          <m:rPr>
            <m:sty m:val="bi"/>
          </m:rPr>
          <w:rPr>
            <w:rFonts w:ascii="Cambria Math" w:eastAsiaTheme="minorEastAsia" w:hAnsi="Cambria Math" w:cstheme="minorBidi"/>
            <w:color w:val="000000" w:themeColor="text1"/>
            <w:kern w:val="24"/>
            <w:sz w:val="22"/>
            <w:szCs w:val="22"/>
          </w:rPr>
          <m:t>)</m:t>
        </m:r>
      </m:oMath>
      <w:r w:rsidR="00D61B8D" w:rsidRPr="005C3244">
        <w:rPr>
          <w:rFonts w:asciiTheme="minorHAnsi" w:eastAsiaTheme="minorEastAsia" w:hAnsi="Calibri" w:cstheme="minorBidi"/>
          <w:b w:val="0"/>
          <w:color w:val="000000" w:themeColor="text1"/>
          <w:kern w:val="24"/>
          <w:sz w:val="22"/>
          <w:szCs w:val="22"/>
        </w:rPr>
        <w:t xml:space="preserve">  </w:t>
      </w:r>
      <w:r w:rsidRPr="005C3244">
        <w:rPr>
          <w:rFonts w:asciiTheme="minorHAnsi" w:hAnsiTheme="minorHAnsi"/>
          <w:b w:val="0"/>
          <w:sz w:val="22"/>
          <w:szCs w:val="22"/>
        </w:rPr>
        <w:t xml:space="preserve">το διάνυσμα των </w:t>
      </w:r>
      <w:r w:rsidRPr="005C3244">
        <w:rPr>
          <w:rFonts w:asciiTheme="minorHAnsi" w:hAnsiTheme="minorHAnsi"/>
          <w:b w:val="0"/>
          <w:sz w:val="22"/>
          <w:szCs w:val="22"/>
          <w:lang w:val="en-GB"/>
        </w:rPr>
        <w:t>beta</w:t>
      </w:r>
      <w:r w:rsidRPr="005C3244">
        <w:rPr>
          <w:rFonts w:asciiTheme="minorHAnsi" w:hAnsiTheme="minorHAnsi"/>
          <w:b w:val="0"/>
          <w:sz w:val="22"/>
          <w:szCs w:val="22"/>
        </w:rPr>
        <w:t xml:space="preserve"> των αξιογράφων με το </w:t>
      </w:r>
      <w:r w:rsidRPr="005C3244">
        <w:rPr>
          <w:rFonts w:asciiTheme="minorHAnsi" w:hAnsiTheme="minorHAnsi"/>
          <w:b w:val="0"/>
          <w:sz w:val="22"/>
          <w:szCs w:val="22"/>
          <w:lang w:val="en-GB"/>
        </w:rPr>
        <w:t>f</w:t>
      </w:r>
      <w:r w:rsidRPr="005C3244">
        <w:rPr>
          <w:rFonts w:asciiTheme="minorHAnsi" w:hAnsiTheme="minorHAnsi"/>
          <w:b w:val="0"/>
          <w:sz w:val="22"/>
          <w:szCs w:val="22"/>
        </w:rPr>
        <w:t xml:space="preserve">,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λ</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γ</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lang w:val="en-US"/>
          </w:rPr>
          <m:t>var</m:t>
        </m:r>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oMath>
      <w:r w:rsidR="00D61B8D" w:rsidRPr="005C3244">
        <w:rPr>
          <w:rFonts w:asciiTheme="minorHAnsi" w:hAnsiTheme="minorHAnsi"/>
          <w:b w:val="0"/>
          <w:sz w:val="22"/>
          <w:szCs w:val="22"/>
        </w:rPr>
        <w:t xml:space="preserve"> </w:t>
      </w:r>
      <w:r w:rsidRPr="005C3244">
        <w:rPr>
          <w:rFonts w:asciiTheme="minorHAnsi" w:hAnsiTheme="minorHAnsi"/>
          <w:b w:val="0"/>
          <w:sz w:val="22"/>
          <w:szCs w:val="22"/>
        </w:rPr>
        <w:t xml:space="preserve">η τιμή κινδύνου της αγοράς και </w:t>
      </w:r>
      <w:r w:rsidR="00D61B8D" w:rsidRPr="005C3244">
        <w:rPr>
          <w:rFonts w:asciiTheme="minorHAnsi" w:eastAsiaTheme="minorEastAsia" w:hAnsi="Calibri" w:cstheme="minorBidi"/>
          <w:b w:val="0"/>
          <w:color w:val="000000" w:themeColor="text1"/>
          <w:kern w:val="24"/>
          <w:sz w:val="22"/>
          <w:szCs w:val="22"/>
        </w:rPr>
        <w:t xml:space="preserve">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λ</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δ</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lang w:val="en-US"/>
          </w:rPr>
          <m:t>var</m:t>
        </m:r>
        <m:d>
          <m:dPr>
            <m:ctrlPr>
              <w:rPr>
                <w:rFonts w:ascii="Cambria Math" w:eastAsiaTheme="minorEastAsia" w:hAnsi="Cambria Math" w:cstheme="minorBidi"/>
                <w:b w:val="0"/>
                <w:i/>
                <w:iCs/>
                <w:color w:val="000000" w:themeColor="text1"/>
                <w:kern w:val="24"/>
                <w:sz w:val="22"/>
                <w:szCs w:val="22"/>
                <w:lang w:val="en-US"/>
              </w:rPr>
            </m:ctrlPr>
          </m:dPr>
          <m:e>
            <m:r>
              <m:rPr>
                <m:sty m:val="bi"/>
              </m:rPr>
              <w:rPr>
                <w:rFonts w:ascii="Cambria Math" w:eastAsiaTheme="minorEastAsia" w:hAnsi="Cambria Math" w:cstheme="minorBidi"/>
                <w:color w:val="000000" w:themeColor="text1"/>
                <w:kern w:val="24"/>
                <w:sz w:val="22"/>
                <w:szCs w:val="22"/>
                <w:lang w:val="en-US"/>
              </w:rPr>
              <m:t>f</m:t>
            </m:r>
          </m:e>
        </m:d>
      </m:oMath>
      <w:r w:rsidR="00D61B8D" w:rsidRPr="005C3244">
        <w:rPr>
          <w:rFonts w:asciiTheme="minorHAnsi" w:hAnsiTheme="minorHAnsi"/>
          <w:b w:val="0"/>
          <w:sz w:val="22"/>
          <w:szCs w:val="22"/>
        </w:rPr>
        <w:t xml:space="preserve"> </w:t>
      </w:r>
      <w:r w:rsidRPr="005C3244">
        <w:rPr>
          <w:rFonts w:asciiTheme="minorHAnsi" w:hAnsiTheme="minorHAnsi"/>
          <w:b w:val="0"/>
          <w:sz w:val="22"/>
          <w:szCs w:val="22"/>
        </w:rPr>
        <w:t xml:space="preserve">η τιμή κινδύνου του </w:t>
      </w:r>
      <w:r w:rsidRPr="005C3244">
        <w:rPr>
          <w:rFonts w:asciiTheme="minorHAnsi" w:hAnsiTheme="minorHAnsi"/>
          <w:b w:val="0"/>
          <w:sz w:val="22"/>
          <w:szCs w:val="22"/>
          <w:lang w:val="en-GB"/>
        </w:rPr>
        <w:t>f</w:t>
      </w:r>
      <w:r w:rsidRPr="005C3244">
        <w:rPr>
          <w:rFonts w:asciiTheme="minorHAnsi" w:hAnsiTheme="minorHAnsi"/>
          <w:b w:val="0"/>
          <w:sz w:val="22"/>
          <w:szCs w:val="22"/>
        </w:rPr>
        <w:t>.</w:t>
      </w:r>
      <w:r w:rsidRPr="002C2ADE">
        <w:rPr>
          <w:rFonts w:asciiTheme="minorHAnsi" w:hAnsiTheme="minorHAnsi"/>
          <w:b w:val="0"/>
          <w:sz w:val="22"/>
          <w:szCs w:val="22"/>
        </w:rPr>
        <w:t xml:space="preserve"> </w:t>
      </w:r>
    </w:p>
    <w:p w:rsidR="009079F5" w:rsidRPr="004942A1" w:rsidRDefault="009079F5" w:rsidP="005720A1">
      <w:pPr>
        <w:pStyle w:val="Subsection"/>
        <w:spacing w:line="360" w:lineRule="auto"/>
        <w:ind w:left="284"/>
        <w:rPr>
          <w:rFonts w:asciiTheme="minorHAnsi" w:hAnsiTheme="minorHAnsi"/>
          <w:b w:val="0"/>
          <w:sz w:val="22"/>
          <w:szCs w:val="22"/>
        </w:rPr>
      </w:pPr>
    </w:p>
    <w:p w:rsidR="00AD5334" w:rsidRDefault="00AD5334" w:rsidP="005720A1">
      <w:pPr>
        <w:pStyle w:val="Subsection"/>
        <w:spacing w:line="360" w:lineRule="auto"/>
        <w:ind w:left="284"/>
        <w:rPr>
          <w:rFonts w:asciiTheme="minorHAnsi" w:hAnsiTheme="minorHAnsi"/>
          <w:sz w:val="24"/>
          <w:szCs w:val="24"/>
        </w:rPr>
      </w:pPr>
    </w:p>
    <w:p w:rsidR="00AD5334" w:rsidRDefault="00AD5334" w:rsidP="005720A1">
      <w:pPr>
        <w:pStyle w:val="Subsection"/>
        <w:spacing w:line="360" w:lineRule="auto"/>
        <w:ind w:left="284"/>
        <w:rPr>
          <w:rFonts w:asciiTheme="minorHAnsi" w:hAnsiTheme="minorHAnsi"/>
          <w:sz w:val="24"/>
          <w:szCs w:val="24"/>
        </w:rPr>
      </w:pPr>
    </w:p>
    <w:p w:rsidR="00AD5334" w:rsidRDefault="00AD5334" w:rsidP="005720A1">
      <w:pPr>
        <w:pStyle w:val="Subsection"/>
        <w:spacing w:line="360" w:lineRule="auto"/>
        <w:ind w:left="284"/>
        <w:rPr>
          <w:rFonts w:asciiTheme="minorHAnsi" w:hAnsiTheme="minorHAnsi"/>
          <w:sz w:val="24"/>
          <w:szCs w:val="24"/>
        </w:rPr>
      </w:pPr>
    </w:p>
    <w:p w:rsidR="00AD5334" w:rsidRDefault="00AD5334" w:rsidP="005720A1">
      <w:pPr>
        <w:pStyle w:val="Subsection"/>
        <w:spacing w:line="360" w:lineRule="auto"/>
        <w:ind w:left="284"/>
        <w:rPr>
          <w:rFonts w:asciiTheme="minorHAnsi" w:hAnsiTheme="minorHAnsi"/>
          <w:sz w:val="24"/>
          <w:szCs w:val="24"/>
        </w:rPr>
      </w:pPr>
    </w:p>
    <w:p w:rsidR="00AD5334" w:rsidRDefault="00AD5334" w:rsidP="005720A1">
      <w:pPr>
        <w:pStyle w:val="Subsection"/>
        <w:spacing w:line="360" w:lineRule="auto"/>
        <w:ind w:left="284"/>
        <w:rPr>
          <w:rFonts w:asciiTheme="minorHAnsi" w:hAnsiTheme="minorHAnsi"/>
          <w:sz w:val="24"/>
          <w:szCs w:val="24"/>
        </w:rPr>
      </w:pPr>
    </w:p>
    <w:p w:rsidR="009079F5" w:rsidRPr="00DD56ED" w:rsidRDefault="009079F5" w:rsidP="005720A1">
      <w:pPr>
        <w:pStyle w:val="Subsection"/>
        <w:spacing w:line="360" w:lineRule="auto"/>
        <w:ind w:left="284"/>
        <w:rPr>
          <w:rFonts w:asciiTheme="minorHAnsi" w:hAnsiTheme="minorHAnsi"/>
          <w:sz w:val="24"/>
          <w:szCs w:val="24"/>
        </w:rPr>
      </w:pPr>
      <w:r w:rsidRPr="00DD56ED">
        <w:rPr>
          <w:rFonts w:asciiTheme="minorHAnsi" w:hAnsiTheme="minorHAnsi"/>
          <w:sz w:val="24"/>
          <w:szCs w:val="24"/>
        </w:rPr>
        <w:t xml:space="preserve">Το </w:t>
      </w:r>
      <w:proofErr w:type="spellStart"/>
      <w:r w:rsidRPr="00DD56ED">
        <w:rPr>
          <w:rFonts w:asciiTheme="minorHAnsi" w:hAnsiTheme="minorHAnsi"/>
          <w:sz w:val="24"/>
          <w:szCs w:val="24"/>
        </w:rPr>
        <w:t>πολυπαραγοντικό</w:t>
      </w:r>
      <w:proofErr w:type="spellEnd"/>
      <w:r w:rsidRPr="00DD56ED">
        <w:rPr>
          <w:rFonts w:asciiTheme="minorHAnsi" w:hAnsiTheme="minorHAnsi"/>
          <w:sz w:val="24"/>
          <w:szCs w:val="24"/>
        </w:rPr>
        <w:t xml:space="preserve"> </w:t>
      </w:r>
      <w:r w:rsidRPr="00DD56ED">
        <w:rPr>
          <w:rFonts w:asciiTheme="minorHAnsi" w:hAnsiTheme="minorHAnsi"/>
          <w:sz w:val="24"/>
          <w:szCs w:val="24"/>
          <w:lang w:val="en-GB"/>
        </w:rPr>
        <w:t>ICAPM</w:t>
      </w:r>
    </w:p>
    <w:p w:rsidR="009079F5" w:rsidRPr="004942A1" w:rsidRDefault="009079F5" w:rsidP="005720A1">
      <w:pPr>
        <w:pStyle w:val="Subsection"/>
        <w:spacing w:line="360" w:lineRule="auto"/>
        <w:ind w:left="284"/>
        <w:rPr>
          <w:rFonts w:asciiTheme="minorHAnsi" w:hAnsiTheme="minorHAnsi"/>
          <w:b w:val="0"/>
          <w:sz w:val="22"/>
          <w:szCs w:val="22"/>
        </w:rPr>
      </w:pPr>
    </w:p>
    <w:p w:rsidR="009079F5" w:rsidRPr="004942A1" w:rsidRDefault="009079F5" w:rsidP="005720A1">
      <w:pPr>
        <w:pStyle w:val="Subsection"/>
        <w:spacing w:line="360" w:lineRule="auto"/>
        <w:ind w:left="284"/>
        <w:rPr>
          <w:rFonts w:asciiTheme="minorHAnsi" w:hAnsiTheme="minorHAnsi"/>
          <w:b w:val="0"/>
          <w:sz w:val="22"/>
          <w:szCs w:val="22"/>
        </w:rPr>
      </w:pPr>
      <w:r w:rsidRPr="004942A1">
        <w:rPr>
          <w:rFonts w:asciiTheme="minorHAnsi" w:hAnsiTheme="minorHAnsi"/>
          <w:b w:val="0"/>
          <w:sz w:val="22"/>
          <w:szCs w:val="22"/>
        </w:rPr>
        <w:t xml:space="preserve">Καθώς το χαρτοφυλάκιο αντιστάθμισης οικονομικών κινδύνων μπορεί εύκολα να γενικευθεί σε Μ κινδύνους, έτσι και το </w:t>
      </w:r>
      <w:r w:rsidRPr="004942A1">
        <w:rPr>
          <w:rFonts w:asciiTheme="minorHAnsi" w:hAnsiTheme="minorHAnsi"/>
          <w:b w:val="0"/>
          <w:sz w:val="22"/>
          <w:szCs w:val="22"/>
          <w:lang w:val="en-GB"/>
        </w:rPr>
        <w:t>ICAPM</w:t>
      </w:r>
      <w:r w:rsidRPr="004942A1">
        <w:rPr>
          <w:rFonts w:asciiTheme="minorHAnsi" w:hAnsiTheme="minorHAnsi"/>
          <w:b w:val="0"/>
          <w:sz w:val="22"/>
          <w:szCs w:val="22"/>
        </w:rPr>
        <w:t xml:space="preserve"> μπορεί να γενικευθεί σε ένα </w:t>
      </w:r>
      <w:proofErr w:type="spellStart"/>
      <w:r w:rsidRPr="004942A1">
        <w:rPr>
          <w:rFonts w:asciiTheme="minorHAnsi" w:hAnsiTheme="minorHAnsi"/>
          <w:b w:val="0"/>
          <w:sz w:val="22"/>
          <w:szCs w:val="22"/>
        </w:rPr>
        <w:t>πολυπαραγοντικό</w:t>
      </w:r>
      <w:proofErr w:type="spellEnd"/>
      <w:r w:rsidRPr="004942A1">
        <w:rPr>
          <w:rFonts w:asciiTheme="minorHAnsi" w:hAnsiTheme="minorHAnsi"/>
          <w:b w:val="0"/>
          <w:sz w:val="22"/>
          <w:szCs w:val="22"/>
        </w:rPr>
        <w:t xml:space="preserve"> υπόδειγμα αποτίμησης. Έστω ότι το </w:t>
      </w:r>
      <w:r w:rsidRPr="004942A1">
        <w:rPr>
          <w:rFonts w:asciiTheme="minorHAnsi" w:hAnsiTheme="minorHAnsi"/>
          <w:b w:val="0"/>
          <w:sz w:val="22"/>
          <w:szCs w:val="22"/>
          <w:lang w:val="en-GB"/>
        </w:rPr>
        <w:t>f</w:t>
      </w:r>
      <w:r w:rsidRPr="004942A1">
        <w:rPr>
          <w:rFonts w:asciiTheme="minorHAnsi" w:hAnsiTheme="minorHAnsi"/>
          <w:b w:val="0"/>
          <w:sz w:val="22"/>
          <w:szCs w:val="22"/>
        </w:rPr>
        <w:t xml:space="preserve"> είναι ένα διάνυσμα  (</w:t>
      </w:r>
      <w:r w:rsidRPr="004942A1">
        <w:rPr>
          <w:rFonts w:asciiTheme="minorHAnsi" w:hAnsiTheme="minorHAnsi"/>
          <w:b w:val="0"/>
          <w:sz w:val="22"/>
          <w:szCs w:val="22"/>
          <w:lang w:val="en-GB"/>
        </w:rPr>
        <w:t>M</w:t>
      </w:r>
      <w:r w:rsidRPr="004942A1">
        <w:rPr>
          <w:rFonts w:asciiTheme="minorHAnsi" w:hAnsiTheme="minorHAnsi"/>
          <w:b w:val="0"/>
          <w:sz w:val="22"/>
          <w:szCs w:val="22"/>
        </w:rPr>
        <w:t xml:space="preserve"> </w:t>
      </w:r>
      <w:r w:rsidRPr="004942A1">
        <w:rPr>
          <w:rFonts w:asciiTheme="minorHAnsi" w:hAnsiTheme="minorHAnsi"/>
          <w:b w:val="0"/>
          <w:sz w:val="22"/>
          <w:szCs w:val="22"/>
          <w:lang w:val="en-GB"/>
        </w:rPr>
        <w:t>x</w:t>
      </w:r>
      <w:r w:rsidRPr="004942A1">
        <w:rPr>
          <w:rFonts w:asciiTheme="minorHAnsi" w:hAnsiTheme="minorHAnsi"/>
          <w:b w:val="0"/>
          <w:sz w:val="22"/>
          <w:szCs w:val="22"/>
        </w:rPr>
        <w:t xml:space="preserve"> 1) παραγόντων κινδύνου. Υποθέτοντας ότι το χαρτοφυλάκιο της αγοράς βρίσκεται πάνω στο αποδοτικό όριο και λύνοντας το υπόδειγμα χαρτοφυλακίου ως προς τις αναμενόμενες αποδόσεις, προκύπτει το </w:t>
      </w:r>
      <w:proofErr w:type="spellStart"/>
      <w:r w:rsidRPr="004942A1">
        <w:rPr>
          <w:rFonts w:asciiTheme="minorHAnsi" w:hAnsiTheme="minorHAnsi"/>
          <w:b w:val="0"/>
          <w:sz w:val="22"/>
          <w:szCs w:val="22"/>
        </w:rPr>
        <w:t>πολυπαραγοντικό</w:t>
      </w:r>
      <w:proofErr w:type="spellEnd"/>
      <w:r w:rsidRPr="004942A1">
        <w:rPr>
          <w:rFonts w:asciiTheme="minorHAnsi" w:hAnsiTheme="minorHAnsi"/>
          <w:b w:val="0"/>
          <w:sz w:val="22"/>
          <w:szCs w:val="22"/>
        </w:rPr>
        <w:t xml:space="preserve"> υπόδειγμα </w:t>
      </w:r>
      <w:r w:rsidRPr="004942A1">
        <w:rPr>
          <w:rFonts w:asciiTheme="minorHAnsi" w:hAnsiTheme="minorHAnsi"/>
          <w:b w:val="0"/>
          <w:sz w:val="22"/>
          <w:szCs w:val="22"/>
          <w:lang w:val="en-US"/>
        </w:rPr>
        <w:t>ICAPM</w:t>
      </w:r>
      <w:r w:rsidRPr="004942A1">
        <w:rPr>
          <w:rFonts w:asciiTheme="minorHAnsi" w:hAnsiTheme="minorHAnsi"/>
          <w:b w:val="0"/>
          <w:sz w:val="22"/>
          <w:szCs w:val="22"/>
        </w:rPr>
        <w:t xml:space="preserve"> σε μορφή </w:t>
      </w:r>
      <w:r w:rsidRPr="004942A1">
        <w:rPr>
          <w:rFonts w:asciiTheme="minorHAnsi" w:hAnsiTheme="minorHAnsi"/>
          <w:b w:val="0"/>
          <w:sz w:val="22"/>
          <w:szCs w:val="22"/>
          <w:lang w:val="en-GB"/>
        </w:rPr>
        <w:t>beta</w:t>
      </w:r>
      <w:r w:rsidRPr="004942A1">
        <w:rPr>
          <w:rFonts w:asciiTheme="minorHAnsi" w:hAnsiTheme="minorHAnsi"/>
          <w:b w:val="0"/>
          <w:sz w:val="22"/>
          <w:szCs w:val="22"/>
        </w:rPr>
        <w:t>:</w:t>
      </w:r>
    </w:p>
    <w:p w:rsidR="00D61B8D" w:rsidRPr="00D61B8D" w:rsidRDefault="00D61B8D" w:rsidP="005720A1">
      <w:pPr>
        <w:pStyle w:val="NormalWeb"/>
        <w:spacing w:before="96" w:beforeAutospacing="0" w:after="0" w:afterAutospacing="0" w:line="360" w:lineRule="auto"/>
        <w:rPr>
          <w:sz w:val="22"/>
          <w:szCs w:val="22"/>
        </w:rPr>
      </w:pPr>
      <m:oMathPara>
        <m:oMathParaPr>
          <m:jc m:val="centerGroup"/>
        </m:oMathParaPr>
        <m:oMath>
          <m:r>
            <w:rPr>
              <w:rFonts w:ascii="Cambria Math" w:eastAsiaTheme="minorEastAsia" w:hAnsi="Cambria Math" w:cstheme="minorBidi"/>
              <w:color w:val="000000" w:themeColor="text1"/>
              <w:kern w:val="24"/>
              <w:sz w:val="22"/>
              <w:szCs w:val="22"/>
            </w:rPr>
            <m:t>μ-η</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lang w:val="en-US"/>
                </w:rPr>
                <m:t>i</m:t>
              </m:r>
            </m:e>
            <m:sub>
              <m:r>
                <w:rPr>
                  <w:rFonts w:ascii="Cambria Math" w:eastAsiaTheme="minorEastAsia" w:hAnsi="Cambria Math" w:cstheme="minorBidi"/>
                  <w:color w:val="000000" w:themeColor="text1"/>
                  <w:kern w:val="24"/>
                  <w:sz w:val="22"/>
                  <w:szCs w:val="22"/>
                  <w:lang w:val="en-US"/>
                </w:rPr>
                <m:t>K</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λ</m:t>
              </m:r>
            </m:e>
            <m:sub>
              <m:r>
                <w:rPr>
                  <w:rFonts w:ascii="Cambria Math" w:eastAsiaTheme="minorEastAsia" w:hAnsi="Cambria Math" w:cstheme="minorBidi"/>
                  <w:color w:val="000000" w:themeColor="text1"/>
                  <w:kern w:val="24"/>
                  <w:sz w:val="22"/>
                  <w:szCs w:val="22"/>
                  <w:lang w:val="en-US"/>
                </w:rPr>
                <m:t>m</m:t>
              </m:r>
            </m:sub>
          </m:sSub>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rPr>
                <m:t>β</m:t>
              </m:r>
            </m:e>
            <m:sub>
              <m:r>
                <w:rPr>
                  <w:rFonts w:ascii="Cambria Math" w:eastAsiaTheme="minorEastAsia" w:hAnsi="Cambria Math" w:cstheme="minorBidi"/>
                  <w:color w:val="000000" w:themeColor="text1"/>
                  <w:kern w:val="24"/>
                  <w:sz w:val="22"/>
                  <w:szCs w:val="22"/>
                  <w:lang w:val="en-US"/>
                </w:rPr>
                <m:t>rm</m:t>
              </m:r>
            </m:sub>
          </m:sSub>
          <m:r>
            <w:rPr>
              <w:rFonts w:ascii="Cambria Math" w:eastAsiaTheme="minorEastAsia" w:hAnsi="Cambria Math" w:cstheme="minorBidi"/>
              <w:color w:val="000000" w:themeColor="text1"/>
              <w:kern w:val="24"/>
              <w:sz w:val="22"/>
              <w:szCs w:val="22"/>
              <w:lang w:val="en-US"/>
            </w:rPr>
            <m:t>-</m:t>
          </m:r>
          <m:sSub>
            <m:sSubPr>
              <m:ctrlPr>
                <w:rPr>
                  <w:rFonts w:ascii="Cambria Math" w:eastAsiaTheme="minorEastAsia" w:hAnsi="Cambria Math" w:cstheme="minorBidi"/>
                  <w:i/>
                  <w:iCs/>
                  <w:color w:val="000000" w:themeColor="text1"/>
                  <w:kern w:val="24"/>
                  <w:sz w:val="22"/>
                  <w:szCs w:val="22"/>
                  <w:lang w:val="en-US"/>
                </w:rPr>
              </m:ctrlPr>
            </m:sSubPr>
            <m:e>
              <m:r>
                <w:rPr>
                  <w:rFonts w:ascii="Cambria Math" w:eastAsiaTheme="minorEastAsia" w:hAnsi="Cambria Math" w:cstheme="minorBidi"/>
                  <w:color w:val="000000" w:themeColor="text1"/>
                  <w:kern w:val="24"/>
                  <w:sz w:val="22"/>
                  <w:szCs w:val="22"/>
                  <w:lang w:val="en-US"/>
                </w:rPr>
                <m:t>B</m:t>
              </m:r>
            </m:e>
            <m:sub>
              <m:r>
                <w:rPr>
                  <w:rFonts w:ascii="Cambria Math" w:eastAsiaTheme="minorEastAsia" w:hAnsi="Cambria Math" w:cstheme="minorBidi"/>
                  <w:color w:val="000000" w:themeColor="text1"/>
                  <w:kern w:val="24"/>
                  <w:sz w:val="22"/>
                  <w:szCs w:val="22"/>
                  <w:lang w:val="en-US"/>
                </w:rPr>
                <m:t>rf</m:t>
              </m:r>
            </m:sub>
          </m:sSub>
          <m:sSubSup>
            <m:sSubSupPr>
              <m:ctrlPr>
                <w:rPr>
                  <w:rFonts w:ascii="Cambria Math" w:eastAsiaTheme="minorEastAsia" w:hAnsi="Cambria Math" w:cstheme="minorBidi"/>
                  <w:i/>
                  <w:iCs/>
                  <w:color w:val="000000" w:themeColor="text1"/>
                  <w:kern w:val="24"/>
                  <w:sz w:val="22"/>
                  <w:szCs w:val="22"/>
                </w:rPr>
              </m:ctrlPr>
            </m:sSubSupPr>
            <m:e>
              <m:r>
                <w:rPr>
                  <w:rFonts w:ascii="Cambria Math" w:eastAsiaTheme="minorEastAsia" w:hAnsi="Cambria Math" w:cstheme="minorBidi"/>
                  <w:color w:val="000000" w:themeColor="text1"/>
                  <w:kern w:val="24"/>
                  <w:sz w:val="22"/>
                  <w:szCs w:val="22"/>
                </w:rPr>
                <m:t>λ</m:t>
              </m:r>
            </m:e>
            <m:sub>
              <m:r>
                <w:rPr>
                  <w:rFonts w:ascii="Cambria Math" w:eastAsiaTheme="minorEastAsia" w:hAnsi="Cambria Math" w:cstheme="minorBidi"/>
                  <w:color w:val="000000" w:themeColor="text1"/>
                  <w:kern w:val="24"/>
                  <w:sz w:val="22"/>
                  <w:szCs w:val="22"/>
                  <w:lang w:val="en-US"/>
                </w:rPr>
                <m:t>f</m:t>
              </m:r>
            </m:sub>
            <m:sup>
              <m:r>
                <w:rPr>
                  <w:rFonts w:ascii="Cambria Math" w:eastAsiaTheme="minorEastAsia" w:hAnsi="Cambria Math" w:cstheme="minorBidi"/>
                  <w:color w:val="000000" w:themeColor="text1"/>
                  <w:kern w:val="24"/>
                  <w:sz w:val="22"/>
                  <w:szCs w:val="22"/>
                </w:rPr>
                <m:t>'</m:t>
              </m:r>
            </m:sup>
          </m:sSubSup>
        </m:oMath>
      </m:oMathPara>
    </w:p>
    <w:p w:rsidR="009079F5" w:rsidRPr="004942A1" w:rsidRDefault="009079F5" w:rsidP="005720A1">
      <w:pPr>
        <w:pStyle w:val="Subsection"/>
        <w:spacing w:line="360" w:lineRule="auto"/>
        <w:ind w:left="284"/>
        <w:jc w:val="center"/>
        <w:rPr>
          <w:rFonts w:asciiTheme="minorHAnsi" w:hAnsiTheme="minorHAnsi"/>
          <w:sz w:val="22"/>
          <w:szCs w:val="22"/>
        </w:rPr>
      </w:pPr>
    </w:p>
    <w:p w:rsidR="009079F5" w:rsidRPr="00E0131E" w:rsidRDefault="009079F5" w:rsidP="005720A1">
      <w:pPr>
        <w:pStyle w:val="Subsection"/>
        <w:spacing w:line="360" w:lineRule="auto"/>
        <w:ind w:left="284"/>
        <w:rPr>
          <w:rFonts w:asciiTheme="minorHAnsi" w:hAnsiTheme="minorHAnsi"/>
          <w:b w:val="0"/>
          <w:sz w:val="22"/>
          <w:szCs w:val="22"/>
        </w:rPr>
      </w:pPr>
      <w:r w:rsidRPr="00E0131E">
        <w:rPr>
          <w:rFonts w:asciiTheme="minorHAnsi" w:hAnsiTheme="minorHAnsi"/>
          <w:b w:val="0"/>
          <w:sz w:val="22"/>
          <w:szCs w:val="22"/>
        </w:rPr>
        <w:t xml:space="preserve">όπου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β</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cov</m:t>
        </m:r>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r</m:t>
        </m:r>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r>
          <m:rPr>
            <m:sty m:val="bi"/>
          </m:rPr>
          <w:rPr>
            <w:rFonts w:ascii="Cambria Math" w:eastAsiaTheme="minorEastAsia" w:hAnsi="Cambria Math" w:cstheme="minorBidi"/>
            <w:color w:val="000000" w:themeColor="text1"/>
            <w:kern w:val="24"/>
            <w:sz w:val="22"/>
            <w:szCs w:val="22"/>
            <w:lang w:val="en-US"/>
          </w:rPr>
          <m:t>var</m:t>
        </m:r>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oMath>
      <w:r w:rsidR="00D61B8D" w:rsidRPr="00E0131E">
        <w:rPr>
          <w:rFonts w:asciiTheme="minorHAnsi" w:hAnsiTheme="minorHAnsi"/>
          <w:b w:val="0"/>
          <w:sz w:val="22"/>
          <w:szCs w:val="22"/>
        </w:rPr>
        <w:t xml:space="preserve"> </w:t>
      </w:r>
      <w:r w:rsidRPr="00E0131E">
        <w:rPr>
          <w:rFonts w:asciiTheme="minorHAnsi" w:hAnsiTheme="minorHAnsi"/>
          <w:b w:val="0"/>
          <w:sz w:val="22"/>
          <w:szCs w:val="22"/>
        </w:rPr>
        <w:t xml:space="preserve">το διάνυσμα των </w:t>
      </w:r>
      <w:r w:rsidRPr="00E0131E">
        <w:rPr>
          <w:rFonts w:asciiTheme="minorHAnsi" w:hAnsiTheme="minorHAnsi"/>
          <w:b w:val="0"/>
          <w:sz w:val="22"/>
          <w:szCs w:val="22"/>
          <w:lang w:val="en-GB"/>
        </w:rPr>
        <w:t>beta</w:t>
      </w:r>
      <w:r w:rsidRPr="00E0131E">
        <w:rPr>
          <w:rFonts w:asciiTheme="minorHAnsi" w:hAnsiTheme="minorHAnsi"/>
          <w:b w:val="0"/>
          <w:sz w:val="22"/>
          <w:szCs w:val="22"/>
        </w:rPr>
        <w:t xml:space="preserve"> των αξιογράφων με την απόδοση της αγοράς,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lang w:val="en-US"/>
              </w:rPr>
              <m:t>B</m:t>
            </m:r>
          </m:e>
          <m:sub>
            <m:r>
              <m:rPr>
                <m:sty m:val="bi"/>
              </m:rPr>
              <w:rPr>
                <w:rFonts w:ascii="Cambria Math" w:eastAsiaTheme="minorEastAsia" w:hAnsi="Cambria Math" w:cstheme="minorBidi"/>
                <w:color w:val="000000" w:themeColor="text1"/>
                <w:kern w:val="24"/>
                <w:sz w:val="22"/>
                <w:szCs w:val="22"/>
                <w:lang w:val="en-US"/>
              </w:rPr>
              <m:t>rf</m:t>
            </m:r>
          </m:sub>
        </m:sSub>
        <m:r>
          <m:rPr>
            <m:sty m:val="bi"/>
          </m:rPr>
          <w:rPr>
            <w:rFonts w:ascii="Cambria Math" w:eastAsiaTheme="minorEastAsia" w:hAnsi="Cambria Math" w:cstheme="minorBidi"/>
            <w:color w:val="000000" w:themeColor="text1"/>
            <w:kern w:val="24"/>
            <w:sz w:val="22"/>
            <w:szCs w:val="22"/>
          </w:rPr>
          <m:t>=</m:t>
        </m:r>
        <m:sSup>
          <m:sSupPr>
            <m:ctrlPr>
              <w:rPr>
                <w:rFonts w:ascii="Cambria Math" w:eastAsiaTheme="minorEastAsia" w:hAnsi="Cambria Math" w:cstheme="minorBidi"/>
                <w:b w:val="0"/>
                <w:i/>
                <w:iCs/>
                <w:color w:val="000000" w:themeColor="text1"/>
                <w:kern w:val="24"/>
                <w:sz w:val="22"/>
                <w:szCs w:val="22"/>
                <w:lang w:val="en-US"/>
              </w:rPr>
            </m:ctrlPr>
          </m:sSupPr>
          <m:e>
            <m:sSub>
              <m:sSubPr>
                <m:ctrlPr>
                  <w:rPr>
                    <w:rFonts w:ascii="Cambria Math" w:eastAsiaTheme="minorEastAsia" w:hAnsi="Cambria Math" w:cstheme="minorBidi"/>
                    <w:b w:val="0"/>
                    <w:i/>
                    <w:iCs/>
                    <w:color w:val="000000" w:themeColor="text1"/>
                    <w:kern w:val="24"/>
                    <w:sz w:val="22"/>
                    <w:szCs w:val="22"/>
                    <w:lang w:val="en-US"/>
                  </w:rPr>
                </m:ctrlPr>
              </m:sSubPr>
              <m:e>
                <m:r>
                  <m:rPr>
                    <m:sty m:val="b"/>
                  </m:rPr>
                  <w:rPr>
                    <w:rFonts w:ascii="Cambria Math" w:eastAsiaTheme="minorEastAsia" w:hAnsi="Cambria Math" w:cstheme="minorBidi"/>
                    <w:color w:val="000000" w:themeColor="text1"/>
                    <w:kern w:val="24"/>
                    <w:sz w:val="22"/>
                    <w:szCs w:val="22"/>
                  </w:rPr>
                  <m:t>Σ</m:t>
                </m:r>
              </m:e>
              <m:sub>
                <m:r>
                  <m:rPr>
                    <m:sty m:val="bi"/>
                  </m:rPr>
                  <w:rPr>
                    <w:rFonts w:ascii="Cambria Math" w:eastAsiaTheme="minorEastAsia" w:hAnsi="Cambria Math" w:cstheme="minorBidi"/>
                    <w:color w:val="000000" w:themeColor="text1"/>
                    <w:kern w:val="24"/>
                    <w:sz w:val="22"/>
                    <w:szCs w:val="22"/>
                    <w:lang w:val="en-US"/>
                  </w:rPr>
                  <m:t>f</m:t>
                </m:r>
              </m:sub>
            </m:sSub>
          </m:e>
          <m:sup>
            <m:r>
              <m:rPr>
                <m:sty m:val="bi"/>
              </m:rPr>
              <w:rPr>
                <w:rFonts w:ascii="Cambria Math" w:eastAsiaTheme="minorEastAsia" w:hAnsi="Cambria Math" w:cstheme="minorBidi"/>
                <w:color w:val="000000" w:themeColor="text1"/>
                <w:kern w:val="24"/>
                <w:sz w:val="22"/>
                <w:szCs w:val="22"/>
              </w:rPr>
              <m:t>-1</m:t>
            </m:r>
          </m:sup>
        </m:sSup>
        <m:sSub>
          <m:sSubPr>
            <m:ctrlPr>
              <w:rPr>
                <w:rFonts w:ascii="Cambria Math" w:eastAsiaTheme="minorEastAsia" w:hAnsi="Cambria Math" w:cstheme="minorBidi"/>
                <w:b w:val="0"/>
                <w:i/>
                <w:iCs/>
                <w:color w:val="000000" w:themeColor="text1"/>
                <w:kern w:val="24"/>
                <w:sz w:val="22"/>
                <w:szCs w:val="22"/>
                <w:lang w:val="en-US"/>
              </w:rPr>
            </m:ctrlPr>
          </m:sSubPr>
          <m:e>
            <m:r>
              <m:rPr>
                <m:sty m:val="b"/>
              </m:rPr>
              <w:rPr>
                <w:rFonts w:ascii="Cambria Math" w:eastAsiaTheme="minorEastAsia" w:hAnsi="Cambria Math" w:cstheme="minorBidi"/>
                <w:color w:val="000000" w:themeColor="text1"/>
                <w:kern w:val="24"/>
                <w:sz w:val="22"/>
                <w:szCs w:val="22"/>
              </w:rPr>
              <m:t>Σ</m:t>
            </m:r>
          </m:e>
          <m:sub>
            <m:r>
              <m:rPr>
                <m:sty m:val="bi"/>
              </m:rPr>
              <w:rPr>
                <w:rFonts w:ascii="Cambria Math" w:eastAsiaTheme="minorEastAsia" w:hAnsi="Cambria Math" w:cstheme="minorBidi"/>
                <w:color w:val="000000" w:themeColor="text1"/>
                <w:kern w:val="24"/>
                <w:sz w:val="22"/>
                <w:szCs w:val="22"/>
                <w:lang w:val="en-US"/>
              </w:rPr>
              <m:t>rf</m:t>
            </m:r>
          </m:sub>
        </m:sSub>
      </m:oMath>
      <w:r w:rsidR="00D61B8D" w:rsidRPr="00E0131E">
        <w:rPr>
          <w:rFonts w:asciiTheme="minorHAnsi" w:hAnsiTheme="minorHAnsi"/>
          <w:b w:val="0"/>
          <w:sz w:val="22"/>
          <w:szCs w:val="22"/>
        </w:rPr>
        <w:t xml:space="preserve"> </w:t>
      </w:r>
      <w:r w:rsidRPr="00E0131E">
        <w:rPr>
          <w:rFonts w:asciiTheme="minorHAnsi" w:hAnsiTheme="minorHAnsi"/>
          <w:b w:val="0"/>
          <w:sz w:val="22"/>
          <w:szCs w:val="22"/>
        </w:rPr>
        <w:t>ο (</w:t>
      </w:r>
      <w:proofErr w:type="spellStart"/>
      <w:r w:rsidRPr="00E0131E">
        <w:rPr>
          <w:rFonts w:asciiTheme="minorHAnsi" w:hAnsiTheme="minorHAnsi"/>
          <w:b w:val="0"/>
          <w:sz w:val="22"/>
          <w:szCs w:val="22"/>
          <w:lang w:val="en-GB"/>
        </w:rPr>
        <w:t>KxM</w:t>
      </w:r>
      <w:proofErr w:type="spellEnd"/>
      <w:r w:rsidRPr="00E0131E">
        <w:rPr>
          <w:rFonts w:asciiTheme="minorHAnsi" w:hAnsiTheme="minorHAnsi"/>
          <w:b w:val="0"/>
          <w:sz w:val="22"/>
          <w:szCs w:val="22"/>
        </w:rPr>
        <w:t xml:space="preserve">) πίνακας των </w:t>
      </w:r>
      <w:r w:rsidRPr="00E0131E">
        <w:rPr>
          <w:rFonts w:asciiTheme="minorHAnsi" w:hAnsiTheme="minorHAnsi"/>
          <w:b w:val="0"/>
          <w:sz w:val="22"/>
          <w:szCs w:val="22"/>
          <w:lang w:val="en-GB"/>
        </w:rPr>
        <w:t>beta</w:t>
      </w:r>
      <w:r w:rsidRPr="00E0131E">
        <w:rPr>
          <w:rFonts w:asciiTheme="minorHAnsi" w:hAnsiTheme="minorHAnsi"/>
          <w:b w:val="0"/>
          <w:sz w:val="22"/>
          <w:szCs w:val="22"/>
        </w:rPr>
        <w:t xml:space="preserve"> των αξιογράφων με τους παράγοντες κινδύνου </w:t>
      </w:r>
      <w:r w:rsidRPr="00E0131E">
        <w:rPr>
          <w:rFonts w:asciiTheme="minorHAnsi" w:hAnsiTheme="minorHAnsi"/>
          <w:b w:val="0"/>
          <w:i/>
          <w:sz w:val="22"/>
          <w:szCs w:val="22"/>
          <w:lang w:val="en-GB"/>
        </w:rPr>
        <w:t>f</w:t>
      </w:r>
      <w:r w:rsidRPr="00E0131E">
        <w:rPr>
          <w:rFonts w:asciiTheme="minorHAnsi" w:hAnsiTheme="minorHAnsi"/>
          <w:b w:val="0"/>
          <w:sz w:val="22"/>
          <w:szCs w:val="22"/>
        </w:rPr>
        <w:t xml:space="preserve">,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λ</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rPr>
              <m:t>γ</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lang w:val="en-US"/>
          </w:rPr>
          <m:t>var</m:t>
        </m:r>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lang w:val="en-US"/>
              </w:rPr>
            </m:ctrlPr>
          </m:sSubPr>
          <m:e>
            <m:r>
              <m:rPr>
                <m:sty m:val="bi"/>
              </m:rPr>
              <w:rPr>
                <w:rFonts w:ascii="Cambria Math" w:eastAsiaTheme="minorEastAsia" w:hAnsi="Cambria Math" w:cstheme="minorBidi"/>
                <w:color w:val="000000" w:themeColor="text1"/>
                <w:kern w:val="24"/>
                <w:sz w:val="22"/>
                <w:szCs w:val="22"/>
                <w:lang w:val="en-US"/>
              </w:rPr>
              <m:t>r</m:t>
            </m:r>
          </m:e>
          <m:sub>
            <m:r>
              <m:rPr>
                <m:sty m:val="bi"/>
              </m:rPr>
              <w:rPr>
                <w:rFonts w:ascii="Cambria Math" w:eastAsiaTheme="minorEastAsia" w:hAnsi="Cambria Math" w:cstheme="minorBidi"/>
                <w:color w:val="000000" w:themeColor="text1"/>
                <w:kern w:val="24"/>
                <w:sz w:val="22"/>
                <w:szCs w:val="22"/>
                <w:lang w:val="en-US"/>
              </w:rPr>
              <m:t>m</m:t>
            </m:r>
          </m:sub>
        </m:sSub>
        <m:r>
          <m:rPr>
            <m:sty m:val="bi"/>
          </m:rPr>
          <w:rPr>
            <w:rFonts w:ascii="Cambria Math" w:eastAsiaTheme="minorEastAsia" w:hAnsi="Cambria Math" w:cstheme="minorBidi"/>
            <w:color w:val="000000" w:themeColor="text1"/>
            <w:kern w:val="24"/>
            <w:sz w:val="22"/>
            <w:szCs w:val="22"/>
          </w:rPr>
          <m:t>)</m:t>
        </m:r>
      </m:oMath>
      <w:r w:rsidR="00D61B8D" w:rsidRPr="00E0131E">
        <w:rPr>
          <w:rFonts w:asciiTheme="minorHAnsi" w:hAnsiTheme="minorHAnsi"/>
          <w:b w:val="0"/>
          <w:sz w:val="22"/>
          <w:szCs w:val="22"/>
        </w:rPr>
        <w:t xml:space="preserve"> </w:t>
      </w:r>
      <w:r w:rsidRPr="00E0131E">
        <w:rPr>
          <w:rFonts w:asciiTheme="minorHAnsi" w:hAnsiTheme="minorHAnsi"/>
          <w:b w:val="0"/>
          <w:sz w:val="22"/>
          <w:szCs w:val="22"/>
        </w:rPr>
        <w:t xml:space="preserve">η τιμή κινδύνου της αγοράς και  </w:t>
      </w:r>
      <m:oMath>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λ</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b w:val="0"/>
                <w:i/>
                <w:iCs/>
                <w:color w:val="000000" w:themeColor="text1"/>
                <w:kern w:val="24"/>
                <w:sz w:val="22"/>
                <w:szCs w:val="22"/>
              </w:rPr>
            </m:ctrlPr>
          </m:sSubPr>
          <m:e>
            <m:r>
              <m:rPr>
                <m:sty m:val="bi"/>
              </m:rPr>
              <w:rPr>
                <w:rFonts w:ascii="Cambria Math" w:eastAsiaTheme="minorEastAsia" w:hAnsi="Cambria Math" w:cstheme="minorBidi"/>
                <w:color w:val="000000" w:themeColor="text1"/>
                <w:kern w:val="24"/>
                <w:sz w:val="22"/>
                <w:szCs w:val="22"/>
              </w:rPr>
              <m:t>δ</m:t>
            </m:r>
          </m:e>
          <m:sub>
            <m:r>
              <m:rPr>
                <m:sty m:val="bi"/>
              </m:rPr>
              <w:rPr>
                <w:rFonts w:ascii="Cambria Math" w:eastAsiaTheme="minorEastAsia" w:hAnsi="Cambria Math" w:cstheme="minorBidi"/>
                <w:color w:val="000000" w:themeColor="text1"/>
                <w:kern w:val="24"/>
                <w:sz w:val="22"/>
                <w:szCs w:val="22"/>
                <w:lang w:val="en-US"/>
              </w:rPr>
              <m:t>m</m:t>
            </m:r>
          </m:sub>
        </m:sSub>
        <m:sSub>
          <m:sSubPr>
            <m:ctrlPr>
              <w:rPr>
                <w:rFonts w:ascii="Cambria Math" w:eastAsiaTheme="minorEastAsia" w:hAnsi="Cambria Math" w:cstheme="minorBidi"/>
                <w:b w:val="0"/>
                <w:i/>
                <w:iCs/>
                <w:color w:val="000000" w:themeColor="text1"/>
                <w:kern w:val="24"/>
                <w:sz w:val="22"/>
                <w:szCs w:val="22"/>
              </w:rPr>
            </m:ctrlPr>
          </m:sSubPr>
          <m:e>
            <m:r>
              <m:rPr>
                <m:sty m:val="b"/>
              </m:rPr>
              <w:rPr>
                <w:rFonts w:ascii="Cambria Math" w:eastAsiaTheme="minorEastAsia" w:hAnsi="Cambria Math" w:cstheme="minorBidi"/>
                <w:color w:val="000000" w:themeColor="text1"/>
                <w:kern w:val="24"/>
                <w:sz w:val="22"/>
                <w:szCs w:val="22"/>
              </w:rPr>
              <m:t>Σ</m:t>
            </m:r>
          </m:e>
          <m:sub>
            <m:r>
              <m:rPr>
                <m:sty m:val="bi"/>
              </m:rPr>
              <w:rPr>
                <w:rFonts w:ascii="Cambria Math" w:eastAsiaTheme="minorEastAsia" w:hAnsi="Cambria Math" w:cstheme="minorBidi"/>
                <w:color w:val="000000" w:themeColor="text1"/>
                <w:kern w:val="24"/>
                <w:sz w:val="22"/>
                <w:szCs w:val="22"/>
                <w:lang w:val="en-US"/>
              </w:rPr>
              <m:t>f</m:t>
            </m:r>
          </m:sub>
        </m:sSub>
        <m:r>
          <m:rPr>
            <m:sty m:val="bi"/>
          </m:rPr>
          <w:rPr>
            <w:rFonts w:ascii="Cambria Math" w:eastAsiaTheme="minorEastAsia" w:hAnsi="Cambria Math" w:cstheme="minorBidi"/>
            <w:color w:val="000000" w:themeColor="text1"/>
            <w:kern w:val="24"/>
            <w:sz w:val="22"/>
            <w:szCs w:val="22"/>
          </w:rPr>
          <m:t>)'</m:t>
        </m:r>
      </m:oMath>
      <w:r w:rsidR="00D61B8D" w:rsidRPr="00E0131E">
        <w:rPr>
          <w:rFonts w:asciiTheme="minorHAnsi" w:eastAsiaTheme="minorEastAsia" w:hAnsi="Calibri" w:cstheme="minorBidi"/>
          <w:b w:val="0"/>
          <w:bCs w:val="0"/>
          <w:color w:val="000000" w:themeColor="text1"/>
          <w:kern w:val="24"/>
          <w:sz w:val="22"/>
          <w:szCs w:val="22"/>
        </w:rPr>
        <w:t xml:space="preserve"> </w:t>
      </w:r>
      <w:r w:rsidRPr="00E0131E">
        <w:rPr>
          <w:rFonts w:asciiTheme="minorHAnsi" w:hAnsiTheme="minorHAnsi"/>
          <w:b w:val="0"/>
          <w:sz w:val="22"/>
          <w:szCs w:val="22"/>
        </w:rPr>
        <w:t>το (</w:t>
      </w:r>
      <w:proofErr w:type="spellStart"/>
      <w:r w:rsidRPr="00E0131E">
        <w:rPr>
          <w:rFonts w:asciiTheme="minorHAnsi" w:hAnsiTheme="minorHAnsi"/>
          <w:b w:val="0"/>
          <w:sz w:val="22"/>
          <w:szCs w:val="22"/>
          <w:lang w:val="en-GB"/>
        </w:rPr>
        <w:t>Mx</w:t>
      </w:r>
      <w:proofErr w:type="spellEnd"/>
      <w:r w:rsidRPr="00E0131E">
        <w:rPr>
          <w:rFonts w:asciiTheme="minorHAnsi" w:hAnsiTheme="minorHAnsi"/>
          <w:b w:val="0"/>
          <w:sz w:val="22"/>
          <w:szCs w:val="22"/>
        </w:rPr>
        <w:t xml:space="preserve">1) διάνυσμα των τιμών κινδύνου του </w:t>
      </w:r>
      <w:r w:rsidRPr="00E0131E">
        <w:rPr>
          <w:rFonts w:asciiTheme="minorHAnsi" w:hAnsiTheme="minorHAnsi"/>
          <w:b w:val="0"/>
          <w:i/>
          <w:sz w:val="22"/>
          <w:szCs w:val="22"/>
          <w:lang w:val="en-GB"/>
        </w:rPr>
        <w:t>f</w:t>
      </w:r>
      <w:r w:rsidRPr="00E0131E">
        <w:rPr>
          <w:rFonts w:asciiTheme="minorHAnsi" w:hAnsiTheme="minorHAnsi"/>
          <w:b w:val="0"/>
          <w:sz w:val="22"/>
          <w:szCs w:val="22"/>
        </w:rPr>
        <w:t xml:space="preserve">. </w:t>
      </w:r>
    </w:p>
    <w:p w:rsidR="009079F5" w:rsidRPr="004942A1" w:rsidRDefault="009079F5" w:rsidP="005720A1">
      <w:pPr>
        <w:pStyle w:val="Subsection"/>
        <w:spacing w:line="360" w:lineRule="auto"/>
        <w:ind w:left="284"/>
        <w:rPr>
          <w:rFonts w:asciiTheme="minorHAnsi" w:hAnsiTheme="minorHAnsi"/>
          <w:b w:val="0"/>
          <w:sz w:val="22"/>
          <w:szCs w:val="22"/>
        </w:rPr>
      </w:pPr>
    </w:p>
    <w:p w:rsidR="00AD5334" w:rsidRDefault="00AD5334" w:rsidP="005720A1">
      <w:pPr>
        <w:pStyle w:val="Section"/>
        <w:spacing w:line="360" w:lineRule="auto"/>
        <w:ind w:left="284"/>
        <w:rPr>
          <w:rFonts w:asciiTheme="minorHAnsi" w:hAnsiTheme="minorHAnsi" w:cstheme="minorHAnsi"/>
          <w:sz w:val="32"/>
          <w:szCs w:val="32"/>
        </w:rPr>
      </w:pPr>
      <w:bookmarkStart w:id="15" w:name="_Toc84850446"/>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AD5334" w:rsidRDefault="00AD5334" w:rsidP="005720A1">
      <w:pPr>
        <w:pStyle w:val="Section"/>
        <w:spacing w:line="360" w:lineRule="auto"/>
        <w:ind w:left="284"/>
        <w:rPr>
          <w:rFonts w:asciiTheme="minorHAnsi" w:hAnsiTheme="minorHAnsi" w:cstheme="minorHAnsi"/>
          <w:sz w:val="32"/>
          <w:szCs w:val="32"/>
        </w:rPr>
      </w:pPr>
    </w:p>
    <w:p w:rsidR="00601F54" w:rsidRPr="00601F54" w:rsidRDefault="00601F54" w:rsidP="005720A1">
      <w:pPr>
        <w:pStyle w:val="Section"/>
        <w:spacing w:line="360" w:lineRule="auto"/>
        <w:ind w:left="284"/>
        <w:rPr>
          <w:rFonts w:asciiTheme="minorHAnsi" w:hAnsiTheme="minorHAnsi" w:cstheme="minorHAnsi"/>
          <w:sz w:val="32"/>
          <w:szCs w:val="32"/>
        </w:rPr>
      </w:pPr>
      <w:r w:rsidRPr="00601F54">
        <w:rPr>
          <w:rFonts w:asciiTheme="minorHAnsi" w:hAnsiTheme="minorHAnsi" w:cstheme="minorHAnsi"/>
          <w:sz w:val="32"/>
          <w:szCs w:val="32"/>
        </w:rPr>
        <w:lastRenderedPageBreak/>
        <w:t>Ενότητα ΙΙ: Αξιολόγηση Χαρτοφυλακίων</w:t>
      </w:r>
    </w:p>
    <w:p w:rsidR="00601F54" w:rsidRDefault="00601F54" w:rsidP="005720A1">
      <w:pPr>
        <w:pStyle w:val="Section"/>
        <w:spacing w:line="360" w:lineRule="auto"/>
        <w:ind w:left="284"/>
        <w:rPr>
          <w:rFonts w:asciiTheme="minorHAnsi" w:hAnsiTheme="minorHAnsi" w:cstheme="minorHAnsi"/>
          <w:sz w:val="32"/>
          <w:szCs w:val="32"/>
        </w:rPr>
      </w:pPr>
    </w:p>
    <w:p w:rsidR="00601F54" w:rsidRDefault="00601F54" w:rsidP="005720A1">
      <w:pPr>
        <w:pStyle w:val="Section"/>
        <w:spacing w:line="360" w:lineRule="auto"/>
        <w:ind w:left="284"/>
        <w:rPr>
          <w:rFonts w:asciiTheme="minorHAnsi" w:hAnsiTheme="minorHAnsi" w:cstheme="minorHAnsi"/>
          <w:sz w:val="22"/>
          <w:szCs w:val="22"/>
        </w:rPr>
      </w:pPr>
      <w:r w:rsidRPr="00601F54">
        <w:rPr>
          <w:rFonts w:asciiTheme="minorHAnsi" w:hAnsiTheme="minorHAnsi" w:cstheme="minorHAnsi"/>
          <w:sz w:val="32"/>
          <w:szCs w:val="32"/>
        </w:rPr>
        <w:t>Κεφάλαιο 6: Έλεγχος Αποδοτικότητας χαρτοφυλακίου (</w:t>
      </w:r>
      <w:r w:rsidRPr="00601F54">
        <w:rPr>
          <w:rFonts w:asciiTheme="minorHAnsi" w:hAnsiTheme="minorHAnsi" w:cstheme="minorHAnsi"/>
          <w:sz w:val="32"/>
          <w:szCs w:val="32"/>
          <w:lang w:val="en-GB"/>
        </w:rPr>
        <w:t>portfolio</w:t>
      </w:r>
      <w:r w:rsidRPr="00601F54">
        <w:rPr>
          <w:rFonts w:asciiTheme="minorHAnsi" w:hAnsiTheme="minorHAnsi" w:cstheme="minorHAnsi"/>
          <w:sz w:val="32"/>
          <w:szCs w:val="32"/>
        </w:rPr>
        <w:t xml:space="preserve"> </w:t>
      </w:r>
      <w:r w:rsidRPr="00601F54">
        <w:rPr>
          <w:rFonts w:asciiTheme="minorHAnsi" w:hAnsiTheme="minorHAnsi" w:cstheme="minorHAnsi"/>
          <w:sz w:val="32"/>
          <w:szCs w:val="32"/>
          <w:lang w:val="en-GB"/>
        </w:rPr>
        <w:t>efficiency</w:t>
      </w:r>
      <w:bookmarkEnd w:id="15"/>
      <w:r w:rsidRPr="00601F54">
        <w:rPr>
          <w:rFonts w:asciiTheme="minorHAnsi" w:hAnsiTheme="minorHAnsi" w:cstheme="minorHAnsi"/>
          <w:sz w:val="32"/>
          <w:szCs w:val="32"/>
        </w:rPr>
        <w:t>) Ι</w:t>
      </w:r>
    </w:p>
    <w:p w:rsidR="00601F54" w:rsidRPr="00601F54" w:rsidRDefault="00601F54" w:rsidP="005720A1">
      <w:pPr>
        <w:pStyle w:val="Section"/>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Οι συνθήκη  1</w:t>
      </w:r>
      <w:r w:rsidRPr="00601F54">
        <w:rPr>
          <w:rFonts w:asciiTheme="minorHAnsi" w:hAnsiTheme="minorHAnsi" w:cstheme="minorHAnsi"/>
          <w:sz w:val="22"/>
          <w:szCs w:val="22"/>
          <w:vertAlign w:val="superscript"/>
        </w:rPr>
        <w:t>ου</w:t>
      </w:r>
      <w:r w:rsidRPr="00601F54">
        <w:rPr>
          <w:rFonts w:asciiTheme="minorHAnsi" w:hAnsiTheme="minorHAnsi" w:cstheme="minorHAnsi"/>
          <w:sz w:val="22"/>
          <w:szCs w:val="22"/>
        </w:rPr>
        <w:t xml:space="preserve"> βαθμού του άριστου χαρτοφυλακίου είναι:</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0"/>
          <w:sz w:val="22"/>
          <w:szCs w:val="22"/>
        </w:rPr>
        <w:object w:dxaOrig="1660" w:dyaOrig="340">
          <v:shape id="_x0000_i1044" type="#_x0000_t75" style="width:83.25pt;height:17.25pt" o:ole="">
            <v:imagedata r:id="rId51" o:title=""/>
          </v:shape>
          <o:OLEObject Type="Embed" ProgID="Equation.3" ShapeID="_x0000_i1044" DrawAspect="Content" ObjectID="_1708344772" r:id="rId52"/>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Αν οι αποδόσεις είναι πάνω από το επιτόκιο μηδενικού κινδύνου (υπερβάλλουσες αποδόσεις), τότε η συνθήκη αυτή είναι:</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0"/>
          <w:sz w:val="22"/>
          <w:szCs w:val="22"/>
        </w:rPr>
        <w:object w:dxaOrig="2420" w:dyaOrig="340">
          <v:shape id="_x0000_i1045" type="#_x0000_t75" style="width:120.75pt;height:17.25pt" o:ole="">
            <v:imagedata r:id="rId53" o:title=""/>
          </v:shape>
          <o:OLEObject Type="Embed" ProgID="Equation.3" ShapeID="_x0000_i1045" DrawAspect="Content" ObjectID="_1708344773" r:id="rId54"/>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Οι παραπάνω δυο σχέσεις επιβάλλουν ελέγξιμους περιορισμούς στις αποδόσεις με δεδομένες τις σταθμίσεις των χαρτοφυλακίων. Για παράδειγμα, υποθέτοντας ότι το άριστο χαρτοφυλάκιο είναι το χαρτοφυλάκιο αγοράς μπορούμε να ελέγξουμε αν ισχύει το </w:t>
      </w:r>
      <w:r w:rsidRPr="00601F54">
        <w:rPr>
          <w:rFonts w:asciiTheme="minorHAnsi" w:hAnsiTheme="minorHAnsi" w:cstheme="minorHAnsi"/>
          <w:sz w:val="22"/>
          <w:szCs w:val="22"/>
          <w:lang w:val="en-US"/>
        </w:rPr>
        <w:t>CAPM</w:t>
      </w:r>
      <w:r w:rsidRPr="00601F54">
        <w:rPr>
          <w:rFonts w:asciiTheme="minorHAnsi" w:hAnsiTheme="minorHAnsi" w:cstheme="minorHAnsi"/>
          <w:sz w:val="22"/>
          <w:szCs w:val="22"/>
        </w:rPr>
        <w:t>. Με τον ίδιο τρόπο μπορούμε να ελέγξουμε αν ένα δεδομένο χαρτοφυλάκιο είναι αποτελεσματικό, δηλ. αν διαφέρει σημαντικά από το άριστο χαρτοφυλάκιο.</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Για τον έλεγχο αποτελεσματικότητας πρέπει να ορίσουμε πρώτα την μηδενική υπόθεση. Η μηδενική υπόθεση είναι ότι το χαρτοφυλάκιο </w:t>
      </w:r>
      <w:r w:rsidRPr="00601F54">
        <w:rPr>
          <w:rFonts w:asciiTheme="minorHAnsi" w:hAnsiTheme="minorHAnsi" w:cstheme="minorHAnsi"/>
          <w:sz w:val="22"/>
          <w:szCs w:val="22"/>
          <w:lang w:val="en-US"/>
        </w:rPr>
        <w:t>e</w:t>
      </w:r>
      <w:r w:rsidRPr="00601F54">
        <w:rPr>
          <w:rFonts w:asciiTheme="minorHAnsi" w:hAnsiTheme="minorHAnsi" w:cstheme="minorHAnsi"/>
          <w:sz w:val="22"/>
          <w:szCs w:val="22"/>
        </w:rPr>
        <w:t xml:space="preserve">, το οποίο αποτελείται από τα αξιόγραφα 1,…,Κ με σταθμίσεις </w:t>
      </w:r>
      <w:r w:rsidRPr="00601F54">
        <w:rPr>
          <w:rFonts w:asciiTheme="minorHAnsi" w:hAnsiTheme="minorHAnsi" w:cstheme="minorHAnsi"/>
          <w:sz w:val="22"/>
          <w:szCs w:val="22"/>
          <w:lang w:val="en-GB"/>
        </w:rPr>
        <w:t>w</w:t>
      </w:r>
      <w:r w:rsidRPr="00601F54">
        <w:rPr>
          <w:rFonts w:asciiTheme="minorHAnsi" w:hAnsiTheme="minorHAnsi" w:cstheme="minorHAnsi"/>
          <w:sz w:val="22"/>
          <w:szCs w:val="22"/>
          <w:vertAlign w:val="subscript"/>
          <w:lang w:val="en-GB"/>
        </w:rPr>
        <w:t>e</w:t>
      </w:r>
      <w:r w:rsidRPr="00601F54">
        <w:rPr>
          <w:rFonts w:asciiTheme="minorHAnsi" w:hAnsiTheme="minorHAnsi" w:cstheme="minorHAnsi"/>
          <w:sz w:val="22"/>
          <w:szCs w:val="22"/>
        </w:rPr>
        <w:t xml:space="preserve"> είναι αποδοτικό (Η εναλλακτική υπόθεση είναι ότι το χαρτοφυλάκιο </w:t>
      </w:r>
      <w:r w:rsidRPr="00601F54">
        <w:rPr>
          <w:rFonts w:asciiTheme="minorHAnsi" w:hAnsiTheme="minorHAnsi" w:cstheme="minorHAnsi"/>
          <w:sz w:val="22"/>
          <w:szCs w:val="22"/>
          <w:lang w:val="en-US"/>
        </w:rPr>
        <w:t>e</w:t>
      </w:r>
      <w:r w:rsidRPr="00601F54">
        <w:rPr>
          <w:rFonts w:asciiTheme="minorHAnsi" w:hAnsiTheme="minorHAnsi" w:cstheme="minorHAnsi"/>
          <w:sz w:val="22"/>
          <w:szCs w:val="22"/>
        </w:rPr>
        <w:t xml:space="preserve"> δεν είναι αποδοτικό). Κάτω από την μηδενική υπόθεση,  </w:t>
      </w:r>
      <w:r w:rsidRPr="00601F54">
        <w:rPr>
          <w:rFonts w:asciiTheme="minorHAnsi" w:hAnsiTheme="minorHAnsi" w:cstheme="minorHAnsi"/>
          <w:position w:val="-12"/>
          <w:sz w:val="22"/>
          <w:szCs w:val="22"/>
        </w:rPr>
        <w:object w:dxaOrig="1240" w:dyaOrig="360">
          <v:shape id="_x0000_i1046" type="#_x0000_t75" style="width:62.25pt;height:18pt" o:ole="">
            <v:imagedata r:id="rId55" o:title=""/>
          </v:shape>
          <o:OLEObject Type="Embed" ProgID="Equation.3" ShapeID="_x0000_i1046" DrawAspect="Content" ObjectID="_1708344774" r:id="rId56"/>
        </w:object>
      </w:r>
      <w:r w:rsidRPr="00601F54">
        <w:rPr>
          <w:rFonts w:asciiTheme="minorHAnsi" w:hAnsiTheme="minorHAnsi" w:cstheme="minorHAnsi"/>
          <w:sz w:val="22"/>
          <w:szCs w:val="22"/>
        </w:rPr>
        <w:t xml:space="preserve">  Αυτό συνεπάγεται:</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2"/>
          <w:sz w:val="22"/>
          <w:szCs w:val="22"/>
        </w:rPr>
        <w:object w:dxaOrig="4500" w:dyaOrig="380">
          <v:shape id="_x0000_i1047" type="#_x0000_t75" style="width:225pt;height:18.75pt" o:ole="">
            <v:imagedata r:id="rId57" o:title=""/>
          </v:shape>
          <o:OLEObject Type="Embed" ProgID="Equation.3" ShapeID="_x0000_i1047" DrawAspect="Content" ObjectID="_1708344775" r:id="rId58"/>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όπου </w:t>
      </w:r>
      <w:r w:rsidRPr="00601F54">
        <w:rPr>
          <w:rFonts w:asciiTheme="minorHAnsi" w:hAnsiTheme="minorHAnsi" w:cstheme="minorHAnsi"/>
          <w:position w:val="-12"/>
          <w:sz w:val="22"/>
          <w:szCs w:val="22"/>
        </w:rPr>
        <w:object w:dxaOrig="300" w:dyaOrig="360">
          <v:shape id="_x0000_i1048" type="#_x0000_t75" style="width:15pt;height:18pt" o:ole="">
            <v:imagedata r:id="rId59" o:title=""/>
          </v:shape>
          <o:OLEObject Type="Embed" ProgID="Equation.3" ShapeID="_x0000_i1048" DrawAspect="Content" ObjectID="_1708344776" r:id="rId60"/>
        </w:object>
      </w:r>
      <w:r w:rsidRPr="00601F54">
        <w:rPr>
          <w:rFonts w:asciiTheme="minorHAnsi" w:hAnsiTheme="minorHAnsi" w:cstheme="minorHAnsi"/>
          <w:sz w:val="22"/>
          <w:szCs w:val="22"/>
        </w:rPr>
        <w:t xml:space="preserve">  είναι η αναμενόμενη υπερβάλλουσα απόδοση του χαρτοφυλακίου και  </w:t>
      </w:r>
      <w:r w:rsidRPr="00601F54">
        <w:rPr>
          <w:rFonts w:asciiTheme="minorHAnsi" w:hAnsiTheme="minorHAnsi" w:cstheme="minorHAnsi"/>
          <w:position w:val="-12"/>
          <w:sz w:val="22"/>
          <w:szCs w:val="22"/>
        </w:rPr>
        <w:object w:dxaOrig="340" w:dyaOrig="380">
          <v:shape id="_x0000_i1049" type="#_x0000_t75" style="width:17.25pt;height:18.75pt" o:ole="">
            <v:imagedata r:id="rId61" o:title=""/>
          </v:shape>
          <o:OLEObject Type="Embed" ProgID="Equation.3" ShapeID="_x0000_i1049" DrawAspect="Content" ObjectID="_1708344777" r:id="rId62"/>
        </w:object>
      </w:r>
      <w:r w:rsidRPr="00601F54">
        <w:rPr>
          <w:rFonts w:asciiTheme="minorHAnsi" w:hAnsiTheme="minorHAnsi" w:cstheme="minorHAnsi"/>
          <w:sz w:val="22"/>
          <w:szCs w:val="22"/>
        </w:rPr>
        <w:t xml:space="preserve">  είναι η διακύμανσή του. Η παραπάνω σχέση λέει ότι η υπερβάλλουσα απόδοση του χαρτοφυλακίου είναι γραμμική συνάρτηση της διακύμανσης του χαρτοφυλακίου. Ο λόγος υπερβάλλουσας απόδοσης προς διακύμανση είναι ίσος με τον βαθμό αποστροφής κινδύνου του επενδυτή, γ (Τι μας θυμίζει αυτό σε σχέση με τον λόγο του </w:t>
      </w:r>
      <w:r w:rsidRPr="00601F54">
        <w:rPr>
          <w:rFonts w:asciiTheme="minorHAnsi" w:hAnsiTheme="minorHAnsi" w:cstheme="minorHAnsi"/>
          <w:sz w:val="22"/>
          <w:szCs w:val="22"/>
          <w:lang w:val="en-US"/>
        </w:rPr>
        <w:t>Sharpe</w: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lastRenderedPageBreak/>
        <w:t xml:space="preserve">Καθώς ο πίνακας </w:t>
      </w:r>
      <w:proofErr w:type="spellStart"/>
      <w:r w:rsidRPr="00601F54">
        <w:rPr>
          <w:rFonts w:asciiTheme="minorHAnsi" w:hAnsiTheme="minorHAnsi" w:cstheme="minorHAnsi"/>
          <w:sz w:val="22"/>
          <w:szCs w:val="22"/>
        </w:rPr>
        <w:t>συνδιακύμανσης</w:t>
      </w:r>
      <w:proofErr w:type="spellEnd"/>
      <w:r w:rsidRPr="00601F54">
        <w:rPr>
          <w:rFonts w:asciiTheme="minorHAnsi" w:hAnsiTheme="minorHAnsi" w:cstheme="minorHAnsi"/>
          <w:sz w:val="22"/>
          <w:szCs w:val="22"/>
        </w:rPr>
        <w:t xml:space="preserve"> του άριστου χαρτοφυλακίου μπορεί να οριστεί ως:</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2"/>
          <w:sz w:val="22"/>
          <w:szCs w:val="22"/>
        </w:rPr>
        <w:object w:dxaOrig="1120" w:dyaOrig="360">
          <v:shape id="_x0000_i1050" type="#_x0000_t75" style="width:56.25pt;height:18pt" o:ole="">
            <v:imagedata r:id="rId63" o:title=""/>
          </v:shape>
          <o:OLEObject Type="Embed" ProgID="Equation.3" ShapeID="_x0000_i1050" DrawAspect="Content" ObjectID="_1708344778" r:id="rId64"/>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όπου </w:t>
      </w:r>
      <w:r w:rsidRPr="00601F54">
        <w:rPr>
          <w:rFonts w:asciiTheme="minorHAnsi" w:hAnsiTheme="minorHAnsi" w:cstheme="minorHAnsi"/>
          <w:position w:val="-12"/>
          <w:sz w:val="22"/>
          <w:szCs w:val="22"/>
        </w:rPr>
        <w:object w:dxaOrig="360" w:dyaOrig="360">
          <v:shape id="_x0000_i1051" type="#_x0000_t75" style="width:18pt;height:18pt" o:ole="">
            <v:imagedata r:id="rId65" o:title=""/>
          </v:shape>
          <o:OLEObject Type="Embed" ProgID="Equation.3" ShapeID="_x0000_i1051" DrawAspect="Content" ObjectID="_1708344779" r:id="rId66"/>
        </w:object>
      </w:r>
      <w:r w:rsidRPr="00601F54">
        <w:rPr>
          <w:rFonts w:asciiTheme="minorHAnsi" w:hAnsiTheme="minorHAnsi" w:cstheme="minorHAnsi"/>
          <w:sz w:val="22"/>
          <w:szCs w:val="22"/>
        </w:rPr>
        <w:t xml:space="preserve"> είναι το (Κ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διάνυσμα </w:t>
      </w:r>
      <w:proofErr w:type="spellStart"/>
      <w:r w:rsidRPr="00601F54">
        <w:rPr>
          <w:rFonts w:asciiTheme="minorHAnsi" w:hAnsiTheme="minorHAnsi" w:cstheme="minorHAnsi"/>
          <w:sz w:val="22"/>
          <w:szCs w:val="22"/>
        </w:rPr>
        <w:t>συνδιακύμανσης</w:t>
      </w:r>
      <w:proofErr w:type="spellEnd"/>
      <w:r w:rsidRPr="00601F54">
        <w:rPr>
          <w:rFonts w:asciiTheme="minorHAnsi" w:hAnsiTheme="minorHAnsi" w:cstheme="minorHAnsi"/>
          <w:sz w:val="22"/>
          <w:szCs w:val="22"/>
        </w:rPr>
        <w:t xml:space="preserve"> των Κ </w:t>
      </w:r>
      <w:proofErr w:type="spellStart"/>
      <w:r w:rsidRPr="00601F54">
        <w:rPr>
          <w:rFonts w:asciiTheme="minorHAnsi" w:hAnsiTheme="minorHAnsi" w:cstheme="minorHAnsi"/>
          <w:sz w:val="22"/>
          <w:szCs w:val="22"/>
        </w:rPr>
        <w:t>υπερβαλουσών</w:t>
      </w:r>
      <w:proofErr w:type="spellEnd"/>
      <w:r w:rsidRPr="00601F54">
        <w:rPr>
          <w:rFonts w:asciiTheme="minorHAnsi" w:hAnsiTheme="minorHAnsi" w:cstheme="minorHAnsi"/>
          <w:sz w:val="22"/>
          <w:szCs w:val="22"/>
        </w:rPr>
        <w:t xml:space="preserve"> αποδόσεων με την απόδοση του χαρτοφυλακίου, </w:t>
      </w:r>
    </w:p>
    <w:p w:rsidR="00601F54" w:rsidRPr="00601F54" w:rsidRDefault="00601F54" w:rsidP="005720A1">
      <w:pPr>
        <w:pStyle w:val="BodyText"/>
        <w:spacing w:line="360" w:lineRule="auto"/>
        <w:ind w:left="284"/>
        <w:rPr>
          <w:rFonts w:asciiTheme="minorHAnsi" w:hAnsiTheme="minorHAnsi" w:cstheme="minorHAnsi"/>
          <w:sz w:val="22"/>
          <w:szCs w:val="22"/>
          <w:lang w:val="en-GB"/>
        </w:rPr>
      </w:pPr>
      <w:r w:rsidRPr="00601F54">
        <w:rPr>
          <w:rFonts w:asciiTheme="minorHAnsi" w:hAnsiTheme="minorHAnsi" w:cstheme="minorHAnsi"/>
          <w:sz w:val="22"/>
          <w:szCs w:val="22"/>
        </w:rPr>
        <w:t>Κατά</w:t>
      </w:r>
      <w:r w:rsidRPr="00601F54">
        <w:rPr>
          <w:rFonts w:asciiTheme="minorHAnsi" w:hAnsiTheme="minorHAnsi" w:cstheme="minorHAnsi"/>
          <w:sz w:val="22"/>
          <w:szCs w:val="22"/>
          <w:lang w:val="en-GB"/>
        </w:rPr>
        <w:t xml:space="preserve"> </w:t>
      </w:r>
      <w:r w:rsidRPr="00601F54">
        <w:rPr>
          <w:rFonts w:asciiTheme="minorHAnsi" w:hAnsiTheme="minorHAnsi" w:cstheme="minorHAnsi"/>
          <w:sz w:val="22"/>
          <w:szCs w:val="22"/>
        </w:rPr>
        <w:t>συνέπεια</w:t>
      </w:r>
      <w:r w:rsidRPr="00601F54">
        <w:rPr>
          <w:rFonts w:asciiTheme="minorHAnsi" w:hAnsiTheme="minorHAnsi" w:cstheme="minorHAnsi"/>
          <w:sz w:val="22"/>
          <w:szCs w:val="22"/>
          <w:lang w:val="en-GB"/>
        </w:rPr>
        <w:t xml:space="preserve">, </w:t>
      </w:r>
      <w:r w:rsidRPr="00601F54">
        <w:rPr>
          <w:rFonts w:asciiTheme="minorHAnsi" w:hAnsiTheme="minorHAnsi" w:cstheme="minorHAnsi"/>
          <w:sz w:val="22"/>
          <w:szCs w:val="22"/>
        </w:rPr>
        <w:t>παίρνουμε</w:t>
      </w:r>
      <w:r w:rsidRPr="00601F54">
        <w:rPr>
          <w:rFonts w:asciiTheme="minorHAnsi" w:hAnsiTheme="minorHAnsi" w:cstheme="minorHAnsi"/>
          <w:sz w:val="22"/>
          <w:szCs w:val="22"/>
          <w:lang w:val="en-GB"/>
        </w:rPr>
        <w:t>:</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2"/>
          <w:sz w:val="22"/>
          <w:szCs w:val="22"/>
        </w:rPr>
        <w:object w:dxaOrig="2260" w:dyaOrig="380">
          <v:shape id="_x0000_i1052" type="#_x0000_t75" style="width:113.25pt;height:18.75pt" o:ole="">
            <v:imagedata r:id="rId67" o:title=""/>
          </v:shape>
          <o:OLEObject Type="Embed" ProgID="Equation.3" ShapeID="_x0000_i1052" DrawAspect="Content" ObjectID="_1708344780" r:id="rId68"/>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όπου </w:t>
      </w:r>
      <w:r w:rsidRPr="00601F54">
        <w:rPr>
          <w:rFonts w:asciiTheme="minorHAnsi" w:hAnsiTheme="minorHAnsi" w:cstheme="minorHAnsi"/>
          <w:position w:val="-12"/>
          <w:sz w:val="22"/>
          <w:szCs w:val="22"/>
        </w:rPr>
        <w:object w:dxaOrig="1260" w:dyaOrig="380">
          <v:shape id="_x0000_i1053" type="#_x0000_t75" style="width:63pt;height:18.75pt" o:ole="">
            <v:imagedata r:id="rId69" o:title=""/>
          </v:shape>
          <o:OLEObject Type="Embed" ProgID="Equation.3" ShapeID="_x0000_i1053" DrawAspect="Content" ObjectID="_1708344781" r:id="rId70"/>
        </w:object>
      </w:r>
      <w:r w:rsidRPr="00601F54">
        <w:rPr>
          <w:rFonts w:asciiTheme="minorHAnsi" w:hAnsiTheme="minorHAnsi" w:cstheme="minorHAnsi"/>
          <w:sz w:val="22"/>
          <w:szCs w:val="22"/>
        </w:rPr>
        <w:t xml:space="preserve"> το (</w:t>
      </w:r>
      <w:r w:rsidRPr="00601F54">
        <w:rPr>
          <w:rFonts w:asciiTheme="minorHAnsi" w:hAnsiTheme="minorHAnsi" w:cstheme="minorHAnsi"/>
          <w:sz w:val="22"/>
          <w:szCs w:val="22"/>
          <w:lang w:val="en-GB"/>
        </w:rPr>
        <w:t>K</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διάνυσμα των </w:t>
      </w:r>
      <w:r w:rsidRPr="00601F54">
        <w:rPr>
          <w:rFonts w:asciiTheme="minorHAnsi" w:hAnsiTheme="minorHAnsi" w:cstheme="minorHAnsi"/>
          <w:sz w:val="22"/>
          <w:szCs w:val="22"/>
          <w:lang w:val="en-GB"/>
        </w:rPr>
        <w:t>betas</w:t>
      </w:r>
      <w:r w:rsidRPr="00601F54">
        <w:rPr>
          <w:rFonts w:asciiTheme="minorHAnsi" w:hAnsiTheme="minorHAnsi" w:cstheme="minorHAnsi"/>
          <w:sz w:val="22"/>
          <w:szCs w:val="22"/>
        </w:rPr>
        <w:t xml:space="preserve"> των </w:t>
      </w:r>
      <w:proofErr w:type="spellStart"/>
      <w:r w:rsidRPr="00601F54">
        <w:rPr>
          <w:rFonts w:asciiTheme="minorHAnsi" w:hAnsiTheme="minorHAnsi" w:cstheme="minorHAnsi"/>
          <w:sz w:val="22"/>
          <w:szCs w:val="22"/>
        </w:rPr>
        <w:t>υπερβαλουσών</w:t>
      </w:r>
      <w:proofErr w:type="spellEnd"/>
      <w:r w:rsidRPr="00601F54">
        <w:rPr>
          <w:rFonts w:asciiTheme="minorHAnsi" w:hAnsiTheme="minorHAnsi" w:cstheme="minorHAnsi"/>
          <w:sz w:val="22"/>
          <w:szCs w:val="22"/>
        </w:rPr>
        <w:t xml:space="preserve"> αποδόσεων με την </w:t>
      </w:r>
      <w:proofErr w:type="spellStart"/>
      <w:r w:rsidRPr="00601F54">
        <w:rPr>
          <w:rFonts w:asciiTheme="minorHAnsi" w:hAnsiTheme="minorHAnsi" w:cstheme="minorHAnsi"/>
          <w:sz w:val="22"/>
          <w:szCs w:val="22"/>
        </w:rPr>
        <w:t>υπερβάλουσα</w:t>
      </w:r>
      <w:proofErr w:type="spellEnd"/>
      <w:r w:rsidRPr="00601F54">
        <w:rPr>
          <w:rFonts w:asciiTheme="minorHAnsi" w:hAnsiTheme="minorHAnsi" w:cstheme="minorHAnsi"/>
          <w:sz w:val="22"/>
          <w:szCs w:val="22"/>
        </w:rPr>
        <w:t xml:space="preserve"> απόδοση του χαρτοφυλακίου. Με άλλα λόγια, οι υπερβάλλουσες αποδόσεις των Κ τίτλων που απαρτίζουν το χαρτοφυλάκιο είναι όλες μια γραμμική συνάρτηση της υπερβάλλουσας απόδοσης του χαρτοφυλακίου. Η συνθήκη αυτή χαρακτηρίζει γενικά όλα τα αποδοτικά χαρτοφυλάκια και είναι μια γενίκευση του υποδείγματος </w:t>
      </w:r>
      <w:r w:rsidRPr="00601F54">
        <w:rPr>
          <w:rFonts w:asciiTheme="minorHAnsi" w:hAnsiTheme="minorHAnsi" w:cstheme="minorHAnsi"/>
          <w:sz w:val="22"/>
          <w:szCs w:val="22"/>
          <w:lang w:val="en-US"/>
        </w:rPr>
        <w:t>CAPM</w:t>
      </w:r>
      <w:r w:rsidRPr="00601F54">
        <w:rPr>
          <w:rFonts w:asciiTheme="minorHAnsi" w:hAnsiTheme="minorHAnsi" w:cstheme="minorHAnsi"/>
          <w:sz w:val="22"/>
          <w:szCs w:val="22"/>
        </w:rPr>
        <w:t xml:space="preserve"> που εξετάσαμε στο προηγούμενο κεφάλαιο.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Σπάζοντας την συνθήκη σε Κ εξισώσεις, έχουμε:</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4"/>
          <w:sz w:val="22"/>
          <w:szCs w:val="22"/>
        </w:rPr>
        <w:object w:dxaOrig="2380" w:dyaOrig="380">
          <v:shape id="_x0000_i1054" type="#_x0000_t75" style="width:119.25pt;height:18.75pt" o:ole="">
            <v:imagedata r:id="rId71" o:title=""/>
          </v:shape>
          <o:OLEObject Type="Embed" ProgID="Equation.3" ShapeID="_x0000_i1054" DrawAspect="Content" ObjectID="_1708344782" r:id="rId72"/>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όπου  </w:t>
      </w:r>
      <w:r w:rsidRPr="00601F54">
        <w:rPr>
          <w:rFonts w:asciiTheme="minorHAnsi" w:hAnsiTheme="minorHAnsi" w:cstheme="minorHAnsi"/>
          <w:position w:val="-12"/>
          <w:sz w:val="22"/>
          <w:szCs w:val="22"/>
        </w:rPr>
        <w:object w:dxaOrig="279" w:dyaOrig="360">
          <v:shape id="_x0000_i1055" type="#_x0000_t75" style="width:14.25pt;height:18pt" o:ole="">
            <v:imagedata r:id="rId73" o:title=""/>
          </v:shape>
          <o:OLEObject Type="Embed" ProgID="Equation.3" ShapeID="_x0000_i1055" DrawAspect="Content" ObjectID="_1708344783" r:id="rId74"/>
        </w:object>
      </w:r>
      <w:r w:rsidRPr="00601F54">
        <w:rPr>
          <w:rFonts w:asciiTheme="minorHAnsi" w:hAnsiTheme="minorHAnsi" w:cstheme="minorHAnsi"/>
          <w:sz w:val="22"/>
          <w:szCs w:val="22"/>
        </w:rPr>
        <w:t xml:space="preserve"> = </w:t>
      </w:r>
      <w:r w:rsidRPr="00601F54">
        <w:rPr>
          <w:rFonts w:asciiTheme="minorHAnsi" w:hAnsiTheme="minorHAnsi" w:cstheme="minorHAnsi"/>
          <w:position w:val="-12"/>
          <w:sz w:val="22"/>
          <w:szCs w:val="22"/>
        </w:rPr>
        <w:object w:dxaOrig="1900" w:dyaOrig="360">
          <v:shape id="_x0000_i1056" type="#_x0000_t75" style="width:95.25pt;height:18pt" o:ole="">
            <v:imagedata r:id="rId75" o:title=""/>
          </v:shape>
          <o:OLEObject Type="Embed" ProgID="Equation.3" ShapeID="_x0000_i1056" DrawAspect="Content" ObjectID="_1708344784" r:id="rId76"/>
        </w:object>
      </w:r>
      <w:r w:rsidRPr="00601F54">
        <w:rPr>
          <w:rFonts w:asciiTheme="minorHAnsi" w:hAnsiTheme="minorHAnsi" w:cstheme="minorHAnsi"/>
          <w:sz w:val="22"/>
          <w:szCs w:val="22"/>
        </w:rPr>
        <w:t xml:space="preserve">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Κατά συνέπεια, για να ελέγξουμε την μηδενική υπόθεση ότι το χαρτοφυλάκιο </w:t>
      </w:r>
      <w:r w:rsidRPr="00601F54">
        <w:rPr>
          <w:rFonts w:asciiTheme="minorHAnsi" w:hAnsiTheme="minorHAnsi" w:cstheme="minorHAnsi"/>
          <w:sz w:val="22"/>
          <w:szCs w:val="22"/>
          <w:lang w:val="en-US"/>
        </w:rPr>
        <w:t>e</w:t>
      </w:r>
      <w:r w:rsidRPr="00601F54">
        <w:rPr>
          <w:rFonts w:asciiTheme="minorHAnsi" w:hAnsiTheme="minorHAnsi" w:cstheme="minorHAnsi"/>
          <w:sz w:val="22"/>
          <w:szCs w:val="22"/>
        </w:rPr>
        <w:t xml:space="preserve"> είναι αποδοτικό, αρκεί να εκτιμήσουμε τις Κ παλινδρομήσεις με την μέθοδο των ελαχίστων τετραγώνων</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4"/>
          <w:sz w:val="22"/>
          <w:szCs w:val="22"/>
        </w:rPr>
        <w:object w:dxaOrig="3220" w:dyaOrig="380">
          <v:shape id="_x0000_i1057" type="#_x0000_t75" style="width:161.25pt;height:18.75pt" o:ole="">
            <v:imagedata r:id="rId77" o:title=""/>
          </v:shape>
          <o:OLEObject Type="Embed" ProgID="Equation.3" ShapeID="_x0000_i1057" DrawAspect="Content" ObjectID="_1708344785" r:id="rId78"/>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και να ελέγξουμε την από κοινού υπόθεση ότι όλα τα  </w:t>
      </w:r>
      <w:r w:rsidRPr="00601F54">
        <w:rPr>
          <w:rFonts w:asciiTheme="minorHAnsi" w:hAnsiTheme="minorHAnsi" w:cstheme="minorHAnsi"/>
          <w:position w:val="-12"/>
          <w:sz w:val="22"/>
          <w:szCs w:val="22"/>
        </w:rPr>
        <w:object w:dxaOrig="240" w:dyaOrig="360">
          <v:shape id="_x0000_i1058" type="#_x0000_t75" style="width:12pt;height:18pt" o:ole="">
            <v:imagedata r:id="rId79" o:title=""/>
          </v:shape>
          <o:OLEObject Type="Embed" ProgID="Equation.3" ShapeID="_x0000_i1058" DrawAspect="Content" ObjectID="_1708344786" r:id="rId80"/>
        </w:object>
      </w:r>
      <w:r w:rsidRPr="00601F54">
        <w:rPr>
          <w:rFonts w:asciiTheme="minorHAnsi" w:hAnsiTheme="minorHAnsi" w:cstheme="minorHAnsi"/>
          <w:sz w:val="22"/>
          <w:szCs w:val="22"/>
        </w:rPr>
        <w:t xml:space="preserve"> = 0.</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στατιστική ελέγχου αποδοτικότητας είναι ένας έλεγχος </w:t>
      </w:r>
      <w:r w:rsidRPr="00601F54">
        <w:rPr>
          <w:rFonts w:asciiTheme="minorHAnsi" w:hAnsiTheme="minorHAnsi" w:cstheme="minorHAnsi"/>
          <w:sz w:val="22"/>
          <w:szCs w:val="22"/>
          <w:lang w:val="en-GB"/>
        </w:rPr>
        <w:t>Wald</w:t>
      </w:r>
      <w:r w:rsidRPr="00601F54">
        <w:rPr>
          <w:rFonts w:asciiTheme="minorHAnsi" w:hAnsiTheme="minorHAnsi" w:cstheme="minorHAnsi"/>
          <w:sz w:val="22"/>
          <w:szCs w:val="22"/>
        </w:rPr>
        <w:t xml:space="preserve"> της μηδενικής υπόθεσης </w:t>
      </w:r>
      <w:r w:rsidRPr="00601F54">
        <w:rPr>
          <w:rFonts w:asciiTheme="minorHAnsi" w:hAnsiTheme="minorHAnsi" w:cstheme="minorHAnsi"/>
          <w:position w:val="-12"/>
          <w:sz w:val="22"/>
          <w:szCs w:val="22"/>
        </w:rPr>
        <w:object w:dxaOrig="840" w:dyaOrig="360">
          <v:shape id="_x0000_i1059" type="#_x0000_t75" style="width:42pt;height:18pt" o:ole="">
            <v:imagedata r:id="rId81" o:title=""/>
          </v:shape>
          <o:OLEObject Type="Embed" ProgID="Equation.3" ShapeID="_x0000_i1059" DrawAspect="Content" ObjectID="_1708344787" r:id="rId82"/>
        </w:object>
      </w:r>
      <w:r w:rsidRPr="00601F54">
        <w:rPr>
          <w:rFonts w:asciiTheme="minorHAnsi" w:hAnsiTheme="minorHAnsi" w:cstheme="minorHAnsi"/>
          <w:sz w:val="22"/>
          <w:szCs w:val="22"/>
        </w:rPr>
        <w:t xml:space="preserve"> = 0 για όλα τα </w:t>
      </w:r>
      <w:proofErr w:type="spellStart"/>
      <w:r w:rsidRPr="00601F54">
        <w:rPr>
          <w:rFonts w:asciiTheme="minorHAnsi" w:hAnsiTheme="minorHAnsi" w:cstheme="minorHAnsi"/>
          <w:sz w:val="22"/>
          <w:szCs w:val="22"/>
          <w:lang w:val="en-GB"/>
        </w:rPr>
        <w:t>i</w:t>
      </w:r>
      <w:proofErr w:type="spellEnd"/>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4"/>
          <w:sz w:val="22"/>
          <w:szCs w:val="22"/>
        </w:rPr>
        <w:object w:dxaOrig="2840" w:dyaOrig="400">
          <v:shape id="_x0000_i1060" type="#_x0000_t75" style="width:141.75pt;height:20.25pt" o:ole="">
            <v:imagedata r:id="rId83" o:title=""/>
          </v:shape>
          <o:OLEObject Type="Embed" ProgID="Equation.3" ShapeID="_x0000_i1060" DrawAspect="Content" ObjectID="_1708344788" r:id="rId84"/>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όπου </w:t>
      </w:r>
      <w:r w:rsidRPr="00601F54">
        <w:rPr>
          <w:rFonts w:asciiTheme="minorHAnsi" w:hAnsiTheme="minorHAnsi" w:cstheme="minorHAnsi"/>
          <w:position w:val="-10"/>
          <w:sz w:val="22"/>
          <w:szCs w:val="22"/>
        </w:rPr>
        <w:object w:dxaOrig="1760" w:dyaOrig="320">
          <v:shape id="_x0000_i1061" type="#_x0000_t75" style="width:87.75pt;height:15.75pt" o:ole="">
            <v:imagedata r:id="rId85" o:title=""/>
          </v:shape>
          <o:OLEObject Type="Embed" ProgID="Equation.3" ShapeID="_x0000_i1061" DrawAspect="Content" ObjectID="_1708344789" r:id="rId86"/>
        </w:object>
      </w:r>
      <w:r w:rsidRPr="00601F54">
        <w:rPr>
          <w:rFonts w:asciiTheme="minorHAnsi" w:hAnsiTheme="minorHAnsi" w:cstheme="minorHAnsi"/>
          <w:sz w:val="22"/>
          <w:szCs w:val="22"/>
        </w:rPr>
        <w:t xml:space="preserve"> είναι το (Κ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διάνυσμα των περιορισμών στις σταθερές α της παλινδρόμησης. </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Subsection"/>
        <w:spacing w:line="360" w:lineRule="auto"/>
        <w:ind w:left="284"/>
        <w:rPr>
          <w:rFonts w:asciiTheme="minorHAnsi" w:hAnsiTheme="minorHAnsi" w:cstheme="minorHAnsi"/>
          <w:sz w:val="22"/>
          <w:szCs w:val="22"/>
        </w:rPr>
      </w:pPr>
      <w:bookmarkStart w:id="16" w:name="_Toc84850447"/>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I</w:t>
      </w:r>
      <w:bookmarkEnd w:id="16"/>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lastRenderedPageBreak/>
        <w:t xml:space="preserve">Οι όροι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αναφέρονται σε δυο σημαντικές ιδιότητες χαρτοφυλακίων. </w:t>
      </w:r>
    </w:p>
    <w:p w:rsidR="00601F54" w:rsidRPr="00601F54" w:rsidRDefault="00601F54" w:rsidP="005720A1">
      <w:pPr>
        <w:pStyle w:val="BodyText"/>
        <w:spacing w:line="360" w:lineRule="auto"/>
        <w:ind w:left="284"/>
        <w:rPr>
          <w:rFonts w:asciiTheme="minorHAnsi" w:hAnsiTheme="minorHAnsi" w:cstheme="minorHAnsi"/>
          <w:b/>
          <w:sz w:val="22"/>
          <w:szCs w:val="22"/>
        </w:rPr>
      </w:pPr>
    </w:p>
    <w:p w:rsidR="00601F54" w:rsidRPr="00601F54" w:rsidRDefault="00601F54" w:rsidP="005720A1">
      <w:pPr>
        <w:pStyle w:val="BodyText"/>
        <w:spacing w:line="360" w:lineRule="auto"/>
        <w:ind w:left="284"/>
        <w:rPr>
          <w:rFonts w:asciiTheme="minorHAnsi" w:hAnsiTheme="minorHAnsi" w:cstheme="minorHAnsi"/>
          <w:b/>
          <w:sz w:val="22"/>
          <w:szCs w:val="22"/>
        </w:rPr>
      </w:pPr>
      <w:r w:rsidRPr="00601F54">
        <w:rPr>
          <w:rFonts w:asciiTheme="minorHAnsi" w:hAnsiTheme="minorHAnsi" w:cstheme="minorHAnsi"/>
          <w:b/>
          <w:sz w:val="22"/>
          <w:szCs w:val="22"/>
          <w:lang w:val="en-US"/>
        </w:rPr>
        <w:t>Spanning</w:t>
      </w:r>
      <w:r w:rsidRPr="00601F54">
        <w:rPr>
          <w:rFonts w:asciiTheme="minorHAnsi" w:hAnsiTheme="minorHAnsi" w:cstheme="minorHAnsi"/>
          <w:b/>
          <w:sz w:val="22"/>
          <w:szCs w:val="22"/>
        </w:rPr>
        <w:t>:</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Ένα χαρτοφυλάκιο </w:t>
      </w:r>
      <w:r w:rsidRPr="00601F54">
        <w:rPr>
          <w:rFonts w:asciiTheme="minorHAnsi" w:hAnsiTheme="minorHAnsi" w:cstheme="minorHAnsi"/>
          <w:sz w:val="22"/>
          <w:szCs w:val="22"/>
          <w:lang w:val="en-GB"/>
        </w:rPr>
        <w:t>A</w:t>
      </w:r>
      <w:r w:rsidRPr="00601F54">
        <w:rPr>
          <w:rFonts w:asciiTheme="minorHAnsi" w:hAnsiTheme="minorHAnsi" w:cstheme="minorHAnsi"/>
          <w:sz w:val="22"/>
          <w:szCs w:val="22"/>
        </w:rPr>
        <w:t xml:space="preserve"> που αποτελείται από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 xml:space="preserve"> αξιόγραφα λέγεται ότι περικλείει (</w:t>
      </w:r>
      <w:r w:rsidRPr="00601F54">
        <w:rPr>
          <w:rFonts w:asciiTheme="minorHAnsi" w:hAnsiTheme="minorHAnsi" w:cstheme="minorHAnsi"/>
          <w:sz w:val="22"/>
          <w:szCs w:val="22"/>
          <w:lang w:val="en-GB"/>
        </w:rPr>
        <w:t>spans</w:t>
      </w:r>
      <w:r w:rsidRPr="00601F54">
        <w:rPr>
          <w:rFonts w:asciiTheme="minorHAnsi" w:hAnsiTheme="minorHAnsi" w:cstheme="minorHAnsi"/>
          <w:sz w:val="22"/>
          <w:szCs w:val="22"/>
        </w:rPr>
        <w:t xml:space="preserve">) ένα μικρότερο χαρτοφυλάκιο Β, το οποίο περιλαμβάνει μόνο  </w:t>
      </w:r>
      <w:r w:rsidRPr="00601F54">
        <w:rPr>
          <w:rFonts w:asciiTheme="minorHAnsi" w:hAnsiTheme="minorHAnsi" w:cstheme="minorHAnsi"/>
          <w:sz w:val="22"/>
          <w:szCs w:val="22"/>
          <w:lang w:val="en-GB"/>
        </w:rPr>
        <w:t>N</w:t>
      </w:r>
      <w:r w:rsidR="00D958BC">
        <w:rPr>
          <w:rFonts w:asciiTheme="minorHAnsi" w:hAnsiTheme="minorHAnsi" w:cstheme="minorHAnsi"/>
          <w:sz w:val="22"/>
          <w:szCs w:val="22"/>
        </w:rPr>
        <w:t>1</w:t>
      </w:r>
      <w:r w:rsidRPr="00601F54">
        <w:rPr>
          <w:rFonts w:asciiTheme="minorHAnsi" w:hAnsiTheme="minorHAnsi" w:cstheme="minorHAnsi"/>
          <w:sz w:val="22"/>
          <w:szCs w:val="22"/>
        </w:rPr>
        <w:t xml:space="preserve"> από τα Ν αξιόγραφα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 xml:space="preserve"> </w:t>
      </w:r>
      <w:r w:rsidR="00D958BC">
        <w:rPr>
          <w:rFonts w:asciiTheme="minorHAnsi" w:hAnsiTheme="minorHAnsi" w:cstheme="minorHAnsi"/>
          <w:sz w:val="22"/>
          <w:szCs w:val="22"/>
        </w:rPr>
        <w:t>&gt;</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N</w:t>
      </w:r>
      <w:r w:rsidR="00D958BC">
        <w:rPr>
          <w:rFonts w:asciiTheme="minorHAnsi" w:hAnsiTheme="minorHAnsi" w:cstheme="minorHAnsi"/>
          <w:sz w:val="22"/>
          <w:szCs w:val="22"/>
        </w:rPr>
        <w:t>1)</w:t>
      </w:r>
      <w:r w:rsidRPr="00601F54">
        <w:rPr>
          <w:rFonts w:asciiTheme="minorHAnsi" w:hAnsiTheme="minorHAnsi" w:cstheme="minorHAnsi"/>
          <w:sz w:val="22"/>
          <w:szCs w:val="22"/>
        </w:rPr>
        <w:t xml:space="preserve"> αν τα αποδοτικά όρια των δύο χαρτοφυλακίων συμπίπτουν.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Με άλλα λόγια, προσθέτοντας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w:t>
      </w:r>
      <w:r w:rsidRPr="00601F54">
        <w:rPr>
          <w:rFonts w:asciiTheme="minorHAnsi" w:hAnsiTheme="minorHAnsi" w:cstheme="minorHAnsi"/>
          <w:sz w:val="22"/>
          <w:szCs w:val="22"/>
          <w:lang w:val="en-GB"/>
        </w:rPr>
        <w:t>N</w:t>
      </w:r>
      <w:r w:rsidR="00D958BC">
        <w:rPr>
          <w:rFonts w:asciiTheme="minorHAnsi" w:hAnsiTheme="minorHAnsi" w:cstheme="minorHAnsi"/>
          <w:sz w:val="22"/>
          <w:szCs w:val="22"/>
        </w:rPr>
        <w:t>1</w:t>
      </w:r>
      <w:r w:rsidRPr="00601F54">
        <w:rPr>
          <w:rFonts w:asciiTheme="minorHAnsi" w:hAnsiTheme="minorHAnsi" w:cstheme="minorHAnsi"/>
          <w:sz w:val="22"/>
          <w:szCs w:val="22"/>
        </w:rPr>
        <w:t xml:space="preserve"> αξιόγραφα στο χαρτοφυλάκιο Β δεν οδηγεί σε ένα χαρτοφυλάκιο με υψηλότερη απόδοση ανά μονάδα κινδύνου. Το μικρότερο χαρτοφυλάκιο Β μπορεί να αναπαράγει τις ιδιότητες του μεγαλύτερου χαρτοφυλακίου Α.  Αυτό συμβαίνει όταν τα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w:t>
      </w:r>
      <w:r w:rsidRPr="00601F54">
        <w:rPr>
          <w:rFonts w:asciiTheme="minorHAnsi" w:hAnsiTheme="minorHAnsi" w:cstheme="minorHAnsi"/>
          <w:sz w:val="22"/>
          <w:szCs w:val="22"/>
          <w:lang w:val="en-GB"/>
        </w:rPr>
        <w:t>N</w:t>
      </w:r>
      <w:r w:rsidR="00D958BC">
        <w:rPr>
          <w:rFonts w:asciiTheme="minorHAnsi" w:hAnsiTheme="minorHAnsi" w:cstheme="minorHAnsi"/>
          <w:sz w:val="22"/>
          <w:szCs w:val="22"/>
        </w:rPr>
        <w:t>1</w:t>
      </w:r>
      <w:r w:rsidRPr="00601F54">
        <w:rPr>
          <w:rFonts w:asciiTheme="minorHAnsi" w:hAnsiTheme="minorHAnsi" w:cstheme="minorHAnsi"/>
          <w:sz w:val="22"/>
          <w:szCs w:val="22"/>
        </w:rPr>
        <w:t xml:space="preserve"> αξιόγραφα που περιλαμβάνονται επιπλέον στο χαρτοφυλάκιο Α είναι, ως ομάδα, αξιόγραφα με πολύ κοινά χαρακτηριστικά (σε όρους αποδόσεων και κινδύνου) με τα αξιόγραφα του χαρτοφυλακίου Β. </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Το χαρτοφυλάκιο Β δεν περικλείει το χαρτοφυλάκιο Α αν προσθέτοντας τα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w:t>
      </w:r>
      <w:r w:rsidRPr="00601F54">
        <w:rPr>
          <w:rFonts w:asciiTheme="minorHAnsi" w:hAnsiTheme="minorHAnsi" w:cstheme="minorHAnsi"/>
          <w:sz w:val="22"/>
          <w:szCs w:val="22"/>
          <w:lang w:val="en-GB"/>
        </w:rPr>
        <w:t>N</w:t>
      </w:r>
      <w:r w:rsidR="00D958BC">
        <w:rPr>
          <w:rFonts w:asciiTheme="minorHAnsi" w:hAnsiTheme="minorHAnsi" w:cstheme="minorHAnsi"/>
          <w:sz w:val="22"/>
          <w:szCs w:val="22"/>
        </w:rPr>
        <w:t>1</w:t>
      </w:r>
      <w:r w:rsidRPr="00601F54">
        <w:rPr>
          <w:rFonts w:asciiTheme="minorHAnsi" w:hAnsiTheme="minorHAnsi" w:cstheme="minorHAnsi"/>
          <w:sz w:val="22"/>
          <w:szCs w:val="22"/>
        </w:rPr>
        <w:t xml:space="preserve"> αξιόγραφα παίρνουμε ένα χαρτοφυλάκιο Α με ανώτερα χαρακτηριστικά σε όρους αποδόσεων ανά μονάδα κινδύνου.  Αυτό συμβαίνει όταν τα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w:t>
      </w:r>
      <w:r w:rsidRPr="00601F54">
        <w:rPr>
          <w:rFonts w:asciiTheme="minorHAnsi" w:hAnsiTheme="minorHAnsi" w:cstheme="minorHAnsi"/>
          <w:sz w:val="22"/>
          <w:szCs w:val="22"/>
          <w:lang w:val="en-GB"/>
        </w:rPr>
        <w:t>N</w:t>
      </w:r>
      <w:r w:rsidR="00D958BC">
        <w:rPr>
          <w:rFonts w:asciiTheme="minorHAnsi" w:hAnsiTheme="minorHAnsi" w:cstheme="minorHAnsi"/>
          <w:sz w:val="22"/>
          <w:szCs w:val="22"/>
        </w:rPr>
        <w:t>1</w:t>
      </w:r>
      <w:r w:rsidRPr="00601F54">
        <w:rPr>
          <w:rFonts w:asciiTheme="minorHAnsi" w:hAnsiTheme="minorHAnsi" w:cstheme="minorHAnsi"/>
          <w:sz w:val="22"/>
          <w:szCs w:val="22"/>
        </w:rPr>
        <w:t xml:space="preserve"> αξιόγραφα που περιλαμβάνονται επιπλέον στο χαρτοφυλάκιο Α είναι ως ομάδα αξιόγραφα με διαφορετικά χαρακτηριστικά (σε όρους αποδόσεων και κινδύνου) από τα αξιόγραφα του χαρτοφυλακίου Β.</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b/>
          <w:noProof/>
          <w:sz w:val="22"/>
          <w:szCs w:val="22"/>
        </w:rPr>
        <w:lastRenderedPageBreak/>
        <mc:AlternateContent>
          <mc:Choice Requires="wps">
            <w:drawing>
              <wp:anchor distT="0" distB="0" distL="114300" distR="114300" simplePos="0" relativeHeight="251686912" behindDoc="0" locked="0" layoutInCell="1" allowOverlap="1">
                <wp:simplePos x="0" y="0"/>
                <wp:positionH relativeFrom="column">
                  <wp:posOffset>394335</wp:posOffset>
                </wp:positionH>
                <wp:positionV relativeFrom="paragraph">
                  <wp:posOffset>3469640</wp:posOffset>
                </wp:positionV>
                <wp:extent cx="5181600" cy="533400"/>
                <wp:effectExtent l="13335" t="10795" r="5715" b="825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33400"/>
                        </a:xfrm>
                        <a:prstGeom prst="rect">
                          <a:avLst/>
                        </a:prstGeom>
                        <a:solidFill>
                          <a:srgbClr val="FFFFFF"/>
                        </a:solidFill>
                        <a:ln w="9525">
                          <a:solidFill>
                            <a:srgbClr val="000000"/>
                          </a:solidFill>
                          <a:miter lim="800000"/>
                          <a:headEnd/>
                          <a:tailEnd/>
                        </a:ln>
                      </wps:spPr>
                      <wps:txbx>
                        <w:txbxContent>
                          <w:p w:rsidR="00B06CC9" w:rsidRPr="00A40BA6" w:rsidRDefault="00B06CC9" w:rsidP="00601F54">
                            <w:pPr>
                              <w:rPr>
                                <w:rFonts w:ascii="Comic Sans MS" w:hAnsi="Comic Sans MS"/>
                                <w:sz w:val="28"/>
                                <w:szCs w:val="28"/>
                              </w:rPr>
                            </w:pPr>
                            <w:r>
                              <w:rPr>
                                <w:rFonts w:ascii="Comic Sans MS" w:hAnsi="Comic Sans MS"/>
                                <w:sz w:val="28"/>
                                <w:szCs w:val="28"/>
                              </w:rPr>
                              <w:t xml:space="preserve">Διάγραμμα 6: </w:t>
                            </w:r>
                            <w:r>
                              <w:rPr>
                                <w:rFonts w:ascii="Comic Sans MS" w:hAnsi="Comic Sans MS"/>
                                <w:sz w:val="28"/>
                                <w:szCs w:val="28"/>
                                <w:lang w:val="en-GB"/>
                              </w:rPr>
                              <w:t>Spanning</w:t>
                            </w:r>
                            <w:r w:rsidRPr="00A40BA6">
                              <w:rPr>
                                <w:rFonts w:ascii="Comic Sans MS" w:hAnsi="Comic Sans MS"/>
                                <w:sz w:val="28"/>
                                <w:szCs w:val="28"/>
                              </w:rPr>
                              <w:t xml:space="preserve"> </w:t>
                            </w:r>
                            <w:r>
                              <w:rPr>
                                <w:rFonts w:ascii="Comic Sans MS" w:hAnsi="Comic Sans MS"/>
                                <w:sz w:val="28"/>
                                <w:szCs w:val="28"/>
                              </w:rPr>
                              <w:t xml:space="preserve">χαρτοφυλακίων Α και Β (Β </w:t>
                            </w:r>
                            <w:r>
                              <w:rPr>
                                <w:rFonts w:ascii="Comic Sans MS" w:hAnsi="Comic Sans MS"/>
                                <w:sz w:val="28"/>
                                <w:szCs w:val="28"/>
                                <w:lang w:val="en-GB"/>
                              </w:rPr>
                              <w:t>spans</w:t>
                            </w:r>
                            <w:r w:rsidRPr="00A40BA6">
                              <w:rPr>
                                <w:rFonts w:ascii="Comic Sans MS" w:hAnsi="Comic Sans MS"/>
                                <w:sz w:val="28"/>
                                <w:szCs w:val="28"/>
                              </w:rPr>
                              <w:t xml:space="preserve"> </w:t>
                            </w:r>
                            <w:r>
                              <w:rPr>
                                <w:rFonts w:ascii="Comic Sans MS" w:hAnsi="Comic Sans MS"/>
                                <w:sz w:val="28"/>
                                <w:szCs w:val="28"/>
                              </w:rPr>
                              <w:t>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8" type="#_x0000_t202" style="position:absolute;left:0;text-align:left;margin-left:31.05pt;margin-top:273.2pt;width:408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DULAIAAFo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">
                <v:textbox>
                  <w:txbxContent>
                    <w:p w:rsidR="00B06CC9" w:rsidRPr="00A40BA6" w:rsidRDefault="00B06CC9" w:rsidP="00601F54">
                      <w:pPr>
                        <w:rPr>
                          <w:rFonts w:ascii="Comic Sans MS" w:hAnsi="Comic Sans MS"/>
                          <w:sz w:val="28"/>
                          <w:szCs w:val="28"/>
                        </w:rPr>
                      </w:pPr>
                      <w:r>
                        <w:rPr>
                          <w:rFonts w:ascii="Comic Sans MS" w:hAnsi="Comic Sans MS"/>
                          <w:sz w:val="28"/>
                          <w:szCs w:val="28"/>
                        </w:rPr>
                        <w:t xml:space="preserve">Διάγραμμα 6: </w:t>
                      </w:r>
                      <w:r>
                        <w:rPr>
                          <w:rFonts w:ascii="Comic Sans MS" w:hAnsi="Comic Sans MS"/>
                          <w:sz w:val="28"/>
                          <w:szCs w:val="28"/>
                          <w:lang w:val="en-GB"/>
                        </w:rPr>
                        <w:t>Spanning</w:t>
                      </w:r>
                      <w:r w:rsidRPr="00A40BA6">
                        <w:rPr>
                          <w:rFonts w:ascii="Comic Sans MS" w:hAnsi="Comic Sans MS"/>
                          <w:sz w:val="28"/>
                          <w:szCs w:val="28"/>
                        </w:rPr>
                        <w:t xml:space="preserve"> </w:t>
                      </w:r>
                      <w:r>
                        <w:rPr>
                          <w:rFonts w:ascii="Comic Sans MS" w:hAnsi="Comic Sans MS"/>
                          <w:sz w:val="28"/>
                          <w:szCs w:val="28"/>
                        </w:rPr>
                        <w:t xml:space="preserve">χαρτοφυλακίων Α και Β (Β </w:t>
                      </w:r>
                      <w:r>
                        <w:rPr>
                          <w:rFonts w:ascii="Comic Sans MS" w:hAnsi="Comic Sans MS"/>
                          <w:sz w:val="28"/>
                          <w:szCs w:val="28"/>
                          <w:lang w:val="en-GB"/>
                        </w:rPr>
                        <w:t>spans</w:t>
                      </w:r>
                      <w:r w:rsidRPr="00A40BA6">
                        <w:rPr>
                          <w:rFonts w:ascii="Comic Sans MS" w:hAnsi="Comic Sans MS"/>
                          <w:sz w:val="28"/>
                          <w:szCs w:val="28"/>
                        </w:rPr>
                        <w:t xml:space="preserve"> </w:t>
                      </w:r>
                      <w:r>
                        <w:rPr>
                          <w:rFonts w:ascii="Comic Sans MS" w:hAnsi="Comic Sans MS"/>
                          <w:sz w:val="28"/>
                          <w:szCs w:val="28"/>
                        </w:rPr>
                        <w:t>Α)</w:t>
                      </w:r>
                    </w:p>
                  </w:txbxContent>
                </v:textbox>
              </v:shape>
            </w:pict>
          </mc:Fallback>
        </mc:AlternateContent>
      </w:r>
      <w:r w:rsidRPr="00601F54">
        <w:rPr>
          <w:rFonts w:asciiTheme="minorHAnsi" w:hAnsiTheme="minorHAnsi" w:cstheme="minorHAnsi"/>
          <w:noProof/>
          <w:sz w:val="22"/>
          <w:szCs w:val="22"/>
        </w:rPr>
        <w:drawing>
          <wp:inline distT="0" distB="0" distL="0" distR="0">
            <wp:extent cx="5391150" cy="40481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391150" cy="4048125"/>
                    </a:xfrm>
                    <a:prstGeom prst="rect">
                      <a:avLst/>
                    </a:prstGeom>
                    <a:noFill/>
                    <a:ln>
                      <a:noFill/>
                    </a:ln>
                  </pic:spPr>
                </pic:pic>
              </a:graphicData>
            </a:graphic>
          </wp:inline>
        </w:drawing>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Σημείωση: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σημαίνει ότι τα αποδοτικά όρια των δύο χαρτοφυλακίων συμπίπτουν </w:t>
      </w:r>
      <w:r w:rsidRPr="00601F54">
        <w:rPr>
          <w:rFonts w:asciiTheme="minorHAnsi" w:hAnsiTheme="minorHAnsi" w:cstheme="minorHAnsi"/>
          <w:sz w:val="22"/>
          <w:szCs w:val="22"/>
          <w:u w:val="single"/>
        </w:rPr>
        <w:t>σε όλα τα σημεία</w: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rPr>
          <w:rFonts w:asciiTheme="minorHAnsi" w:hAnsiTheme="minorHAnsi" w:cstheme="minorHAnsi"/>
          <w:b/>
          <w:sz w:val="22"/>
          <w:szCs w:val="22"/>
        </w:rPr>
      </w:pPr>
    </w:p>
    <w:p w:rsidR="00601F54" w:rsidRPr="00601F54" w:rsidRDefault="00601F54" w:rsidP="005720A1">
      <w:pPr>
        <w:pStyle w:val="BodyText"/>
        <w:spacing w:line="360" w:lineRule="auto"/>
        <w:ind w:left="284"/>
        <w:rPr>
          <w:rFonts w:asciiTheme="minorHAnsi" w:hAnsiTheme="minorHAnsi" w:cstheme="minorHAnsi"/>
          <w:b/>
          <w:sz w:val="22"/>
          <w:szCs w:val="22"/>
        </w:rPr>
      </w:pPr>
      <w:r w:rsidRPr="00601F54">
        <w:rPr>
          <w:rFonts w:asciiTheme="minorHAnsi" w:hAnsiTheme="minorHAnsi" w:cstheme="minorHAnsi"/>
          <w:b/>
          <w:sz w:val="22"/>
          <w:szCs w:val="22"/>
          <w:lang w:val="en-US"/>
        </w:rPr>
        <w:t>Intersection</w:t>
      </w:r>
      <w:r w:rsidRPr="00601F54">
        <w:rPr>
          <w:rFonts w:asciiTheme="minorHAnsi" w:hAnsiTheme="minorHAnsi" w:cstheme="minorHAnsi"/>
          <w:b/>
          <w:sz w:val="22"/>
          <w:szCs w:val="22"/>
        </w:rPr>
        <w:t>:</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Τομή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είναι μια ιδιότητα χαρτοφυλακίων παρόμοια με την ιδιότητα του </w:t>
      </w:r>
      <w:r w:rsidRPr="00601F54">
        <w:rPr>
          <w:rFonts w:asciiTheme="minorHAnsi" w:hAnsiTheme="minorHAnsi" w:cstheme="minorHAnsi"/>
          <w:sz w:val="22"/>
          <w:szCs w:val="22"/>
          <w:lang w:val="en-US"/>
        </w:rPr>
        <w:t>Spanning</w:t>
      </w:r>
      <w:r w:rsidRPr="00601F54">
        <w:rPr>
          <w:rFonts w:asciiTheme="minorHAnsi" w:hAnsiTheme="minorHAnsi" w:cstheme="minorHAnsi"/>
          <w:sz w:val="22"/>
          <w:szCs w:val="22"/>
        </w:rPr>
        <w:t xml:space="preserve"> με την διαφορά ότι αναφέρεται σε χαρτοφυλάκια για έναν επενδυτή με συγκεκριμένο βαθμό αποστροφής κινδύνου.</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Αν δυο χαρτοφυλάκια Α και Β τέμνονται για ένα συγκεκριμένο βαθμό αποστροφής κινδύνου, η, τότε επενδυτές με την συγκεκριμένη αποστροφή κινδύνου είναι αδιάφοροι μεταξύ των δυο χαρτοφυλακίων. Με άλλα λόγια, προσθέτοντας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w:t>
      </w:r>
      <w:r w:rsidRPr="00601F54">
        <w:rPr>
          <w:rFonts w:asciiTheme="minorHAnsi" w:hAnsiTheme="minorHAnsi" w:cstheme="minorHAnsi"/>
          <w:sz w:val="22"/>
          <w:szCs w:val="22"/>
          <w:lang w:val="en-GB"/>
        </w:rPr>
        <w:t>N</w:t>
      </w:r>
      <w:r w:rsidRPr="00601F54">
        <w:rPr>
          <w:rFonts w:asciiTheme="minorHAnsi" w:hAnsiTheme="minorHAnsi" w:cstheme="minorHAnsi"/>
          <w:position w:val="-5"/>
          <w:sz w:val="22"/>
          <w:szCs w:val="22"/>
        </w:rPr>
        <w:object w:dxaOrig="166" w:dyaOrig="332">
          <v:shape id="_x0000_i1062" type="#_x0000_t75" style="width:8.25pt;height:16.5pt" o:ole="">
            <v:imagedata r:id="rId88" o:title=""/>
          </v:shape>
          <o:OLEObject Type="Embed" ProgID="Equation.3" ShapeID="_x0000_i1062" DrawAspect="Content" ObjectID="_1708344790" r:id="rId89"/>
        </w:object>
      </w:r>
      <w:r w:rsidRPr="00601F54">
        <w:rPr>
          <w:rFonts w:asciiTheme="minorHAnsi" w:hAnsiTheme="minorHAnsi" w:cstheme="minorHAnsi"/>
          <w:sz w:val="22"/>
          <w:szCs w:val="22"/>
        </w:rPr>
        <w:t xml:space="preserve"> αξιόγραφα στο χαρτοφυλάκιο Β δεν οδηγεί σε ένα χαρτοφυλάκιο Α με ανώτερα χαρακτηριστικά σε όρους αποδόσεων ανά μονάδα κινδύνου.</w:t>
      </w:r>
    </w:p>
    <w:p w:rsidR="00601F54" w:rsidRPr="00601F54" w:rsidRDefault="00601F54" w:rsidP="005720A1">
      <w:pPr>
        <w:pStyle w:val="Centered"/>
        <w:spacing w:line="360" w:lineRule="auto"/>
        <w:ind w:left="284"/>
        <w:rPr>
          <w:rFonts w:asciiTheme="minorHAnsi" w:hAnsiTheme="minorHAnsi" w:cstheme="minorHAnsi"/>
          <w:sz w:val="22"/>
          <w:szCs w:val="22"/>
        </w:rPr>
      </w:pPr>
      <w:r w:rsidRPr="00601F54">
        <w:rPr>
          <w:rFonts w:asciiTheme="minorHAnsi" w:hAnsiTheme="minorHAnsi" w:cstheme="minorHAnsi"/>
          <w:noProof/>
          <w:sz w:val="22"/>
          <w:szCs w:val="22"/>
        </w:rPr>
        <w:lastRenderedPageBreak/>
        <mc:AlternateContent>
          <mc:Choice Requires="wps">
            <w:drawing>
              <wp:anchor distT="0" distB="0" distL="114300" distR="114300" simplePos="0" relativeHeight="251687936" behindDoc="0" locked="0" layoutInCell="1" allowOverlap="1">
                <wp:simplePos x="0" y="0"/>
                <wp:positionH relativeFrom="column">
                  <wp:posOffset>622935</wp:posOffset>
                </wp:positionH>
                <wp:positionV relativeFrom="paragraph">
                  <wp:posOffset>3187065</wp:posOffset>
                </wp:positionV>
                <wp:extent cx="5181600" cy="609600"/>
                <wp:effectExtent l="13335" t="10795" r="571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09600"/>
                        </a:xfrm>
                        <a:prstGeom prst="rect">
                          <a:avLst/>
                        </a:prstGeom>
                        <a:solidFill>
                          <a:srgbClr val="FFFFFF"/>
                        </a:solidFill>
                        <a:ln w="9525">
                          <a:solidFill>
                            <a:srgbClr val="000000"/>
                          </a:solidFill>
                          <a:miter lim="800000"/>
                          <a:headEnd/>
                          <a:tailEnd/>
                        </a:ln>
                      </wps:spPr>
                      <wps:txbx>
                        <w:txbxContent>
                          <w:p w:rsidR="00B06CC9" w:rsidRPr="00A40BA6" w:rsidRDefault="00B06CC9" w:rsidP="00601F54">
                            <w:pPr>
                              <w:rPr>
                                <w:rFonts w:ascii="Comic Sans MS" w:hAnsi="Comic Sans MS"/>
                                <w:sz w:val="28"/>
                                <w:szCs w:val="28"/>
                              </w:rPr>
                            </w:pPr>
                            <w:r>
                              <w:rPr>
                                <w:rFonts w:ascii="Comic Sans MS" w:hAnsi="Comic Sans MS"/>
                                <w:sz w:val="28"/>
                                <w:szCs w:val="28"/>
                              </w:rPr>
                              <w:t xml:space="preserve">Διάγραμμα 7: Τομή </w:t>
                            </w:r>
                            <w:r w:rsidRPr="00116F88">
                              <w:rPr>
                                <w:rFonts w:ascii="Comic Sans MS" w:hAnsi="Comic Sans MS"/>
                                <w:sz w:val="28"/>
                                <w:szCs w:val="28"/>
                              </w:rPr>
                              <w:t>(</w:t>
                            </w:r>
                            <w:r>
                              <w:rPr>
                                <w:rFonts w:ascii="Comic Sans MS" w:hAnsi="Comic Sans MS"/>
                                <w:sz w:val="28"/>
                                <w:szCs w:val="28"/>
                                <w:lang w:val="en-GB"/>
                              </w:rPr>
                              <w:t>intersection</w:t>
                            </w:r>
                            <w:r w:rsidRPr="00116F88">
                              <w:rPr>
                                <w:rFonts w:ascii="Comic Sans MS" w:hAnsi="Comic Sans MS"/>
                                <w:sz w:val="28"/>
                                <w:szCs w:val="28"/>
                              </w:rPr>
                              <w:t>)</w:t>
                            </w:r>
                            <w:r w:rsidRPr="00A40BA6">
                              <w:rPr>
                                <w:rFonts w:ascii="Comic Sans MS" w:hAnsi="Comic Sans MS"/>
                                <w:sz w:val="28"/>
                                <w:szCs w:val="28"/>
                              </w:rPr>
                              <w:t xml:space="preserve"> </w:t>
                            </w:r>
                            <w:r>
                              <w:rPr>
                                <w:rFonts w:ascii="Comic Sans MS" w:hAnsi="Comic Sans MS"/>
                                <w:sz w:val="28"/>
                                <w:szCs w:val="28"/>
                              </w:rPr>
                              <w:t>χαρτοφυλακίων Α και Β (το Β τέμνει το</w:t>
                            </w:r>
                            <w:r w:rsidRPr="00A40BA6">
                              <w:rPr>
                                <w:rFonts w:ascii="Comic Sans MS" w:hAnsi="Comic Sans MS"/>
                                <w:sz w:val="28"/>
                                <w:szCs w:val="28"/>
                              </w:rPr>
                              <w:t xml:space="preserve"> </w:t>
                            </w:r>
                            <w:r>
                              <w:rPr>
                                <w:rFonts w:ascii="Comic Sans MS" w:hAnsi="Comic Sans MS"/>
                                <w:sz w:val="28"/>
                                <w:szCs w:val="28"/>
                              </w:rPr>
                              <w:t>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9" type="#_x0000_t202" style="position:absolute;left:0;text-align:left;margin-left:49.05pt;margin-top:250.95pt;width:408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lhLAIAAFo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">
                <v:textbox>
                  <w:txbxContent>
                    <w:p w:rsidR="00B06CC9" w:rsidRPr="00A40BA6" w:rsidRDefault="00B06CC9" w:rsidP="00601F54">
                      <w:pPr>
                        <w:rPr>
                          <w:rFonts w:ascii="Comic Sans MS" w:hAnsi="Comic Sans MS"/>
                          <w:sz w:val="28"/>
                          <w:szCs w:val="28"/>
                        </w:rPr>
                      </w:pPr>
                      <w:r>
                        <w:rPr>
                          <w:rFonts w:ascii="Comic Sans MS" w:hAnsi="Comic Sans MS"/>
                          <w:sz w:val="28"/>
                          <w:szCs w:val="28"/>
                        </w:rPr>
                        <w:t xml:space="preserve">Διάγραμμα 7: Τομή </w:t>
                      </w:r>
                      <w:r w:rsidRPr="00116F88">
                        <w:rPr>
                          <w:rFonts w:ascii="Comic Sans MS" w:hAnsi="Comic Sans MS"/>
                          <w:sz w:val="28"/>
                          <w:szCs w:val="28"/>
                        </w:rPr>
                        <w:t>(</w:t>
                      </w:r>
                      <w:r>
                        <w:rPr>
                          <w:rFonts w:ascii="Comic Sans MS" w:hAnsi="Comic Sans MS"/>
                          <w:sz w:val="28"/>
                          <w:szCs w:val="28"/>
                          <w:lang w:val="en-GB"/>
                        </w:rPr>
                        <w:t>intersection</w:t>
                      </w:r>
                      <w:r w:rsidRPr="00116F88">
                        <w:rPr>
                          <w:rFonts w:ascii="Comic Sans MS" w:hAnsi="Comic Sans MS"/>
                          <w:sz w:val="28"/>
                          <w:szCs w:val="28"/>
                        </w:rPr>
                        <w:t>)</w:t>
                      </w:r>
                      <w:r w:rsidRPr="00A40BA6">
                        <w:rPr>
                          <w:rFonts w:ascii="Comic Sans MS" w:hAnsi="Comic Sans MS"/>
                          <w:sz w:val="28"/>
                          <w:szCs w:val="28"/>
                        </w:rPr>
                        <w:t xml:space="preserve"> </w:t>
                      </w:r>
                      <w:r>
                        <w:rPr>
                          <w:rFonts w:ascii="Comic Sans MS" w:hAnsi="Comic Sans MS"/>
                          <w:sz w:val="28"/>
                          <w:szCs w:val="28"/>
                        </w:rPr>
                        <w:t>χαρτοφυλακίων Α και Β (το Β τέμνει το</w:t>
                      </w:r>
                      <w:r w:rsidRPr="00A40BA6">
                        <w:rPr>
                          <w:rFonts w:ascii="Comic Sans MS" w:hAnsi="Comic Sans MS"/>
                          <w:sz w:val="28"/>
                          <w:szCs w:val="28"/>
                        </w:rPr>
                        <w:t xml:space="preserve"> </w:t>
                      </w:r>
                      <w:r>
                        <w:rPr>
                          <w:rFonts w:ascii="Comic Sans MS" w:hAnsi="Comic Sans MS"/>
                          <w:sz w:val="28"/>
                          <w:szCs w:val="28"/>
                        </w:rPr>
                        <w:t>Α)</w:t>
                      </w:r>
                    </w:p>
                  </w:txbxContent>
                </v:textbox>
              </v:shape>
            </w:pict>
          </mc:Fallback>
        </mc:AlternateContent>
      </w:r>
      <w:r w:rsidRPr="00601F54">
        <w:rPr>
          <w:rFonts w:asciiTheme="minorHAnsi" w:hAnsiTheme="minorHAnsi" w:cstheme="minorHAnsi"/>
          <w:noProof/>
          <w:sz w:val="22"/>
          <w:szCs w:val="22"/>
        </w:rPr>
        <w:drawing>
          <wp:inline distT="0" distB="0" distL="0" distR="0">
            <wp:extent cx="5172075" cy="38862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172075" cy="3886200"/>
                    </a:xfrm>
                    <a:prstGeom prst="rect">
                      <a:avLst/>
                    </a:prstGeom>
                    <a:noFill/>
                    <a:ln>
                      <a:noFill/>
                    </a:ln>
                  </pic:spPr>
                </pic:pic>
              </a:graphicData>
            </a:graphic>
          </wp:inline>
        </w:drawing>
      </w:r>
    </w:p>
    <w:p w:rsidR="00601F54" w:rsidRPr="00601F54" w:rsidRDefault="00601F54" w:rsidP="005720A1">
      <w:pPr>
        <w:pStyle w:val="BodyText"/>
        <w:spacing w:line="360" w:lineRule="auto"/>
        <w:ind w:left="284"/>
        <w:rPr>
          <w:rFonts w:asciiTheme="minorHAnsi" w:hAnsiTheme="minorHAnsi" w:cstheme="minorHAnsi"/>
          <w:b/>
          <w:sz w:val="22"/>
          <w:szCs w:val="22"/>
        </w:rPr>
      </w:pPr>
    </w:p>
    <w:p w:rsidR="00601F54" w:rsidRPr="00601F54" w:rsidRDefault="00601F54" w:rsidP="005720A1">
      <w:pPr>
        <w:pStyle w:val="BodyText"/>
        <w:spacing w:line="360" w:lineRule="auto"/>
        <w:ind w:left="284"/>
        <w:rPr>
          <w:rFonts w:asciiTheme="minorHAnsi" w:hAnsiTheme="minorHAnsi" w:cstheme="minorHAnsi"/>
          <w:b/>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b/>
          <w:sz w:val="22"/>
          <w:szCs w:val="22"/>
        </w:rPr>
        <w:t>Εφαρμογές:</w:t>
      </w:r>
      <w:r w:rsidRPr="00601F54">
        <w:rPr>
          <w:rFonts w:asciiTheme="minorHAnsi" w:hAnsiTheme="minorHAnsi" w:cstheme="minorHAnsi"/>
          <w:sz w:val="22"/>
          <w:szCs w:val="22"/>
        </w:rPr>
        <w:t xml:space="preserve">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Από τα παραπάνω είναι σαφές ότι οι ιδιότητες </w:t>
      </w:r>
      <w:r w:rsidRPr="00601F54">
        <w:rPr>
          <w:rFonts w:asciiTheme="minorHAnsi" w:hAnsiTheme="minorHAnsi" w:cstheme="minorHAnsi"/>
          <w:sz w:val="22"/>
          <w:szCs w:val="22"/>
          <w:lang w:val="en-US"/>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US"/>
        </w:rPr>
        <w:t>spanning</w:t>
      </w:r>
      <w:r w:rsidRPr="00601F54">
        <w:rPr>
          <w:rFonts w:asciiTheme="minorHAnsi" w:hAnsiTheme="minorHAnsi" w:cstheme="minorHAnsi"/>
          <w:sz w:val="22"/>
          <w:szCs w:val="22"/>
        </w:rPr>
        <w:t xml:space="preserve"> έχουν εφαρμογές τόσο στην επιλογή χαρτοφυλακίου (π.χ. για να απαντήσουμε στο ερώτημα αν αξίζει για έναν επενδυτή να πάρει μια η περισσότερες επιπλέον μετοχές στο χαρτοφυλάκιό του) όσο και στην κατασκευή χαρτοφυλακίων που μιμούνται άλλα χαρτοφυλάκια, π.χ. στην κατασκευή των λεγόμενων </w:t>
      </w:r>
      <w:r w:rsidRPr="00601F54">
        <w:rPr>
          <w:rFonts w:asciiTheme="minorHAnsi" w:hAnsiTheme="minorHAnsi" w:cstheme="minorHAnsi"/>
          <w:sz w:val="22"/>
          <w:szCs w:val="22"/>
          <w:lang w:val="en-US"/>
        </w:rPr>
        <w:t>index</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US"/>
        </w:rPr>
        <w:t>trackers</w:t>
      </w:r>
      <w:r w:rsidRPr="00601F54">
        <w:rPr>
          <w:rFonts w:asciiTheme="minorHAnsi" w:hAnsiTheme="minorHAnsi" w:cstheme="minorHAnsi"/>
          <w:sz w:val="22"/>
          <w:szCs w:val="22"/>
        </w:rPr>
        <w:t xml:space="preserve">. Τα </w:t>
      </w:r>
      <w:r w:rsidRPr="00601F54">
        <w:rPr>
          <w:rFonts w:asciiTheme="minorHAnsi" w:hAnsiTheme="minorHAnsi" w:cstheme="minorHAnsi"/>
          <w:sz w:val="22"/>
          <w:szCs w:val="22"/>
          <w:lang w:val="en-US"/>
        </w:rPr>
        <w:t>index</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US"/>
        </w:rPr>
        <w:t>trackers</w:t>
      </w:r>
      <w:r w:rsidRPr="00601F54">
        <w:rPr>
          <w:rFonts w:asciiTheme="minorHAnsi" w:hAnsiTheme="minorHAnsi" w:cstheme="minorHAnsi"/>
          <w:sz w:val="22"/>
          <w:szCs w:val="22"/>
        </w:rPr>
        <w:t xml:space="preserve"> είναι χαρτοφυλάκια τα οποία μιμούνται την συμπεριφορά χρηματιστηριακών δεικτών. Το πλεονέκτημά τους είναι ότι αποτελούνται από έναν μικρό αριθμό  τίτλων σε σχέση με τους δείκτες τους οποίους μιμούνται.</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Στη συνέχεια, θα εξηγήσουμε τις ιδιότητες </w:t>
      </w:r>
      <w:r w:rsidRPr="00601F54">
        <w:rPr>
          <w:rFonts w:asciiTheme="minorHAnsi" w:hAnsiTheme="minorHAnsi" w:cstheme="minorHAnsi"/>
          <w:sz w:val="22"/>
          <w:szCs w:val="22"/>
          <w:lang w:val="en-US"/>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US"/>
        </w:rPr>
        <w:t>spanning</w:t>
      </w:r>
      <w:r w:rsidRPr="00601F54">
        <w:rPr>
          <w:rFonts w:asciiTheme="minorHAnsi" w:hAnsiTheme="minorHAnsi" w:cstheme="minorHAnsi"/>
          <w:sz w:val="22"/>
          <w:szCs w:val="22"/>
        </w:rPr>
        <w:t xml:space="preserve"> με ένα παράδειγμα. Για να απλοποιήσουμε τους υπολογισμούς, θα εξετάσουμε καταρχήν ένα χαρτοφυλάκιο με 2 αξιόγραφα (μετοχές). Στο επόμενο κεφάλαιο θα γενικεύσουμε το πρόβλημα σε περισσότερα αξιόγραφα.</w:t>
      </w:r>
    </w:p>
    <w:p w:rsidR="00601F54" w:rsidRDefault="00601F54" w:rsidP="005720A1">
      <w:pPr>
        <w:pStyle w:val="BodyText"/>
        <w:spacing w:line="360" w:lineRule="auto"/>
        <w:ind w:left="284"/>
        <w:rPr>
          <w:rFonts w:asciiTheme="minorHAnsi" w:hAnsiTheme="minorHAnsi" w:cstheme="minorHAnsi"/>
          <w:sz w:val="22"/>
          <w:szCs w:val="22"/>
        </w:rPr>
      </w:pPr>
    </w:p>
    <w:p w:rsid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B06CC9" w:rsidTr="00D958BC">
        <w:trPr>
          <w:trHeight w:val="530"/>
        </w:trPr>
        <w:tc>
          <w:tcPr>
            <w:tcW w:w="9000" w:type="dxa"/>
            <w:shd w:val="clear" w:color="auto" w:fill="A0A0A0"/>
            <w:vAlign w:val="center"/>
          </w:tcPr>
          <w:p w:rsidR="00601F54" w:rsidRPr="00601F54" w:rsidRDefault="00601F54" w:rsidP="005720A1">
            <w:pPr>
              <w:pStyle w:val="BodyText"/>
              <w:spacing w:line="360" w:lineRule="auto"/>
              <w:ind w:left="284"/>
              <w:rPr>
                <w:rFonts w:asciiTheme="minorHAnsi" w:hAnsiTheme="minorHAnsi" w:cstheme="minorHAnsi"/>
                <w:b/>
                <w:color w:val="333333"/>
                <w:sz w:val="22"/>
                <w:szCs w:val="22"/>
                <w:lang w:val="en-US"/>
              </w:rPr>
            </w:pPr>
            <w:r w:rsidRPr="00601F54">
              <w:rPr>
                <w:rFonts w:asciiTheme="minorHAnsi" w:hAnsiTheme="minorHAnsi" w:cstheme="minorHAnsi"/>
                <w:color w:val="333333"/>
                <w:sz w:val="22"/>
                <w:szCs w:val="22"/>
              </w:rPr>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(DAX vs S&amp;P500)</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Ας υποθέσουμε ότι ένας </w:t>
            </w:r>
            <w:proofErr w:type="spellStart"/>
            <w:r w:rsidRPr="00601F54">
              <w:rPr>
                <w:rFonts w:asciiTheme="minorHAnsi" w:hAnsiTheme="minorHAnsi" w:cstheme="minorHAnsi"/>
                <w:sz w:val="22"/>
                <w:szCs w:val="22"/>
              </w:rPr>
              <w:t>γερμανός</w:t>
            </w:r>
            <w:proofErr w:type="spellEnd"/>
            <w:r w:rsidRPr="00601F54">
              <w:rPr>
                <w:rFonts w:asciiTheme="minorHAnsi" w:hAnsiTheme="minorHAnsi" w:cstheme="minorHAnsi"/>
                <w:sz w:val="22"/>
                <w:szCs w:val="22"/>
              </w:rPr>
              <w:t xml:space="preserve"> επενδυτής ο οποίος επενδύει στον </w:t>
            </w:r>
            <w:r w:rsidRPr="00601F54">
              <w:rPr>
                <w:rFonts w:asciiTheme="minorHAnsi" w:hAnsiTheme="minorHAnsi" w:cstheme="minorHAnsi"/>
                <w:sz w:val="22"/>
                <w:szCs w:val="22"/>
                <w:lang w:val="en-GB"/>
              </w:rPr>
              <w:t>DAX</w:t>
            </w:r>
            <w:r w:rsidRPr="00601F54">
              <w:rPr>
                <w:rFonts w:asciiTheme="minorHAnsi" w:hAnsiTheme="minorHAnsi" w:cstheme="minorHAnsi"/>
                <w:sz w:val="22"/>
                <w:szCs w:val="22"/>
              </w:rPr>
              <w:t xml:space="preserve"> σκέφτεται να επενδύσει ένα μέρος του κεφαλαίου του στον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Πέρα από τον κίνδυνο του χρηματιστηρίου, ο επενδυτής αντιμετωπίζει συναλλαγματικό κίνδυνο στο δολάριο καθώς πρέπει να μετατρέψει τις αποδόσεις του χρηματιστηρίου των ΗΠΑ σε ευρώ. Η απόδοση του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σε ευρώ ισούται με το άθροισμα της απόδοσης του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σε δολάρια και του ρυθμού υποτίμησης του ευρώ έναντι του δολαρίου.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Οι αναμενόμενες αποδόσεις και τυπικές αποκλίσεις δίδονται στον παρακάτω πίνακα.</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Centered"/>
              <w:spacing w:line="360" w:lineRule="auto"/>
              <w:ind w:left="284"/>
              <w:rPr>
                <w:rFonts w:asciiTheme="minorHAnsi" w:hAnsiTheme="minorHAnsi" w:cstheme="minorHAnsi"/>
                <w:sz w:val="22"/>
                <w:szCs w:val="22"/>
              </w:rPr>
            </w:pPr>
            <w:r w:rsidRPr="00601F54">
              <w:rPr>
                <w:rStyle w:val="Bold"/>
                <w:rFonts w:asciiTheme="minorHAnsi" w:hAnsiTheme="minorHAnsi" w:cstheme="minorHAnsi"/>
                <w:sz w:val="22"/>
                <w:szCs w:val="22"/>
              </w:rPr>
              <w:t>Πίνακας: Αποδόσεις και κίνδυνος</w:t>
            </w:r>
          </w:p>
          <w:p w:rsidR="00601F54" w:rsidRPr="00601F54" w:rsidRDefault="00601F54" w:rsidP="005720A1">
            <w:pPr>
              <w:pStyle w:val="Centered"/>
              <w:spacing w:line="360" w:lineRule="auto"/>
              <w:ind w:left="284"/>
              <w:rPr>
                <w:rFonts w:asciiTheme="minorHAnsi" w:hAnsiTheme="minorHAnsi" w:cstheme="minorHAnsi"/>
                <w:sz w:val="22"/>
                <w:szCs w:val="22"/>
              </w:rPr>
            </w:pPr>
          </w:p>
          <w:tbl>
            <w:tblPr>
              <w:tblW w:w="6804" w:type="dxa"/>
              <w:jc w:val="center"/>
              <w:tblBorders>
                <w:insideH w:val="single" w:sz="18" w:space="0" w:color="FFFFFF"/>
                <w:insideV w:val="single" w:sz="18" w:space="0" w:color="FFFFFF"/>
              </w:tblBorders>
              <w:tblLook w:val="0000" w:firstRow="0" w:lastRow="0" w:firstColumn="0" w:lastColumn="0" w:noHBand="0" w:noVBand="0"/>
            </w:tblPr>
            <w:tblGrid>
              <w:gridCol w:w="2552"/>
              <w:gridCol w:w="1842"/>
              <w:gridCol w:w="2410"/>
            </w:tblGrid>
            <w:tr w:rsidR="00601F54" w:rsidRPr="00601F54" w:rsidTr="00D958BC">
              <w:trPr>
                <w:jc w:val="center"/>
              </w:trPr>
              <w:tc>
                <w:tcPr>
                  <w:tcW w:w="2552" w:type="dxa"/>
                  <w:shd w:val="pct5" w:color="000000" w:fill="FFFFFF"/>
                </w:tcPr>
                <w:p w:rsidR="00601F54" w:rsidRPr="00601F54" w:rsidRDefault="00601F54" w:rsidP="00B06CC9">
                  <w:pPr>
                    <w:pStyle w:val="BodyText"/>
                    <w:framePr w:hSpace="180" w:wrap="around" w:vAnchor="text" w:hAnchor="text" w:y="197"/>
                    <w:spacing w:line="360" w:lineRule="auto"/>
                    <w:ind w:left="284"/>
                    <w:rPr>
                      <w:rFonts w:asciiTheme="minorHAnsi" w:hAnsiTheme="minorHAnsi" w:cstheme="minorHAnsi"/>
                      <w:sz w:val="22"/>
                      <w:szCs w:val="22"/>
                    </w:rPr>
                  </w:pPr>
                </w:p>
              </w:tc>
              <w:tc>
                <w:tcPr>
                  <w:tcW w:w="1842" w:type="dxa"/>
                  <w:shd w:val="pct5"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Απόδοση</w:t>
                  </w:r>
                </w:p>
              </w:tc>
              <w:tc>
                <w:tcPr>
                  <w:tcW w:w="2410" w:type="dxa"/>
                  <w:shd w:val="pct5"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Τυπική Απόκλιση</w:t>
                  </w:r>
                </w:p>
              </w:tc>
            </w:tr>
            <w:tr w:rsidR="00601F54" w:rsidRPr="00601F54" w:rsidTr="00D958BC">
              <w:trPr>
                <w:jc w:val="center"/>
              </w:trPr>
              <w:tc>
                <w:tcPr>
                  <w:tcW w:w="2552" w:type="dxa"/>
                  <w:shd w:val="pct20" w:color="000000" w:fill="FFFFFF"/>
                </w:tcPr>
                <w:p w:rsidR="00601F54" w:rsidRPr="00601F54" w:rsidRDefault="00601F54" w:rsidP="00B06CC9">
                  <w:pPr>
                    <w:pStyle w:val="BodyText"/>
                    <w:framePr w:hSpace="180" w:wrap="around" w:vAnchor="text" w:hAnchor="text" w:y="197"/>
                    <w:spacing w:line="360" w:lineRule="auto"/>
                    <w:ind w:left="284"/>
                    <w:rPr>
                      <w:rFonts w:asciiTheme="minorHAnsi" w:hAnsiTheme="minorHAnsi" w:cstheme="minorHAnsi"/>
                      <w:sz w:val="22"/>
                      <w:szCs w:val="22"/>
                    </w:rPr>
                  </w:pPr>
                  <w:r w:rsidRPr="00601F54">
                    <w:rPr>
                      <w:rStyle w:val="small"/>
                      <w:rFonts w:asciiTheme="minorHAnsi" w:hAnsiTheme="minorHAnsi" w:cstheme="minorHAnsi"/>
                      <w:sz w:val="22"/>
                      <w:szCs w:val="22"/>
                      <w:lang w:val="en-GB"/>
                    </w:rPr>
                    <w:t>DAX</w:t>
                  </w:r>
                </w:p>
              </w:tc>
              <w:tc>
                <w:tcPr>
                  <w:tcW w:w="1842" w:type="dxa"/>
                  <w:shd w:val="pct20"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23%</w:t>
                  </w:r>
                </w:p>
              </w:tc>
              <w:tc>
                <w:tcPr>
                  <w:tcW w:w="2410" w:type="dxa"/>
                  <w:shd w:val="pct20"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17%</w:t>
                  </w:r>
                </w:p>
              </w:tc>
            </w:tr>
            <w:tr w:rsidR="00601F54" w:rsidRPr="00601F54" w:rsidTr="00D958BC">
              <w:trPr>
                <w:jc w:val="center"/>
              </w:trPr>
              <w:tc>
                <w:tcPr>
                  <w:tcW w:w="2552" w:type="dxa"/>
                  <w:shd w:val="pct5" w:color="000000" w:fill="FFFFFF"/>
                </w:tcPr>
                <w:p w:rsidR="00601F54" w:rsidRPr="00601F54" w:rsidRDefault="00601F54" w:rsidP="00B06CC9">
                  <w:pPr>
                    <w:pStyle w:val="BodyText"/>
                    <w:framePr w:hSpace="180" w:wrap="around" w:vAnchor="text" w:hAnchor="text" w:y="197"/>
                    <w:spacing w:line="360" w:lineRule="auto"/>
                    <w:ind w:left="284"/>
                    <w:rPr>
                      <w:rFonts w:asciiTheme="minorHAnsi" w:hAnsiTheme="minorHAnsi" w:cstheme="minorHAnsi"/>
                      <w:sz w:val="22"/>
                      <w:szCs w:val="22"/>
                    </w:rPr>
                  </w:pPr>
                  <w:r w:rsidRPr="00601F54">
                    <w:rPr>
                      <w:rStyle w:val="small"/>
                      <w:rFonts w:asciiTheme="minorHAnsi" w:hAnsiTheme="minorHAnsi" w:cstheme="minorHAnsi"/>
                      <w:sz w:val="22"/>
                      <w:szCs w:val="22"/>
                      <w:lang w:val="en-GB"/>
                    </w:rPr>
                    <w:t>S</w:t>
                  </w:r>
                  <w:r w:rsidRPr="00601F54">
                    <w:rPr>
                      <w:rStyle w:val="small"/>
                      <w:rFonts w:asciiTheme="minorHAnsi" w:hAnsiTheme="minorHAnsi" w:cstheme="minorHAnsi"/>
                      <w:sz w:val="22"/>
                      <w:szCs w:val="22"/>
                    </w:rPr>
                    <w:t>&amp;</w:t>
                  </w:r>
                  <w:r w:rsidRPr="00601F54">
                    <w:rPr>
                      <w:rStyle w:val="small"/>
                      <w:rFonts w:asciiTheme="minorHAnsi" w:hAnsiTheme="minorHAnsi" w:cstheme="minorHAnsi"/>
                      <w:sz w:val="22"/>
                      <w:szCs w:val="22"/>
                      <w:lang w:val="en-GB"/>
                    </w:rPr>
                    <w:t>P</w:t>
                  </w:r>
                  <w:r w:rsidRPr="00601F54">
                    <w:rPr>
                      <w:rStyle w:val="small"/>
                      <w:rFonts w:asciiTheme="minorHAnsi" w:hAnsiTheme="minorHAnsi" w:cstheme="minorHAnsi"/>
                      <w:sz w:val="22"/>
                      <w:szCs w:val="22"/>
                    </w:rPr>
                    <w:t>500 [</w:t>
                  </w:r>
                  <w:r w:rsidRPr="00601F54">
                    <w:rPr>
                      <w:rStyle w:val="small"/>
                      <w:rFonts w:asciiTheme="minorHAnsi" w:hAnsiTheme="minorHAnsi" w:cstheme="minorHAnsi"/>
                      <w:sz w:val="22"/>
                      <w:szCs w:val="22"/>
                      <w:lang w:val="en-GB"/>
                    </w:rPr>
                    <w:t>USD</w:t>
                  </w:r>
                  <w:r w:rsidRPr="00601F54">
                    <w:rPr>
                      <w:rStyle w:val="small"/>
                      <w:rFonts w:asciiTheme="minorHAnsi" w:hAnsiTheme="minorHAnsi" w:cstheme="minorHAnsi"/>
                      <w:sz w:val="22"/>
                      <w:szCs w:val="22"/>
                    </w:rPr>
                    <w:t>]</w:t>
                  </w:r>
                </w:p>
              </w:tc>
              <w:tc>
                <w:tcPr>
                  <w:tcW w:w="1842" w:type="dxa"/>
                  <w:shd w:val="pct5"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20%</w:t>
                  </w:r>
                </w:p>
              </w:tc>
              <w:tc>
                <w:tcPr>
                  <w:tcW w:w="2410" w:type="dxa"/>
                  <w:shd w:val="pct5"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15%</w:t>
                  </w:r>
                </w:p>
              </w:tc>
            </w:tr>
            <w:tr w:rsidR="00601F54" w:rsidRPr="00601F54" w:rsidTr="00D958BC">
              <w:trPr>
                <w:jc w:val="center"/>
              </w:trPr>
              <w:tc>
                <w:tcPr>
                  <w:tcW w:w="2552" w:type="dxa"/>
                  <w:shd w:val="pct20" w:color="000000" w:fill="FFFFFF"/>
                </w:tcPr>
                <w:p w:rsidR="00601F54" w:rsidRPr="00601F54" w:rsidRDefault="00601F54" w:rsidP="00B06CC9">
                  <w:pPr>
                    <w:pStyle w:val="BodyText"/>
                    <w:framePr w:hSpace="180" w:wrap="around" w:vAnchor="text" w:hAnchor="text" w:y="197"/>
                    <w:spacing w:line="360" w:lineRule="auto"/>
                    <w:ind w:left="284"/>
                    <w:rPr>
                      <w:rFonts w:asciiTheme="minorHAnsi" w:hAnsiTheme="minorHAnsi" w:cstheme="minorHAnsi"/>
                      <w:sz w:val="22"/>
                      <w:szCs w:val="22"/>
                    </w:rPr>
                  </w:pPr>
                  <w:r w:rsidRPr="00601F54">
                    <w:rPr>
                      <w:rStyle w:val="small"/>
                      <w:rFonts w:asciiTheme="minorHAnsi" w:hAnsiTheme="minorHAnsi" w:cstheme="minorHAnsi"/>
                      <w:sz w:val="22"/>
                      <w:szCs w:val="22"/>
                      <w:lang w:val="en-GB"/>
                    </w:rPr>
                    <w:t>USD</w:t>
                  </w:r>
                  <w:r w:rsidRPr="00601F54">
                    <w:rPr>
                      <w:rStyle w:val="small"/>
                      <w:rFonts w:asciiTheme="minorHAnsi" w:hAnsiTheme="minorHAnsi" w:cstheme="minorHAnsi"/>
                      <w:sz w:val="22"/>
                      <w:szCs w:val="22"/>
                    </w:rPr>
                    <w:t>/</w:t>
                  </w:r>
                  <w:r w:rsidRPr="00601F54">
                    <w:rPr>
                      <w:rStyle w:val="small"/>
                      <w:rFonts w:asciiTheme="minorHAnsi" w:hAnsiTheme="minorHAnsi" w:cstheme="minorHAnsi"/>
                      <w:sz w:val="22"/>
                      <w:szCs w:val="22"/>
                      <w:lang w:val="en-GB"/>
                    </w:rPr>
                    <w:t>EUR</w:t>
                  </w:r>
                </w:p>
              </w:tc>
              <w:tc>
                <w:tcPr>
                  <w:tcW w:w="1842" w:type="dxa"/>
                  <w:shd w:val="pct20"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-0.3%</w:t>
                  </w:r>
                </w:p>
              </w:tc>
              <w:tc>
                <w:tcPr>
                  <w:tcW w:w="2410" w:type="dxa"/>
                  <w:shd w:val="pct20"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12.5%</w:t>
                  </w:r>
                </w:p>
              </w:tc>
            </w:tr>
            <w:tr w:rsidR="00601F54" w:rsidRPr="00601F54" w:rsidTr="00D958BC">
              <w:trPr>
                <w:jc w:val="center"/>
              </w:trPr>
              <w:tc>
                <w:tcPr>
                  <w:tcW w:w="2552" w:type="dxa"/>
                  <w:shd w:val="pct5" w:color="000000" w:fill="FFFFFF"/>
                </w:tcPr>
                <w:p w:rsidR="00601F54" w:rsidRPr="00601F54" w:rsidRDefault="00601F54" w:rsidP="00B06CC9">
                  <w:pPr>
                    <w:pStyle w:val="BodyText"/>
                    <w:framePr w:hSpace="180" w:wrap="around" w:vAnchor="text" w:hAnchor="text" w:y="197"/>
                    <w:spacing w:line="360" w:lineRule="auto"/>
                    <w:ind w:left="284"/>
                    <w:rPr>
                      <w:rFonts w:asciiTheme="minorHAnsi" w:hAnsiTheme="minorHAnsi" w:cstheme="minorHAnsi"/>
                      <w:sz w:val="22"/>
                      <w:szCs w:val="22"/>
                    </w:rPr>
                  </w:pPr>
                  <w:r w:rsidRPr="00601F54">
                    <w:rPr>
                      <w:rStyle w:val="small"/>
                      <w:rFonts w:asciiTheme="minorHAnsi" w:hAnsiTheme="minorHAnsi" w:cstheme="minorHAnsi"/>
                      <w:sz w:val="22"/>
                      <w:szCs w:val="22"/>
                      <w:lang w:val="en-GB"/>
                    </w:rPr>
                    <w:t>S</w:t>
                  </w:r>
                  <w:r w:rsidRPr="00601F54">
                    <w:rPr>
                      <w:rStyle w:val="small"/>
                      <w:rFonts w:asciiTheme="minorHAnsi" w:hAnsiTheme="minorHAnsi" w:cstheme="minorHAnsi"/>
                      <w:sz w:val="22"/>
                      <w:szCs w:val="22"/>
                    </w:rPr>
                    <w:t>&amp;</w:t>
                  </w:r>
                  <w:r w:rsidRPr="00601F54">
                    <w:rPr>
                      <w:rStyle w:val="small"/>
                      <w:rFonts w:asciiTheme="minorHAnsi" w:hAnsiTheme="minorHAnsi" w:cstheme="minorHAnsi"/>
                      <w:sz w:val="22"/>
                      <w:szCs w:val="22"/>
                      <w:lang w:val="en-GB"/>
                    </w:rPr>
                    <w:t>P</w:t>
                  </w:r>
                  <w:r w:rsidRPr="00601F54">
                    <w:rPr>
                      <w:rStyle w:val="small"/>
                      <w:rFonts w:asciiTheme="minorHAnsi" w:hAnsiTheme="minorHAnsi" w:cstheme="minorHAnsi"/>
                      <w:sz w:val="22"/>
                      <w:szCs w:val="22"/>
                    </w:rPr>
                    <w:t>500 [</w:t>
                  </w:r>
                  <w:r w:rsidRPr="00601F54">
                    <w:rPr>
                      <w:rStyle w:val="small"/>
                      <w:rFonts w:asciiTheme="minorHAnsi" w:hAnsiTheme="minorHAnsi" w:cstheme="minorHAnsi"/>
                      <w:sz w:val="22"/>
                      <w:szCs w:val="22"/>
                      <w:lang w:val="en-GB"/>
                    </w:rPr>
                    <w:t>EUR</w:t>
                  </w:r>
                  <w:r w:rsidRPr="00601F54">
                    <w:rPr>
                      <w:rStyle w:val="small"/>
                      <w:rFonts w:asciiTheme="minorHAnsi" w:hAnsiTheme="minorHAnsi" w:cstheme="minorHAnsi"/>
                      <w:sz w:val="22"/>
                      <w:szCs w:val="22"/>
                    </w:rPr>
                    <w:t>]</w:t>
                  </w:r>
                </w:p>
              </w:tc>
              <w:tc>
                <w:tcPr>
                  <w:tcW w:w="1842" w:type="dxa"/>
                  <w:shd w:val="pct5"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19.7%</w:t>
                  </w:r>
                </w:p>
              </w:tc>
              <w:tc>
                <w:tcPr>
                  <w:tcW w:w="2410" w:type="dxa"/>
                  <w:shd w:val="pct5"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20%</w:t>
                  </w:r>
                </w:p>
              </w:tc>
            </w:tr>
            <w:tr w:rsidR="00601F54" w:rsidRPr="00601F54" w:rsidTr="00D958BC">
              <w:trPr>
                <w:jc w:val="center"/>
              </w:trPr>
              <w:tc>
                <w:tcPr>
                  <w:tcW w:w="2552" w:type="dxa"/>
                  <w:shd w:val="pct20" w:color="000000" w:fill="FFFFFF"/>
                </w:tcPr>
                <w:p w:rsidR="00601F54" w:rsidRPr="00601F54" w:rsidRDefault="00601F54" w:rsidP="00B06CC9">
                  <w:pPr>
                    <w:pStyle w:val="BodyText"/>
                    <w:framePr w:hSpace="180" w:wrap="around" w:vAnchor="text" w:hAnchor="text" w:y="197"/>
                    <w:spacing w:line="360" w:lineRule="auto"/>
                    <w:ind w:left="284"/>
                    <w:rPr>
                      <w:rFonts w:asciiTheme="minorHAnsi" w:hAnsiTheme="minorHAnsi" w:cstheme="minorHAnsi"/>
                      <w:sz w:val="22"/>
                      <w:szCs w:val="22"/>
                    </w:rPr>
                  </w:pPr>
                  <w:r w:rsidRPr="00601F54">
                    <w:rPr>
                      <w:rStyle w:val="small"/>
                      <w:rFonts w:asciiTheme="minorHAnsi" w:hAnsiTheme="minorHAnsi" w:cstheme="minorHAnsi"/>
                      <w:sz w:val="22"/>
                      <w:szCs w:val="22"/>
                    </w:rPr>
                    <w:t>Συντελεστής συσχέτισης</w:t>
                  </w:r>
                </w:p>
              </w:tc>
              <w:tc>
                <w:tcPr>
                  <w:tcW w:w="1842" w:type="dxa"/>
                  <w:shd w:val="pct20"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p>
              </w:tc>
              <w:tc>
                <w:tcPr>
                  <w:tcW w:w="2410" w:type="dxa"/>
                  <w:shd w:val="pct20"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rPr>
                  </w:pPr>
                </w:p>
              </w:tc>
            </w:tr>
            <w:tr w:rsidR="00601F54" w:rsidRPr="00601F54" w:rsidTr="00D958BC">
              <w:trPr>
                <w:jc w:val="center"/>
              </w:trPr>
              <w:tc>
                <w:tcPr>
                  <w:tcW w:w="2552" w:type="dxa"/>
                  <w:shd w:val="pct5" w:color="000000" w:fill="FFFFFF"/>
                </w:tcPr>
                <w:p w:rsidR="00601F54" w:rsidRPr="00601F54" w:rsidRDefault="00601F54" w:rsidP="00B06CC9">
                  <w:pPr>
                    <w:pStyle w:val="BodyText"/>
                    <w:framePr w:hSpace="180" w:wrap="around" w:vAnchor="text" w:hAnchor="text" w:y="197"/>
                    <w:spacing w:line="360" w:lineRule="auto"/>
                    <w:ind w:left="284"/>
                    <w:rPr>
                      <w:rFonts w:asciiTheme="minorHAnsi" w:hAnsiTheme="minorHAnsi" w:cstheme="minorHAnsi"/>
                      <w:sz w:val="22"/>
                      <w:szCs w:val="22"/>
                      <w:lang w:val="en-GB"/>
                    </w:rPr>
                  </w:pPr>
                  <w:r w:rsidRPr="00601F54">
                    <w:rPr>
                      <w:rFonts w:asciiTheme="minorHAnsi" w:hAnsiTheme="minorHAnsi" w:cstheme="minorHAnsi"/>
                      <w:position w:val="-14"/>
                      <w:sz w:val="22"/>
                      <w:szCs w:val="22"/>
                    </w:rPr>
                    <w:object w:dxaOrig="1280" w:dyaOrig="380">
                      <v:shape id="_x0000_i1063" type="#_x0000_t75" style="width:63.75pt;height:18.75pt" o:ole="">
                        <v:imagedata r:id="rId91" o:title=""/>
                      </v:shape>
                      <o:OLEObject Type="Embed" ProgID="Equation.3" ShapeID="_x0000_i1063" DrawAspect="Content" ObjectID="_1708344791" r:id="rId92"/>
                    </w:object>
                  </w:r>
                </w:p>
              </w:tc>
              <w:tc>
                <w:tcPr>
                  <w:tcW w:w="1842" w:type="dxa"/>
                  <w:shd w:val="pct5"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lang w:val="en-GB"/>
                    </w:rPr>
                  </w:pPr>
                  <w:r w:rsidRPr="00601F54">
                    <w:rPr>
                      <w:rFonts w:asciiTheme="minorHAnsi" w:hAnsiTheme="minorHAnsi" w:cstheme="minorHAnsi"/>
                      <w:sz w:val="22"/>
                      <w:szCs w:val="22"/>
                      <w:lang w:val="en-GB"/>
                    </w:rPr>
                    <w:t>0.47</w:t>
                  </w:r>
                </w:p>
              </w:tc>
              <w:tc>
                <w:tcPr>
                  <w:tcW w:w="2410" w:type="dxa"/>
                  <w:shd w:val="pct5" w:color="000000" w:fill="FFFFFF"/>
                </w:tcPr>
                <w:p w:rsidR="00601F54" w:rsidRPr="00601F54" w:rsidRDefault="00601F54" w:rsidP="00B06CC9">
                  <w:pPr>
                    <w:pStyle w:val="BodyText"/>
                    <w:framePr w:hSpace="180" w:wrap="around" w:vAnchor="text" w:hAnchor="text" w:y="197"/>
                    <w:spacing w:line="360" w:lineRule="auto"/>
                    <w:ind w:left="284"/>
                    <w:jc w:val="center"/>
                    <w:rPr>
                      <w:rFonts w:asciiTheme="minorHAnsi" w:hAnsiTheme="minorHAnsi" w:cstheme="minorHAnsi"/>
                      <w:sz w:val="22"/>
                      <w:szCs w:val="22"/>
                      <w:lang w:val="en-GB"/>
                    </w:rPr>
                  </w:pPr>
                </w:p>
              </w:tc>
            </w:tr>
          </w:tbl>
          <w:p w:rsidR="00601F54" w:rsidRPr="00601F54" w:rsidRDefault="00601F54" w:rsidP="005720A1">
            <w:pPr>
              <w:spacing w:line="360" w:lineRule="auto"/>
              <w:ind w:left="432"/>
              <w:jc w:val="both"/>
              <w:rPr>
                <w:rFonts w:asciiTheme="minorHAnsi" w:hAnsiTheme="minorHAnsi" w:cstheme="minorHAnsi"/>
                <w:sz w:val="22"/>
                <w:szCs w:val="22"/>
                <w:lang w:val="en-US"/>
              </w:rPr>
            </w:pPr>
          </w:p>
        </w:tc>
      </w:tr>
    </w:tbl>
    <w:p w:rsidR="00601F54" w:rsidRDefault="00601F54" w:rsidP="005720A1">
      <w:pPr>
        <w:pStyle w:val="BodyText"/>
        <w:spacing w:line="360" w:lineRule="auto"/>
        <w:ind w:left="284"/>
        <w:rPr>
          <w:rFonts w:asciiTheme="minorHAnsi" w:hAnsiTheme="minorHAnsi" w:cstheme="minorHAnsi"/>
          <w:sz w:val="22"/>
          <w:szCs w:val="22"/>
          <w:lang w:val="en-GB"/>
        </w:rPr>
      </w:pPr>
    </w:p>
    <w:p w:rsidR="00AD5334" w:rsidRDefault="00AD5334" w:rsidP="005720A1">
      <w:pPr>
        <w:pStyle w:val="BodyText"/>
        <w:spacing w:line="360" w:lineRule="auto"/>
        <w:ind w:left="284"/>
        <w:rPr>
          <w:rFonts w:asciiTheme="minorHAnsi" w:hAnsiTheme="minorHAnsi" w:cstheme="minorHAnsi"/>
          <w:sz w:val="22"/>
          <w:szCs w:val="22"/>
          <w:lang w:val="en-GB"/>
        </w:rPr>
      </w:pPr>
    </w:p>
    <w:p w:rsidR="00AD5334" w:rsidRDefault="00AD5334" w:rsidP="005720A1">
      <w:pPr>
        <w:pStyle w:val="BodyText"/>
        <w:spacing w:line="360" w:lineRule="auto"/>
        <w:ind w:left="284"/>
        <w:rPr>
          <w:rFonts w:asciiTheme="minorHAnsi" w:hAnsiTheme="minorHAnsi" w:cstheme="minorHAnsi"/>
          <w:sz w:val="22"/>
          <w:szCs w:val="22"/>
          <w:lang w:val="en-GB"/>
        </w:rPr>
      </w:pPr>
    </w:p>
    <w:p w:rsidR="00AD5334" w:rsidRDefault="00AD5334" w:rsidP="005720A1">
      <w:pPr>
        <w:pStyle w:val="BodyText"/>
        <w:spacing w:line="360" w:lineRule="auto"/>
        <w:ind w:left="284"/>
        <w:rPr>
          <w:rFonts w:asciiTheme="minorHAnsi" w:hAnsiTheme="minorHAnsi" w:cstheme="minorHAnsi"/>
          <w:sz w:val="22"/>
          <w:szCs w:val="22"/>
          <w:lang w:val="en-GB"/>
        </w:rPr>
      </w:pPr>
    </w:p>
    <w:p w:rsidR="00AD5334" w:rsidRDefault="00AD5334" w:rsidP="005720A1">
      <w:pPr>
        <w:pStyle w:val="BodyText"/>
        <w:spacing w:line="360" w:lineRule="auto"/>
        <w:ind w:left="284"/>
        <w:rPr>
          <w:rFonts w:asciiTheme="minorHAnsi" w:hAnsiTheme="minorHAnsi" w:cstheme="minorHAnsi"/>
          <w:sz w:val="22"/>
          <w:szCs w:val="22"/>
          <w:lang w:val="en-GB"/>
        </w:rPr>
      </w:pPr>
    </w:p>
    <w:p w:rsidR="00AD5334" w:rsidRDefault="00AD5334" w:rsidP="005720A1">
      <w:pPr>
        <w:pStyle w:val="BodyText"/>
        <w:spacing w:line="360" w:lineRule="auto"/>
        <w:ind w:left="284"/>
        <w:rPr>
          <w:rFonts w:asciiTheme="minorHAnsi" w:hAnsiTheme="minorHAnsi" w:cstheme="minorHAnsi"/>
          <w:sz w:val="22"/>
          <w:szCs w:val="22"/>
          <w:lang w:val="en-GB"/>
        </w:rPr>
      </w:pPr>
    </w:p>
    <w:p w:rsidR="00AD5334" w:rsidRPr="00601F54" w:rsidRDefault="00AD5334" w:rsidP="005720A1">
      <w:pPr>
        <w:pStyle w:val="BodyText"/>
        <w:spacing w:line="360" w:lineRule="auto"/>
        <w:ind w:left="284"/>
        <w:rPr>
          <w:rFonts w:asciiTheme="minorHAnsi" w:hAnsiTheme="minorHAnsi" w:cstheme="minorHAnsi"/>
          <w:sz w:val="22"/>
          <w:szCs w:val="22"/>
          <w:lang w:val="en-GB"/>
        </w:rPr>
      </w:pPr>
    </w:p>
    <w:p w:rsidR="00601F54" w:rsidRPr="00601F54" w:rsidRDefault="00601F54" w:rsidP="005720A1">
      <w:pPr>
        <w:pStyle w:val="BodyText"/>
        <w:spacing w:line="360" w:lineRule="auto"/>
        <w:ind w:left="284"/>
        <w:rPr>
          <w:rFonts w:asciiTheme="minorHAnsi" w:hAnsiTheme="minorHAnsi" w:cstheme="minorHAnsi"/>
          <w:sz w:val="22"/>
          <w:szCs w:val="22"/>
          <w:lang w:val="en-GB"/>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601F54" w:rsidTr="00D958BC">
        <w:trPr>
          <w:trHeight w:val="530"/>
        </w:trPr>
        <w:tc>
          <w:tcPr>
            <w:tcW w:w="9000" w:type="dxa"/>
            <w:shd w:val="clear" w:color="auto" w:fill="A0A0A0"/>
            <w:vAlign w:val="center"/>
          </w:tcPr>
          <w:p w:rsidR="00601F54" w:rsidRPr="00601F54" w:rsidRDefault="00601F54" w:rsidP="005720A1">
            <w:pPr>
              <w:spacing w:line="360" w:lineRule="auto"/>
              <w:jc w:val="center"/>
              <w:rPr>
                <w:rFonts w:asciiTheme="minorHAnsi" w:hAnsiTheme="minorHAnsi" w:cstheme="minorHAnsi"/>
                <w:b/>
                <w:color w:val="FFFFFF"/>
                <w:sz w:val="22"/>
                <w:szCs w:val="22"/>
                <w:lang w:val="en-US"/>
              </w:rPr>
            </w:pPr>
            <w:r w:rsidRPr="00601F54">
              <w:rPr>
                <w:rFonts w:asciiTheme="minorHAnsi" w:hAnsiTheme="minorHAnsi" w:cstheme="minorHAnsi"/>
                <w:color w:val="333333"/>
                <w:sz w:val="22"/>
                <w:szCs w:val="22"/>
              </w:rPr>
              <w:lastRenderedPageBreak/>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(DAX vs S&amp;P500)</w:t>
            </w:r>
            <w:r w:rsidRPr="00601F54">
              <w:rPr>
                <w:rFonts w:asciiTheme="minorHAnsi" w:hAnsiTheme="minorHAnsi" w:cstheme="minorHAnsi"/>
                <w:color w:val="333333"/>
                <w:sz w:val="22"/>
                <w:szCs w:val="22"/>
                <w:lang w:val="en-US"/>
              </w:rPr>
              <w:t xml:space="preserve"> -- </w:t>
            </w:r>
            <w:r w:rsidRPr="00601F54">
              <w:rPr>
                <w:rFonts w:asciiTheme="minorHAnsi" w:hAnsiTheme="minorHAnsi" w:cstheme="minorHAnsi"/>
                <w:color w:val="333333"/>
                <w:sz w:val="22"/>
                <w:szCs w:val="22"/>
              </w:rPr>
              <w:t>συνέχεια</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Ο δείκτης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μεταφρασμένος σε ευρώ,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500[</w:t>
            </w:r>
            <w:r w:rsidRPr="00601F54">
              <w:rPr>
                <w:rFonts w:asciiTheme="minorHAnsi" w:hAnsiTheme="minorHAnsi" w:cstheme="minorHAnsi"/>
                <w:sz w:val="22"/>
                <w:szCs w:val="22"/>
                <w:lang w:val="en-GB"/>
              </w:rPr>
              <w:t>EUR</w:t>
            </w:r>
            <w:r w:rsidRPr="00601F54">
              <w:rPr>
                <w:rFonts w:asciiTheme="minorHAnsi" w:hAnsiTheme="minorHAnsi" w:cstheme="minorHAnsi"/>
                <w:sz w:val="22"/>
                <w:szCs w:val="22"/>
              </w:rPr>
              <w:t xml:space="preserve">], έχει μικρότερη αναμενόμενη απόδοση και μεγαλύτερη τυπική απόκλιση (κίνδυνο) από τον δείκτη </w:t>
            </w:r>
            <w:r w:rsidRPr="00601F54">
              <w:rPr>
                <w:rFonts w:asciiTheme="minorHAnsi" w:hAnsiTheme="minorHAnsi" w:cstheme="minorHAnsi"/>
                <w:sz w:val="22"/>
                <w:szCs w:val="22"/>
                <w:lang w:val="en-US"/>
              </w:rPr>
              <w:t>DAX</w:t>
            </w:r>
            <w:r w:rsidRPr="00601F54">
              <w:rPr>
                <w:rFonts w:asciiTheme="minorHAnsi" w:hAnsiTheme="minorHAnsi" w:cstheme="minorHAnsi"/>
                <w:sz w:val="22"/>
                <w:szCs w:val="22"/>
              </w:rPr>
              <w:t xml:space="preserve">.  Εκ πρώτης όψεως ο επενδυτής δεν πρέπει να επενδύσει στον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καθώς αυτό φαίνεται ότι θα οδηγήσει σε ένα χαρτοφυλάκιο με χαμηλότερη απόδοση και υψηλότερο κίνδυνο. Όμως, το συμπέρασμα αυτό είναι λάθος. Ο κίνδυνος του χαρτοφυλακίου μπορεί να είναι χαμηλότερος καθώς η συσχέτιση μεταξύ των δυο δεικτών είναι χαμηλή. </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Ας θυμηθούμε ότι οι σταθμίσεις του άριστου χαρτοφυλακίου με δυο αξιόγραφα δίδονται ως:  </w:t>
            </w:r>
            <w:r w:rsidRPr="00601F54">
              <w:rPr>
                <w:rFonts w:asciiTheme="minorHAnsi" w:hAnsiTheme="minorHAnsi" w:cstheme="minorHAnsi"/>
                <w:position w:val="-10"/>
                <w:sz w:val="22"/>
                <w:szCs w:val="22"/>
              </w:rPr>
              <w:object w:dxaOrig="2020" w:dyaOrig="360">
                <v:shape id="_x0000_i1064" type="#_x0000_t75" style="width:101.25pt;height:18pt" o:ole="">
                  <v:imagedata r:id="rId93" o:title=""/>
                </v:shape>
                <o:OLEObject Type="Embed" ProgID="Equation.3" ShapeID="_x0000_i1064" DrawAspect="Content" ObjectID="_1708344792" r:id="rId94"/>
              </w:object>
            </w:r>
            <w:r w:rsidRPr="00601F54">
              <w:rPr>
                <w:rFonts w:asciiTheme="minorHAnsi" w:hAnsiTheme="minorHAnsi" w:cstheme="minorHAnsi"/>
                <w:sz w:val="22"/>
                <w:szCs w:val="22"/>
              </w:rPr>
              <w:t xml:space="preserve">  Κατά συνέπεια:</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72"/>
                <w:sz w:val="22"/>
                <w:szCs w:val="22"/>
              </w:rPr>
              <w:object w:dxaOrig="3300" w:dyaOrig="1560">
                <v:shape id="_x0000_i1065" type="#_x0000_t75" style="width:165pt;height:78pt" o:ole="">
                  <v:imagedata r:id="rId95" o:title=""/>
                </v:shape>
                <o:OLEObject Type="Embed" ProgID="Equation.3" ShapeID="_x0000_i1065" DrawAspect="Content" ObjectID="_1708344793" r:id="rId96"/>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Αν δεν άξιζε να επενδύσουμε στον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τότε η στάθμιση του </w:t>
            </w:r>
            <w:r w:rsidRPr="00601F54">
              <w:rPr>
                <w:rFonts w:asciiTheme="minorHAnsi" w:hAnsiTheme="minorHAnsi" w:cstheme="minorHAnsi"/>
                <w:sz w:val="22"/>
                <w:szCs w:val="22"/>
                <w:lang w:val="en-US"/>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US"/>
              </w:rPr>
              <w:t>P</w:t>
            </w:r>
            <w:r w:rsidRPr="00601F54">
              <w:rPr>
                <w:rFonts w:asciiTheme="minorHAnsi" w:hAnsiTheme="minorHAnsi" w:cstheme="minorHAnsi"/>
                <w:sz w:val="22"/>
                <w:szCs w:val="22"/>
              </w:rPr>
              <w:t xml:space="preserve">500 στο άριστο χαρτοφυλάκιο θα έπρεπε να είναι μηδέν,  </w:t>
            </w:r>
            <w:r w:rsidRPr="00601F54">
              <w:rPr>
                <w:rFonts w:asciiTheme="minorHAnsi" w:hAnsiTheme="minorHAnsi" w:cstheme="minorHAnsi"/>
                <w:position w:val="-12"/>
                <w:sz w:val="22"/>
                <w:szCs w:val="22"/>
              </w:rPr>
              <w:object w:dxaOrig="960" w:dyaOrig="360">
                <v:shape id="_x0000_i1066" type="#_x0000_t75" style="width:48pt;height:18pt" o:ole="">
                  <v:imagedata r:id="rId97" o:title=""/>
                </v:shape>
                <o:OLEObject Type="Embed" ProgID="Equation.3" ShapeID="_x0000_i1066" DrawAspect="Content" ObjectID="_1708344794" r:id="rId98"/>
              </w:object>
            </w:r>
            <w:r w:rsidRPr="00601F54">
              <w:rPr>
                <w:rFonts w:asciiTheme="minorHAnsi" w:hAnsiTheme="minorHAnsi" w:cstheme="minorHAnsi"/>
                <w:sz w:val="22"/>
                <w:szCs w:val="22"/>
              </w:rPr>
              <w:t xml:space="preserve"> </w:t>
            </w:r>
          </w:p>
          <w:p w:rsidR="00601F54" w:rsidRPr="00601F54" w:rsidRDefault="00601F54" w:rsidP="005720A1">
            <w:pPr>
              <w:spacing w:line="360" w:lineRule="auto"/>
              <w:ind w:left="432"/>
              <w:jc w:val="both"/>
              <w:rPr>
                <w:rFonts w:asciiTheme="minorHAnsi" w:hAnsiTheme="minorHAnsi" w:cstheme="minorHAnsi"/>
                <w:sz w:val="22"/>
                <w:szCs w:val="22"/>
              </w:rPr>
            </w:pPr>
          </w:p>
        </w:tc>
      </w:tr>
    </w:tbl>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Default="00601F5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Pr="00601F54" w:rsidRDefault="00AD5334" w:rsidP="005720A1">
      <w:pPr>
        <w:pStyle w:val="BodyText"/>
        <w:spacing w:line="360" w:lineRule="auto"/>
        <w:ind w:left="284"/>
        <w:rPr>
          <w:rFonts w:asciiTheme="minorHAnsi" w:hAnsiTheme="minorHAnsi" w:cs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601F54" w:rsidTr="00D958BC">
        <w:trPr>
          <w:trHeight w:val="530"/>
        </w:trPr>
        <w:tc>
          <w:tcPr>
            <w:tcW w:w="9000" w:type="dxa"/>
            <w:shd w:val="clear" w:color="auto" w:fill="A0A0A0"/>
            <w:vAlign w:val="center"/>
          </w:tcPr>
          <w:p w:rsidR="00601F54" w:rsidRPr="00601F54" w:rsidRDefault="00601F54" w:rsidP="005720A1">
            <w:pPr>
              <w:spacing w:line="360" w:lineRule="auto"/>
              <w:jc w:val="center"/>
              <w:rPr>
                <w:rFonts w:asciiTheme="minorHAnsi" w:hAnsiTheme="minorHAnsi" w:cstheme="minorHAnsi"/>
                <w:b/>
                <w:color w:val="FFFFFF"/>
                <w:sz w:val="22"/>
                <w:szCs w:val="22"/>
              </w:rPr>
            </w:pPr>
            <w:r w:rsidRPr="00601F54">
              <w:rPr>
                <w:rFonts w:asciiTheme="minorHAnsi" w:hAnsiTheme="minorHAnsi" w:cstheme="minorHAnsi"/>
                <w:color w:val="333333"/>
                <w:sz w:val="22"/>
                <w:szCs w:val="22"/>
              </w:rPr>
              <w:lastRenderedPageBreak/>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(DAX vs S&amp;P500)</w:t>
            </w:r>
            <w:r w:rsidRPr="00601F54">
              <w:rPr>
                <w:rFonts w:asciiTheme="minorHAnsi" w:hAnsiTheme="minorHAnsi" w:cstheme="minorHAnsi"/>
                <w:color w:val="333333"/>
                <w:sz w:val="22"/>
                <w:szCs w:val="22"/>
                <w:lang w:val="en-US"/>
              </w:rPr>
              <w:t xml:space="preserve"> -- </w:t>
            </w:r>
            <w:r w:rsidRPr="00601F54">
              <w:rPr>
                <w:rFonts w:asciiTheme="minorHAnsi" w:hAnsiTheme="minorHAnsi" w:cstheme="minorHAnsi"/>
                <w:color w:val="333333"/>
                <w:sz w:val="22"/>
                <w:szCs w:val="22"/>
              </w:rPr>
              <w:t>συνέχεια</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Κατά συνέπεια:</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72"/>
                <w:sz w:val="22"/>
                <w:szCs w:val="22"/>
              </w:rPr>
              <w:object w:dxaOrig="3300" w:dyaOrig="1560">
                <v:shape id="_x0000_i1067" type="#_x0000_t75" style="width:165pt;height:78pt" o:ole="">
                  <v:imagedata r:id="rId99" o:title=""/>
                </v:shape>
                <o:OLEObject Type="Embed" ProgID="Equation.3" ShapeID="_x0000_i1067" DrawAspect="Content" ObjectID="_1708344795" r:id="rId100"/>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Από την πρώτη γραμμή του συστήματος εξισώσεων μπορούμε να υπολογίσουμε το ποσοστό του χαρτοφυλακίου που πρέπει να επενδύσουμε στον </w:t>
            </w:r>
            <w:r w:rsidRPr="00601F54">
              <w:rPr>
                <w:rFonts w:asciiTheme="minorHAnsi" w:hAnsiTheme="minorHAnsi" w:cstheme="minorHAnsi"/>
                <w:sz w:val="22"/>
                <w:szCs w:val="22"/>
                <w:lang w:val="en-US"/>
              </w:rPr>
              <w:t>DAX</w:t>
            </w:r>
            <w:r w:rsidRPr="00601F54">
              <w:rPr>
                <w:rFonts w:asciiTheme="minorHAnsi" w:hAnsiTheme="minorHAnsi" w:cstheme="minorHAnsi"/>
                <w:sz w:val="22"/>
                <w:szCs w:val="22"/>
              </w:rPr>
              <w:t xml:space="preserve">:  </w:t>
            </w:r>
            <w:r w:rsidRPr="00601F54">
              <w:rPr>
                <w:rFonts w:asciiTheme="minorHAnsi" w:hAnsiTheme="minorHAnsi" w:cstheme="minorHAnsi"/>
                <w:position w:val="-18"/>
                <w:sz w:val="22"/>
                <w:szCs w:val="22"/>
              </w:rPr>
              <w:object w:dxaOrig="1500" w:dyaOrig="460">
                <v:shape id="_x0000_i1068" type="#_x0000_t75" style="width:75pt;height:23.25pt" o:ole="">
                  <v:imagedata r:id="rId101" o:title=""/>
                </v:shape>
                <o:OLEObject Type="Embed" ProgID="Equation.3" ShapeID="_x0000_i1068" DrawAspect="Content" ObjectID="_1708344796" r:id="rId102"/>
              </w:object>
            </w:r>
            <w:r w:rsidRPr="00601F54">
              <w:rPr>
                <w:rFonts w:asciiTheme="minorHAnsi" w:hAnsiTheme="minorHAnsi" w:cstheme="minorHAnsi"/>
                <w:sz w:val="22"/>
                <w:szCs w:val="22"/>
              </w:rPr>
              <w:t xml:space="preserve">  Από την δεύτερη γραμμή παίρνουμε την συνθήκη που πρέπει να ισχύει αν δεν αξίζει να επενδύσουμε στον </w:t>
            </w:r>
            <w:r w:rsidRPr="00601F54">
              <w:rPr>
                <w:rFonts w:asciiTheme="minorHAnsi" w:hAnsiTheme="minorHAnsi" w:cstheme="minorHAnsi"/>
                <w:sz w:val="22"/>
                <w:szCs w:val="22"/>
                <w:lang w:val="en-US"/>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US"/>
              </w:rPr>
              <w:t>P</w:t>
            </w:r>
            <w:r w:rsidRPr="00601F54">
              <w:rPr>
                <w:rFonts w:asciiTheme="minorHAnsi" w:hAnsiTheme="minorHAnsi" w:cstheme="minorHAnsi"/>
                <w:sz w:val="22"/>
                <w:szCs w:val="22"/>
              </w:rPr>
              <w:t xml:space="preserve">500: </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4"/>
                <w:sz w:val="22"/>
                <w:szCs w:val="22"/>
              </w:rPr>
              <w:object w:dxaOrig="2540" w:dyaOrig="380">
                <v:shape id="_x0000_i1069" type="#_x0000_t75" style="width:126.75pt;height:18.75pt" o:ole="">
                  <v:imagedata r:id="rId103" o:title=""/>
                </v:shape>
                <o:OLEObject Type="Embed" ProgID="Equation.3" ShapeID="_x0000_i1069" DrawAspect="Content" ObjectID="_1708344797" r:id="rId104"/>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lang w:val="en-GB"/>
              </w:rPr>
            </w:pPr>
            <w:r w:rsidRPr="00601F54">
              <w:rPr>
                <w:rFonts w:asciiTheme="minorHAnsi" w:hAnsiTheme="minorHAnsi" w:cstheme="minorHAnsi"/>
                <w:sz w:val="22"/>
                <w:szCs w:val="22"/>
              </w:rPr>
              <w:t>Αντικαθιστώντας</w:t>
            </w:r>
            <w:r w:rsidRPr="00601F54">
              <w:rPr>
                <w:rFonts w:asciiTheme="minorHAnsi" w:hAnsiTheme="minorHAnsi" w:cstheme="minorHAnsi"/>
                <w:sz w:val="22"/>
                <w:szCs w:val="22"/>
                <w:lang w:val="en-GB"/>
              </w:rPr>
              <w:t xml:space="preserve"> </w:t>
            </w:r>
            <w:r w:rsidRPr="00601F54">
              <w:rPr>
                <w:rFonts w:asciiTheme="minorHAnsi" w:hAnsiTheme="minorHAnsi" w:cstheme="minorHAnsi"/>
                <w:sz w:val="22"/>
                <w:szCs w:val="22"/>
              </w:rPr>
              <w:t>για</w:t>
            </w:r>
            <w:r w:rsidRPr="00601F54">
              <w:rPr>
                <w:rFonts w:asciiTheme="minorHAnsi" w:hAnsiTheme="minorHAnsi" w:cstheme="minorHAnsi"/>
                <w:sz w:val="22"/>
                <w:szCs w:val="22"/>
                <w:lang w:val="en-GB"/>
              </w:rPr>
              <w:t xml:space="preserve">  </w:t>
            </w:r>
            <w:r w:rsidRPr="00601F54">
              <w:rPr>
                <w:rFonts w:asciiTheme="minorHAnsi" w:hAnsiTheme="minorHAnsi" w:cstheme="minorHAnsi"/>
                <w:position w:val="-10"/>
                <w:sz w:val="22"/>
                <w:szCs w:val="22"/>
              </w:rPr>
              <w:object w:dxaOrig="540" w:dyaOrig="340">
                <v:shape id="_x0000_i1070" type="#_x0000_t75" style="width:27pt;height:17.25pt" o:ole="">
                  <v:imagedata r:id="rId105" o:title=""/>
                </v:shape>
                <o:OLEObject Type="Embed" ProgID="Equation.3" ShapeID="_x0000_i1070" DrawAspect="Content" ObjectID="_1708344798" r:id="rId106"/>
              </w:object>
            </w:r>
            <w:r w:rsidRPr="00601F54">
              <w:rPr>
                <w:rFonts w:asciiTheme="minorHAnsi" w:hAnsiTheme="minorHAnsi" w:cstheme="minorHAnsi"/>
                <w:sz w:val="22"/>
                <w:szCs w:val="22"/>
                <w:lang w:val="en-GB"/>
              </w:rPr>
              <w:t xml:space="preserve"> , </w:t>
            </w:r>
            <w:r w:rsidRPr="00601F54">
              <w:rPr>
                <w:rFonts w:asciiTheme="minorHAnsi" w:hAnsiTheme="minorHAnsi" w:cstheme="minorHAnsi"/>
                <w:sz w:val="22"/>
                <w:szCs w:val="22"/>
              </w:rPr>
              <w:t>παίρνουμε</w:t>
            </w:r>
            <w:r w:rsidRPr="00601F54">
              <w:rPr>
                <w:rFonts w:asciiTheme="minorHAnsi" w:hAnsiTheme="minorHAnsi" w:cstheme="minorHAnsi"/>
                <w:sz w:val="22"/>
                <w:szCs w:val="22"/>
                <w:lang w:val="en-GB"/>
              </w:rPr>
              <w:t>:</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30"/>
                <w:sz w:val="22"/>
                <w:szCs w:val="22"/>
              </w:rPr>
              <w:object w:dxaOrig="3040" w:dyaOrig="720">
                <v:shape id="_x0000_i1071" type="#_x0000_t75" style="width:152.25pt;height:36pt" o:ole="">
                  <v:imagedata r:id="rId107" o:title=""/>
                </v:shape>
                <o:OLEObject Type="Embed" ProgID="Equation.3" ShapeID="_x0000_i1071" DrawAspect="Content" ObjectID="_1708344799" r:id="rId108"/>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και λύνοντας ως προς την απόδοση, καταλήγουμε στην εξίσωση:</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32"/>
                <w:sz w:val="22"/>
                <w:szCs w:val="22"/>
              </w:rPr>
              <w:object w:dxaOrig="3960" w:dyaOrig="760">
                <v:shape id="_x0000_i1072" type="#_x0000_t75" style="width:198pt;height:38.25pt" o:ole="">
                  <v:imagedata r:id="rId109" o:title=""/>
                </v:shape>
                <o:OLEObject Type="Embed" ProgID="Equation.3" ShapeID="_x0000_i1072" DrawAspect="Content" ObjectID="_1708344800" r:id="rId110"/>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Ο λόγος  </w:t>
            </w:r>
            <w:r w:rsidRPr="00601F54">
              <w:rPr>
                <w:rFonts w:asciiTheme="minorHAnsi" w:hAnsiTheme="minorHAnsi" w:cstheme="minorHAnsi"/>
                <w:position w:val="-18"/>
                <w:sz w:val="22"/>
                <w:szCs w:val="22"/>
              </w:rPr>
              <w:object w:dxaOrig="720" w:dyaOrig="480">
                <v:shape id="_x0000_i1073" type="#_x0000_t75" style="width:36pt;height:24pt" o:ole="">
                  <v:imagedata r:id="rId111" o:title=""/>
                </v:shape>
                <o:OLEObject Type="Embed" ProgID="Equation.3" ShapeID="_x0000_i1073" DrawAspect="Content" ObjectID="_1708344801" r:id="rId112"/>
              </w:object>
            </w:r>
            <w:r w:rsidRPr="00601F54">
              <w:rPr>
                <w:rFonts w:asciiTheme="minorHAnsi" w:hAnsiTheme="minorHAnsi" w:cstheme="minorHAnsi"/>
                <w:sz w:val="22"/>
                <w:szCs w:val="22"/>
              </w:rPr>
              <w:t xml:space="preserve">  είναι ο συντελεστής παλινδρόμησης (</w:t>
            </w:r>
            <w:r w:rsidRPr="00601F54">
              <w:rPr>
                <w:rFonts w:asciiTheme="minorHAnsi" w:hAnsiTheme="minorHAnsi" w:cstheme="minorHAnsi"/>
                <w:sz w:val="22"/>
                <w:szCs w:val="22"/>
                <w:lang w:val="en-US"/>
              </w:rPr>
              <w:t>beta</w:t>
            </w:r>
            <w:r w:rsidRPr="00601F54">
              <w:rPr>
                <w:rFonts w:asciiTheme="minorHAnsi" w:hAnsiTheme="minorHAnsi" w:cstheme="minorHAnsi"/>
                <w:sz w:val="22"/>
                <w:szCs w:val="22"/>
              </w:rPr>
              <w:t xml:space="preserve">) της απόδοσης του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στην απόδοση του </w:t>
            </w:r>
            <w:r w:rsidRPr="00601F54">
              <w:rPr>
                <w:rFonts w:asciiTheme="minorHAnsi" w:hAnsiTheme="minorHAnsi" w:cstheme="minorHAnsi"/>
                <w:sz w:val="22"/>
                <w:szCs w:val="22"/>
                <w:lang w:val="en-GB"/>
              </w:rPr>
              <w:t>DAX</w:t>
            </w:r>
            <w:r w:rsidRPr="00601F54">
              <w:rPr>
                <w:rFonts w:asciiTheme="minorHAnsi" w:hAnsiTheme="minorHAnsi" w:cstheme="minorHAnsi"/>
                <w:sz w:val="22"/>
                <w:szCs w:val="22"/>
              </w:rPr>
              <w:t>.</w:t>
            </w:r>
          </w:p>
          <w:p w:rsidR="00601F54" w:rsidRPr="00601F54" w:rsidRDefault="00601F54" w:rsidP="005720A1">
            <w:pPr>
              <w:spacing w:line="360" w:lineRule="auto"/>
              <w:ind w:left="432"/>
              <w:jc w:val="both"/>
              <w:rPr>
                <w:rFonts w:asciiTheme="minorHAnsi" w:hAnsiTheme="minorHAnsi" w:cstheme="minorHAnsi"/>
                <w:sz w:val="22"/>
                <w:szCs w:val="22"/>
              </w:rPr>
            </w:pPr>
          </w:p>
        </w:tc>
      </w:tr>
    </w:tbl>
    <w:p w:rsid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601F54" w:rsidTr="00D958BC">
        <w:trPr>
          <w:trHeight w:val="530"/>
        </w:trPr>
        <w:tc>
          <w:tcPr>
            <w:tcW w:w="9000" w:type="dxa"/>
            <w:shd w:val="clear" w:color="auto" w:fill="A0A0A0"/>
            <w:vAlign w:val="center"/>
          </w:tcPr>
          <w:p w:rsidR="00601F54" w:rsidRPr="00601F54" w:rsidRDefault="00601F54" w:rsidP="005720A1">
            <w:pPr>
              <w:spacing w:line="360" w:lineRule="auto"/>
              <w:jc w:val="center"/>
              <w:rPr>
                <w:rFonts w:asciiTheme="minorHAnsi" w:hAnsiTheme="minorHAnsi" w:cstheme="minorHAnsi"/>
                <w:b/>
                <w:color w:val="FFFFFF"/>
                <w:sz w:val="22"/>
                <w:szCs w:val="22"/>
              </w:rPr>
            </w:pPr>
            <w:r w:rsidRPr="00601F54">
              <w:rPr>
                <w:rFonts w:asciiTheme="minorHAnsi" w:hAnsiTheme="minorHAnsi" w:cstheme="minorHAnsi"/>
                <w:color w:val="333333"/>
                <w:sz w:val="22"/>
                <w:szCs w:val="22"/>
              </w:rPr>
              <w:lastRenderedPageBreak/>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(DAX vs S&amp;P500)</w:t>
            </w:r>
            <w:r w:rsidRPr="00601F54">
              <w:rPr>
                <w:rFonts w:asciiTheme="minorHAnsi" w:hAnsiTheme="minorHAnsi" w:cstheme="minorHAnsi"/>
                <w:color w:val="333333"/>
                <w:sz w:val="22"/>
                <w:szCs w:val="22"/>
                <w:lang w:val="en-US"/>
              </w:rPr>
              <w:t xml:space="preserve"> -- </w:t>
            </w:r>
            <w:r w:rsidRPr="00601F54">
              <w:rPr>
                <w:rFonts w:asciiTheme="minorHAnsi" w:hAnsiTheme="minorHAnsi" w:cstheme="minorHAnsi"/>
                <w:color w:val="333333"/>
                <w:sz w:val="22"/>
                <w:szCs w:val="22"/>
              </w:rPr>
              <w:t>συνέχεια</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Κατά συνέπεια, για να ελέγξουμε τον περιορισμό </w:t>
            </w:r>
            <w:r w:rsidRPr="00601F54">
              <w:rPr>
                <w:rFonts w:asciiTheme="minorHAnsi" w:hAnsiTheme="minorHAnsi" w:cstheme="minorHAnsi"/>
                <w:position w:val="-12"/>
                <w:sz w:val="22"/>
                <w:szCs w:val="22"/>
              </w:rPr>
              <w:object w:dxaOrig="920" w:dyaOrig="360">
                <v:shape id="_x0000_i1074" type="#_x0000_t75" style="width:45.75pt;height:18pt" o:ole="">
                  <v:imagedata r:id="rId113" o:title=""/>
                </v:shape>
                <o:OLEObject Type="Embed" ProgID="Equation.3" ShapeID="_x0000_i1074" DrawAspect="Content" ObjectID="_1708344802" r:id="rId114"/>
              </w:object>
            </w:r>
            <w:r w:rsidRPr="00601F54">
              <w:rPr>
                <w:rFonts w:asciiTheme="minorHAnsi" w:hAnsiTheme="minorHAnsi" w:cstheme="minorHAnsi"/>
                <w:sz w:val="22"/>
                <w:szCs w:val="22"/>
              </w:rPr>
              <w:t xml:space="preserve">,  εκτιμούμε την παλινδρόμηση </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0"/>
                <w:sz w:val="22"/>
                <w:szCs w:val="22"/>
              </w:rPr>
              <w:object w:dxaOrig="2060" w:dyaOrig="360">
                <v:shape id="_x0000_i1075" type="#_x0000_t75" style="width:102.75pt;height:18pt" o:ole="">
                  <v:imagedata r:id="rId115" o:title=""/>
                </v:shape>
                <o:OLEObject Type="Embed" ProgID="Equation.3" ShapeID="_x0000_i1075" DrawAspect="Content" ObjectID="_1708344803" r:id="rId116"/>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με την μέθοδο ελαχίστων τετραγώνων και ελέγχουμε τον περιορισμό  </w:t>
            </w:r>
            <w:r w:rsidRPr="00601F54">
              <w:rPr>
                <w:rFonts w:asciiTheme="minorHAnsi" w:hAnsiTheme="minorHAnsi" w:cstheme="minorHAnsi"/>
                <w:position w:val="-10"/>
                <w:sz w:val="22"/>
                <w:szCs w:val="22"/>
              </w:rPr>
              <w:object w:dxaOrig="1300" w:dyaOrig="320">
                <v:shape id="_x0000_i1076" type="#_x0000_t75" style="width:65.25pt;height:15.75pt" o:ole="">
                  <v:imagedata r:id="rId117" o:title=""/>
                </v:shape>
                <o:OLEObject Type="Embed" ProgID="Equation.3" ShapeID="_x0000_i1076" DrawAspect="Content" ObjectID="_1708344804" r:id="rId118"/>
              </w:object>
            </w:r>
            <w:r w:rsidRPr="00601F54">
              <w:rPr>
                <w:rFonts w:asciiTheme="minorHAnsi" w:hAnsiTheme="minorHAnsi" w:cstheme="minorHAnsi"/>
                <w:sz w:val="22"/>
                <w:szCs w:val="22"/>
              </w:rPr>
              <w:t xml:space="preserve"> Κάτω από την μηδενική υπόθεση </w:t>
            </w:r>
            <w:r w:rsidRPr="00601F54">
              <w:rPr>
                <w:rFonts w:asciiTheme="minorHAnsi" w:hAnsiTheme="minorHAnsi" w:cstheme="minorHAnsi"/>
                <w:position w:val="-12"/>
                <w:sz w:val="22"/>
                <w:szCs w:val="22"/>
              </w:rPr>
              <w:object w:dxaOrig="920" w:dyaOrig="360">
                <v:shape id="_x0000_i1077" type="#_x0000_t75" style="width:45.75pt;height:18pt" o:ole="">
                  <v:imagedata r:id="rId113" o:title=""/>
                </v:shape>
                <o:OLEObject Type="Embed" ProgID="Equation.3" ShapeID="_x0000_i1077" DrawAspect="Content" ObjectID="_1708344805" r:id="rId119"/>
              </w:object>
            </w:r>
            <w:r w:rsidRPr="00601F54">
              <w:rPr>
                <w:rFonts w:asciiTheme="minorHAnsi" w:hAnsiTheme="minorHAnsi" w:cstheme="minorHAnsi"/>
                <w:sz w:val="22"/>
                <w:szCs w:val="22"/>
              </w:rPr>
              <w:t xml:space="preserve">, ο περιορισμός </w:t>
            </w:r>
            <w:r w:rsidRPr="00601F54">
              <w:rPr>
                <w:rFonts w:asciiTheme="minorHAnsi" w:hAnsiTheme="minorHAnsi" w:cstheme="minorHAnsi"/>
                <w:position w:val="-10"/>
                <w:sz w:val="22"/>
                <w:szCs w:val="22"/>
              </w:rPr>
              <w:object w:dxaOrig="1260" w:dyaOrig="320">
                <v:shape id="_x0000_i1078" type="#_x0000_t75" style="width:63pt;height:15.75pt" o:ole="">
                  <v:imagedata r:id="rId120" o:title=""/>
                </v:shape>
                <o:OLEObject Type="Embed" ProgID="Equation.3" ShapeID="_x0000_i1078" DrawAspect="Content" ObjectID="_1708344806" r:id="rId121"/>
              </w:object>
            </w:r>
            <w:r w:rsidRPr="00601F54">
              <w:rPr>
                <w:rFonts w:asciiTheme="minorHAnsi" w:hAnsiTheme="minorHAnsi" w:cstheme="minorHAnsi"/>
                <w:sz w:val="22"/>
                <w:szCs w:val="22"/>
              </w:rPr>
              <w:t>ισχύει.</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Όπως δείξαμε ήδη, ο πολλαπλασιαστής </w:t>
            </w:r>
            <w:r w:rsidRPr="00601F54">
              <w:rPr>
                <w:rFonts w:asciiTheme="minorHAnsi" w:hAnsiTheme="minorHAnsi" w:cstheme="minorHAnsi"/>
                <w:sz w:val="22"/>
                <w:szCs w:val="22"/>
                <w:lang w:val="en-GB"/>
              </w:rPr>
              <w:t>Lagrange</w:t>
            </w:r>
            <w:r w:rsidRPr="00601F54">
              <w:rPr>
                <w:rFonts w:asciiTheme="minorHAnsi" w:hAnsiTheme="minorHAnsi" w:cstheme="minorHAnsi"/>
                <w:sz w:val="22"/>
                <w:szCs w:val="22"/>
              </w:rPr>
              <w:t xml:space="preserve"> εξαρτάται από τον βαθμό αποστροφής κινδύνου: </w:t>
            </w:r>
            <w:r w:rsidRPr="00601F54">
              <w:rPr>
                <w:rFonts w:asciiTheme="minorHAnsi" w:hAnsiTheme="minorHAnsi" w:cstheme="minorHAnsi"/>
                <w:position w:val="-10"/>
                <w:sz w:val="22"/>
                <w:szCs w:val="22"/>
              </w:rPr>
              <w:object w:dxaOrig="3080" w:dyaOrig="360">
                <v:shape id="_x0000_i1079" type="#_x0000_t75" style="width:153.75pt;height:18pt" o:ole="">
                  <v:imagedata r:id="rId122" o:title=""/>
                </v:shape>
                <o:OLEObject Type="Embed" ProgID="Equation.3" ShapeID="_x0000_i1079" DrawAspect="Content" ObjectID="_1708344807" r:id="rId123"/>
              </w:object>
            </w:r>
            <w:r w:rsidRPr="00601F54">
              <w:rPr>
                <w:rFonts w:asciiTheme="minorHAnsi" w:hAnsiTheme="minorHAnsi" w:cstheme="minorHAnsi"/>
                <w:sz w:val="22"/>
                <w:szCs w:val="22"/>
              </w:rPr>
              <w:t xml:space="preserve">  όπου Α και Β είναι δυο σταθερές (</w:t>
            </w:r>
            <w:r w:rsidRPr="00601F54">
              <w:rPr>
                <w:rFonts w:asciiTheme="minorHAnsi" w:hAnsiTheme="minorHAnsi" w:cstheme="minorHAnsi"/>
                <w:sz w:val="22"/>
                <w:szCs w:val="22"/>
                <w:lang w:val="en-GB"/>
              </w:rPr>
              <w:t>efficient</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set</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constants</w:t>
            </w:r>
            <w:r w:rsidRPr="00601F54">
              <w:rPr>
                <w:rFonts w:asciiTheme="minorHAnsi" w:hAnsiTheme="minorHAnsi" w:cstheme="minorHAnsi"/>
                <w:sz w:val="22"/>
                <w:szCs w:val="22"/>
              </w:rPr>
              <w:t xml:space="preserve">).  Κατά συνέπεια, με δεδομένο γ, μπορούμε να υπολογίσουμε το η και να ελέγξουμε την υπόθεση του </w:t>
            </w:r>
            <w:r w:rsidRPr="00601F54">
              <w:rPr>
                <w:rFonts w:asciiTheme="minorHAnsi" w:hAnsiTheme="minorHAnsi" w:cstheme="minorHAnsi"/>
                <w:sz w:val="22"/>
                <w:szCs w:val="22"/>
                <w:lang w:val="en-US"/>
              </w:rPr>
              <w:t>Intersection</w:t>
            </w:r>
            <w:r w:rsidRPr="00601F54">
              <w:rPr>
                <w:rFonts w:asciiTheme="minorHAnsi" w:hAnsiTheme="minorHAnsi" w:cstheme="minorHAnsi"/>
                <w:sz w:val="22"/>
                <w:szCs w:val="22"/>
              </w:rPr>
              <w:t xml:space="preserve"> ως </w:t>
            </w:r>
            <w:r w:rsidRPr="00601F54">
              <w:rPr>
                <w:rFonts w:asciiTheme="minorHAnsi" w:hAnsiTheme="minorHAnsi" w:cstheme="minorHAnsi"/>
                <w:position w:val="-10"/>
                <w:sz w:val="22"/>
                <w:szCs w:val="22"/>
              </w:rPr>
              <w:object w:dxaOrig="1260" w:dyaOrig="320">
                <v:shape id="_x0000_i1080" type="#_x0000_t75" style="width:63pt;height:15.75pt" o:ole="">
                  <v:imagedata r:id="rId120" o:title=""/>
                </v:shape>
                <o:OLEObject Type="Embed" ProgID="Equation.3" ShapeID="_x0000_i1080" DrawAspect="Content" ObjectID="_1708344808" r:id="rId124"/>
              </w:object>
            </w:r>
            <w:r w:rsidRPr="00601F54">
              <w:rPr>
                <w:rFonts w:asciiTheme="minorHAnsi" w:hAnsiTheme="minorHAnsi" w:cstheme="minorHAnsi"/>
                <w:sz w:val="22"/>
                <w:szCs w:val="22"/>
              </w:rPr>
              <w:t xml:space="preserve"> για ένα συγκεκριμένο η. Επίσης, μπορούμε να ελέγξουμε την υπόθεση του </w:t>
            </w:r>
            <w:r w:rsidRPr="00601F54">
              <w:rPr>
                <w:rFonts w:asciiTheme="minorHAnsi" w:hAnsiTheme="minorHAnsi" w:cstheme="minorHAnsi"/>
                <w:sz w:val="22"/>
                <w:szCs w:val="22"/>
                <w:lang w:val="en-US"/>
              </w:rPr>
              <w:t>spanning</w:t>
            </w:r>
            <w:r w:rsidRPr="00601F54">
              <w:rPr>
                <w:rFonts w:asciiTheme="minorHAnsi" w:hAnsiTheme="minorHAnsi" w:cstheme="minorHAnsi"/>
                <w:sz w:val="22"/>
                <w:szCs w:val="22"/>
              </w:rPr>
              <w:t xml:space="preserve"> ως </w:t>
            </w:r>
            <w:r w:rsidRPr="00601F54">
              <w:rPr>
                <w:rFonts w:asciiTheme="minorHAnsi" w:hAnsiTheme="minorHAnsi" w:cstheme="minorHAnsi"/>
                <w:position w:val="-10"/>
                <w:sz w:val="22"/>
                <w:szCs w:val="22"/>
              </w:rPr>
              <w:object w:dxaOrig="1640" w:dyaOrig="320">
                <v:shape id="_x0000_i1081" type="#_x0000_t75" style="width:81.75pt;height:15.75pt" o:ole="">
                  <v:imagedata r:id="rId125" o:title=""/>
                </v:shape>
                <o:OLEObject Type="Embed" ProgID="Equation.3" ShapeID="_x0000_i1081" DrawAspect="Content" ObjectID="_1708344809" r:id="rId126"/>
              </w:object>
            </w:r>
            <w:r w:rsidRPr="00601F54">
              <w:rPr>
                <w:rFonts w:asciiTheme="minorHAnsi" w:hAnsiTheme="minorHAnsi" w:cstheme="minorHAnsi"/>
                <w:sz w:val="22"/>
                <w:szCs w:val="22"/>
              </w:rPr>
              <w:t xml:space="preserve"> για κάθε η.</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Style w:val="Bold"/>
                <w:rFonts w:asciiTheme="minorHAnsi" w:hAnsiTheme="minorHAnsi" w:cstheme="minorHAnsi"/>
                <w:sz w:val="22"/>
                <w:szCs w:val="22"/>
                <w:lang w:val="en-GB"/>
              </w:rPr>
              <w:t>Intersection</w:t>
            </w:r>
            <w:r w:rsidRPr="00601F54">
              <w:rPr>
                <w:rStyle w:val="Bold"/>
                <w:rFonts w:asciiTheme="minorHAnsi" w:hAnsiTheme="minorHAnsi" w:cstheme="minorHAnsi"/>
                <w:sz w:val="22"/>
                <w:szCs w:val="22"/>
              </w:rPr>
              <w:t>:</w:t>
            </w:r>
            <w:r w:rsidRPr="00601F54">
              <w:rPr>
                <w:rFonts w:asciiTheme="minorHAnsi" w:hAnsiTheme="minorHAnsi" w:cstheme="minorHAnsi"/>
                <w:sz w:val="22"/>
                <w:szCs w:val="22"/>
              </w:rPr>
              <w:t xml:space="preserve"> Ελέγχουμε την συνθήκη  </w:t>
            </w:r>
            <w:r w:rsidRPr="00601F54">
              <w:rPr>
                <w:rFonts w:asciiTheme="minorHAnsi" w:hAnsiTheme="minorHAnsi" w:cstheme="minorHAnsi"/>
                <w:position w:val="-10"/>
                <w:sz w:val="22"/>
                <w:szCs w:val="22"/>
              </w:rPr>
              <w:object w:dxaOrig="1260" w:dyaOrig="320">
                <v:shape id="_x0000_i1082" type="#_x0000_t75" style="width:63pt;height:15.75pt" o:ole="">
                  <v:imagedata r:id="rId127" o:title=""/>
                </v:shape>
                <o:OLEObject Type="Embed" ProgID="Equation.3" ShapeID="_x0000_i1082" DrawAspect="Content" ObjectID="_1708344810" r:id="rId128"/>
              </w:object>
            </w:r>
            <w:r w:rsidRPr="00601F54">
              <w:rPr>
                <w:rFonts w:asciiTheme="minorHAnsi" w:hAnsiTheme="minorHAnsi" w:cstheme="minorHAnsi"/>
                <w:sz w:val="22"/>
                <w:szCs w:val="22"/>
              </w:rPr>
              <w:t xml:space="preserve">  για ένα συγκεκριμένο η.</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Style w:val="Bold"/>
                <w:rFonts w:asciiTheme="minorHAnsi" w:hAnsiTheme="minorHAnsi" w:cstheme="minorHAnsi"/>
                <w:sz w:val="22"/>
                <w:szCs w:val="22"/>
                <w:lang w:val="en-GB"/>
              </w:rPr>
              <w:t>Spanning</w:t>
            </w:r>
            <w:r w:rsidRPr="00601F54">
              <w:rPr>
                <w:rStyle w:val="Bold"/>
                <w:rFonts w:asciiTheme="minorHAnsi" w:hAnsiTheme="minorHAnsi" w:cstheme="minorHAnsi"/>
                <w:sz w:val="22"/>
                <w:szCs w:val="22"/>
              </w:rPr>
              <w:t>:</w:t>
            </w:r>
            <w:r w:rsidRPr="00601F54">
              <w:rPr>
                <w:rFonts w:asciiTheme="minorHAnsi" w:hAnsiTheme="minorHAnsi" w:cstheme="minorHAnsi"/>
                <w:sz w:val="22"/>
                <w:szCs w:val="22"/>
              </w:rPr>
              <w:t xml:space="preserve"> Ελέγχουμε την </w:t>
            </w:r>
            <w:r w:rsidRPr="00601F54">
              <w:rPr>
                <w:rFonts w:asciiTheme="minorHAnsi" w:hAnsiTheme="minorHAnsi" w:cstheme="minorHAnsi"/>
                <w:position w:val="-10"/>
                <w:sz w:val="22"/>
                <w:szCs w:val="22"/>
              </w:rPr>
              <w:object w:dxaOrig="1680" w:dyaOrig="320">
                <v:shape id="_x0000_i1083" type="#_x0000_t75" style="width:84pt;height:15.75pt" o:ole="">
                  <v:imagedata r:id="rId129" o:title=""/>
                </v:shape>
                <o:OLEObject Type="Embed" ProgID="Equation.3" ShapeID="_x0000_i1083" DrawAspect="Content" ObjectID="_1708344811" r:id="rId130"/>
              </w:object>
            </w:r>
            <w:r w:rsidRPr="00601F54">
              <w:rPr>
                <w:rFonts w:asciiTheme="minorHAnsi" w:hAnsiTheme="minorHAnsi" w:cstheme="minorHAnsi"/>
                <w:sz w:val="22"/>
                <w:szCs w:val="22"/>
              </w:rPr>
              <w:t xml:space="preserve">  για όλα τα η, </w:t>
            </w:r>
            <w:proofErr w:type="gramStart"/>
            <w:r w:rsidRPr="00601F54">
              <w:rPr>
                <w:rFonts w:asciiTheme="minorHAnsi" w:hAnsiTheme="minorHAnsi" w:cstheme="minorHAnsi"/>
                <w:sz w:val="22"/>
                <w:szCs w:val="22"/>
              </w:rPr>
              <w:t xml:space="preserve">δηλ.:  </w:t>
            </w:r>
            <w:r w:rsidRPr="00601F54">
              <w:rPr>
                <w:rFonts w:asciiTheme="minorHAnsi" w:hAnsiTheme="minorHAnsi" w:cstheme="minorHAnsi"/>
                <w:position w:val="-10"/>
                <w:sz w:val="22"/>
                <w:szCs w:val="22"/>
              </w:rPr>
              <w:object w:dxaOrig="1440" w:dyaOrig="320">
                <v:shape id="_x0000_i1084" type="#_x0000_t75" style="width:1in;height:15.75pt" o:ole="">
                  <v:imagedata r:id="rId131" o:title=""/>
                </v:shape>
                <o:OLEObject Type="Embed" ProgID="Equation.3" ShapeID="_x0000_i1084" DrawAspect="Content" ObjectID="_1708344812" r:id="rId132"/>
              </w:object>
            </w:r>
            <w:r w:rsidRPr="00601F54">
              <w:rPr>
                <w:rFonts w:asciiTheme="minorHAnsi" w:hAnsiTheme="minorHAnsi" w:cstheme="minorHAnsi"/>
                <w:sz w:val="22"/>
                <w:szCs w:val="22"/>
              </w:rPr>
              <w:t xml:space="preserve"> .</w:t>
            </w:r>
            <w:proofErr w:type="gramEnd"/>
            <w:r w:rsidRPr="00601F54">
              <w:rPr>
                <w:rFonts w:asciiTheme="minorHAnsi" w:hAnsiTheme="minorHAnsi" w:cstheme="minorHAnsi"/>
                <w:sz w:val="22"/>
                <w:szCs w:val="22"/>
              </w:rPr>
              <w:t xml:space="preserve"> </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sz w:val="22"/>
                <w:szCs w:val="22"/>
              </w:rPr>
              <w:t xml:space="preserve">Η συνθήκη αυτή στην παλινδρόμηση </w:t>
            </w:r>
            <w:r w:rsidRPr="00601F54">
              <w:rPr>
                <w:rFonts w:asciiTheme="minorHAnsi" w:hAnsiTheme="minorHAnsi" w:cstheme="minorHAnsi"/>
                <w:position w:val="-10"/>
                <w:sz w:val="22"/>
                <w:szCs w:val="22"/>
              </w:rPr>
              <w:object w:dxaOrig="2060" w:dyaOrig="360">
                <v:shape id="_x0000_i1085" type="#_x0000_t75" style="width:102.75pt;height:18pt" o:ole="">
                  <v:imagedata r:id="rId133" o:title=""/>
                </v:shape>
                <o:OLEObject Type="Embed" ProgID="Equation.3" ShapeID="_x0000_i1085" DrawAspect="Content" ObjectID="_1708344813" r:id="rId134"/>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 είναι:  </w:t>
            </w:r>
            <w:r w:rsidRPr="00601F54">
              <w:rPr>
                <w:rFonts w:asciiTheme="minorHAnsi" w:hAnsiTheme="minorHAnsi" w:cstheme="minorHAnsi"/>
                <w:position w:val="-10"/>
                <w:sz w:val="22"/>
                <w:szCs w:val="22"/>
              </w:rPr>
              <w:object w:dxaOrig="620" w:dyaOrig="320">
                <v:shape id="_x0000_i1086" type="#_x0000_t75" style="width:30.75pt;height:15.75pt" o:ole="">
                  <v:imagedata r:id="rId135" o:title=""/>
                </v:shape>
                <o:OLEObject Type="Embed" ProgID="Equation.3" ShapeID="_x0000_i1086" DrawAspect="Content" ObjectID="_1708344814" r:id="rId136"/>
              </w:object>
            </w:r>
            <w:r w:rsidRPr="00601F54">
              <w:rPr>
                <w:rFonts w:asciiTheme="minorHAnsi" w:hAnsiTheme="minorHAnsi" w:cstheme="minorHAnsi"/>
                <w:sz w:val="22"/>
                <w:szCs w:val="22"/>
              </w:rPr>
              <w:t xml:space="preserve">   </w:t>
            </w:r>
            <w:r w:rsidRPr="00601F54">
              <w:rPr>
                <w:rFonts w:asciiTheme="minorHAnsi" w:hAnsiTheme="minorHAnsi" w:cstheme="minorHAnsi"/>
                <w:position w:val="-6"/>
                <w:sz w:val="22"/>
                <w:szCs w:val="22"/>
              </w:rPr>
              <w:object w:dxaOrig="639" w:dyaOrig="279">
                <v:shape id="_x0000_i1087" type="#_x0000_t75" style="width:32.25pt;height:14.25pt" o:ole="">
                  <v:imagedata r:id="rId137" o:title=""/>
                </v:shape>
                <o:OLEObject Type="Embed" ProgID="Equation.3" ShapeID="_x0000_i1087" DrawAspect="Content" ObjectID="_1708344815" r:id="rId138"/>
              </w:object>
            </w:r>
            <w:r w:rsidRPr="00601F54">
              <w:rPr>
                <w:rFonts w:asciiTheme="minorHAnsi" w:hAnsiTheme="minorHAnsi" w:cstheme="minorHAnsi"/>
                <w:sz w:val="22"/>
                <w:szCs w:val="22"/>
              </w:rPr>
              <w:t xml:space="preserve"> </w:t>
            </w:r>
          </w:p>
          <w:p w:rsidR="00601F54" w:rsidRPr="00601F54" w:rsidRDefault="00601F54" w:rsidP="005720A1">
            <w:pPr>
              <w:spacing w:line="360" w:lineRule="auto"/>
              <w:ind w:left="432"/>
              <w:jc w:val="both"/>
              <w:rPr>
                <w:rFonts w:asciiTheme="minorHAnsi" w:hAnsiTheme="minorHAnsi" w:cstheme="minorHAnsi"/>
                <w:sz w:val="22"/>
                <w:szCs w:val="22"/>
              </w:rPr>
            </w:pPr>
          </w:p>
        </w:tc>
      </w:tr>
    </w:tbl>
    <w:p w:rsidR="00601F54" w:rsidRDefault="00601F54" w:rsidP="005720A1">
      <w:pPr>
        <w:pStyle w:val="Subsubsection"/>
        <w:spacing w:line="360" w:lineRule="auto"/>
        <w:ind w:left="284"/>
        <w:rPr>
          <w:rFonts w:asciiTheme="minorHAnsi" w:hAnsiTheme="minorHAnsi" w:cstheme="minorHAnsi"/>
          <w:sz w:val="22"/>
          <w:szCs w:val="22"/>
          <w:lang w:val="en-GB"/>
        </w:rPr>
      </w:pPr>
      <w:bookmarkStart w:id="17" w:name="_Toc84850448"/>
    </w:p>
    <w:p w:rsidR="00AD5334" w:rsidRDefault="00AD5334" w:rsidP="005720A1">
      <w:pPr>
        <w:pStyle w:val="Subsubsection"/>
        <w:spacing w:line="360" w:lineRule="auto"/>
        <w:ind w:left="284"/>
        <w:rPr>
          <w:rFonts w:asciiTheme="minorHAnsi" w:hAnsiTheme="minorHAnsi" w:cstheme="minorHAnsi"/>
          <w:sz w:val="22"/>
          <w:szCs w:val="22"/>
          <w:lang w:val="en-GB"/>
        </w:rPr>
      </w:pPr>
    </w:p>
    <w:p w:rsidR="00AD5334" w:rsidRDefault="00AD5334" w:rsidP="005720A1">
      <w:pPr>
        <w:pStyle w:val="Subsubsection"/>
        <w:spacing w:line="360" w:lineRule="auto"/>
        <w:ind w:left="284"/>
        <w:rPr>
          <w:rFonts w:asciiTheme="minorHAnsi" w:hAnsiTheme="minorHAnsi" w:cstheme="minorHAnsi"/>
          <w:sz w:val="22"/>
          <w:szCs w:val="22"/>
          <w:lang w:val="en-GB"/>
        </w:rPr>
      </w:pPr>
    </w:p>
    <w:p w:rsidR="00AD5334" w:rsidRDefault="00AD5334" w:rsidP="005720A1">
      <w:pPr>
        <w:pStyle w:val="Subsubsection"/>
        <w:spacing w:line="360" w:lineRule="auto"/>
        <w:ind w:left="284"/>
        <w:rPr>
          <w:rFonts w:asciiTheme="minorHAnsi" w:hAnsiTheme="minorHAnsi" w:cstheme="minorHAnsi"/>
          <w:sz w:val="22"/>
          <w:szCs w:val="22"/>
          <w:lang w:val="en-GB"/>
        </w:rPr>
      </w:pPr>
    </w:p>
    <w:p w:rsidR="00AD5334" w:rsidRDefault="00AD5334" w:rsidP="005720A1">
      <w:pPr>
        <w:pStyle w:val="Subsubsection"/>
        <w:spacing w:line="360" w:lineRule="auto"/>
        <w:ind w:left="284"/>
        <w:rPr>
          <w:rFonts w:asciiTheme="minorHAnsi" w:hAnsiTheme="minorHAnsi" w:cstheme="minorHAnsi"/>
          <w:sz w:val="22"/>
          <w:szCs w:val="22"/>
          <w:lang w:val="en-GB"/>
        </w:rPr>
      </w:pPr>
    </w:p>
    <w:p w:rsidR="00AD5334" w:rsidRDefault="00AD5334" w:rsidP="005720A1">
      <w:pPr>
        <w:pStyle w:val="Subsubsection"/>
        <w:spacing w:line="360" w:lineRule="auto"/>
        <w:ind w:left="284"/>
        <w:rPr>
          <w:rFonts w:asciiTheme="minorHAnsi" w:hAnsiTheme="minorHAnsi" w:cstheme="minorHAnsi"/>
          <w:sz w:val="22"/>
          <w:szCs w:val="22"/>
          <w:lang w:val="en-GB"/>
        </w:rPr>
      </w:pPr>
    </w:p>
    <w:p w:rsidR="00AD5334" w:rsidRDefault="00AD5334" w:rsidP="005720A1">
      <w:pPr>
        <w:pStyle w:val="Subsubsection"/>
        <w:spacing w:line="360" w:lineRule="auto"/>
        <w:ind w:left="284"/>
        <w:rPr>
          <w:rFonts w:asciiTheme="minorHAnsi" w:hAnsiTheme="minorHAnsi" w:cstheme="minorHAnsi"/>
          <w:sz w:val="22"/>
          <w:szCs w:val="22"/>
          <w:lang w:val="en-GB"/>
        </w:rPr>
      </w:pPr>
    </w:p>
    <w:p w:rsidR="00AD5334" w:rsidRDefault="00AD5334" w:rsidP="005720A1">
      <w:pPr>
        <w:pStyle w:val="Subsubsection"/>
        <w:spacing w:line="360" w:lineRule="auto"/>
        <w:ind w:left="284"/>
        <w:rPr>
          <w:rFonts w:asciiTheme="minorHAnsi" w:hAnsiTheme="minorHAnsi" w:cstheme="minorHAnsi"/>
          <w:sz w:val="22"/>
          <w:szCs w:val="22"/>
          <w:lang w:val="en-GB"/>
        </w:rPr>
      </w:pPr>
    </w:p>
    <w:p w:rsidR="00AD5334" w:rsidRDefault="00AD5334" w:rsidP="005720A1">
      <w:pPr>
        <w:pStyle w:val="Subsubsection"/>
        <w:spacing w:line="360" w:lineRule="auto"/>
        <w:ind w:left="284"/>
        <w:rPr>
          <w:rFonts w:asciiTheme="minorHAnsi" w:hAnsiTheme="minorHAnsi" w:cstheme="minorHAnsi"/>
          <w:sz w:val="22"/>
          <w:szCs w:val="22"/>
          <w:lang w:val="en-GB"/>
        </w:rPr>
      </w:pPr>
    </w:p>
    <w:p w:rsidR="00601F54" w:rsidRPr="00601F54" w:rsidRDefault="00601F54" w:rsidP="005720A1">
      <w:pPr>
        <w:pStyle w:val="Subsubsection"/>
        <w:spacing w:line="360" w:lineRule="auto"/>
        <w:ind w:left="284"/>
        <w:rPr>
          <w:rFonts w:asciiTheme="minorHAnsi" w:hAnsiTheme="minorHAnsi" w:cstheme="minorHAnsi"/>
          <w:sz w:val="22"/>
          <w:szCs w:val="22"/>
        </w:rPr>
      </w:pPr>
      <w:r w:rsidRPr="00601F54">
        <w:rPr>
          <w:rFonts w:asciiTheme="minorHAnsi" w:hAnsiTheme="minorHAnsi" w:cstheme="minorHAnsi"/>
          <w:sz w:val="22"/>
          <w:szCs w:val="22"/>
          <w:lang w:val="en-GB"/>
        </w:rPr>
        <w:lastRenderedPageBreak/>
        <w:t>Intersection</w:t>
      </w:r>
      <w:r w:rsidRPr="00601F54">
        <w:rPr>
          <w:rFonts w:asciiTheme="minorHAnsi" w:hAnsiTheme="minorHAnsi" w:cstheme="minorHAnsi"/>
          <w:sz w:val="22"/>
          <w:szCs w:val="22"/>
        </w:rPr>
        <w:t xml:space="preserve"> και </w:t>
      </w:r>
      <w:proofErr w:type="gramStart"/>
      <w:r w:rsidRPr="00601F54">
        <w:rPr>
          <w:rFonts w:asciiTheme="minorHAnsi" w:hAnsiTheme="minorHAnsi" w:cstheme="minorHAnsi"/>
          <w:sz w:val="22"/>
          <w:szCs w:val="22"/>
          <w:lang w:val="en-GB"/>
        </w:rPr>
        <w:t>Spanning</w:t>
      </w:r>
      <w:proofErr w:type="gramEnd"/>
      <w:r w:rsidRPr="00601F54">
        <w:rPr>
          <w:rFonts w:asciiTheme="minorHAnsi" w:hAnsiTheme="minorHAnsi" w:cstheme="minorHAnsi"/>
          <w:sz w:val="22"/>
          <w:szCs w:val="22"/>
        </w:rPr>
        <w:t xml:space="preserve"> </w:t>
      </w:r>
      <w:bookmarkEnd w:id="17"/>
      <w:r w:rsidRPr="00601F54">
        <w:rPr>
          <w:rFonts w:asciiTheme="minorHAnsi" w:hAnsiTheme="minorHAnsi" w:cstheme="minorHAnsi"/>
          <w:sz w:val="22"/>
          <w:szCs w:val="22"/>
        </w:rPr>
        <w:t>όταν υπάρχει ένα αξιόγραφο μηδενικού κινδύνου</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Αν οι επενδυτές μπορούν να δανειστούν και να επενδύσουν σε ένα αξιόγραφο μηδενικού κινδύνου με επιτόκιο (απόδοση) </w:t>
      </w:r>
      <w:r w:rsidRPr="00601F54">
        <w:rPr>
          <w:rFonts w:asciiTheme="minorHAnsi" w:hAnsiTheme="minorHAnsi" w:cstheme="minorHAnsi"/>
          <w:position w:val="-4"/>
          <w:sz w:val="22"/>
          <w:szCs w:val="22"/>
        </w:rPr>
        <w:object w:dxaOrig="360" w:dyaOrig="300">
          <v:shape id="_x0000_i1088" type="#_x0000_t75" style="width:18pt;height:15pt" o:ole="">
            <v:imagedata r:id="rId139" o:title=""/>
          </v:shape>
          <o:OLEObject Type="Embed" ProgID="Equation.3" ShapeID="_x0000_i1088" DrawAspect="Content" ObjectID="_1708344816" r:id="rId140"/>
        </w:object>
      </w:r>
      <w:r w:rsidRPr="00601F54">
        <w:rPr>
          <w:rFonts w:asciiTheme="minorHAnsi" w:hAnsiTheme="minorHAnsi" w:cstheme="minorHAnsi"/>
          <w:sz w:val="22"/>
          <w:szCs w:val="22"/>
        </w:rPr>
        <w:t xml:space="preserve"> η παραπάνω ανάλυση απλοποιείται σημαντικά. Παραπάνω δείξαμε ότι το η είναι η απόδοση ενός χαρτοφυλακίου με μηδενικό </w:t>
      </w:r>
      <w:r w:rsidRPr="00601F54">
        <w:rPr>
          <w:rFonts w:asciiTheme="minorHAnsi" w:hAnsiTheme="minorHAnsi" w:cstheme="minorHAnsi"/>
          <w:sz w:val="22"/>
          <w:szCs w:val="22"/>
          <w:lang w:val="en-US"/>
        </w:rPr>
        <w:t>beta</w:t>
      </w:r>
      <w:r w:rsidRPr="00601F54">
        <w:rPr>
          <w:rFonts w:asciiTheme="minorHAnsi" w:hAnsiTheme="minorHAnsi" w:cstheme="minorHAnsi"/>
          <w:sz w:val="22"/>
          <w:szCs w:val="22"/>
        </w:rPr>
        <w:t xml:space="preserve">. Το αξιόγραφο μηδενικού κινδύνου ικανοποιεί αυτή τη συνθήκη. Θέτοντας </w:t>
      </w:r>
      <w:r w:rsidRPr="00601F54">
        <w:rPr>
          <w:rFonts w:asciiTheme="minorHAnsi" w:hAnsiTheme="minorHAnsi" w:cstheme="minorHAnsi"/>
          <w:position w:val="-10"/>
          <w:sz w:val="22"/>
          <w:szCs w:val="22"/>
        </w:rPr>
        <w:object w:dxaOrig="840" w:dyaOrig="360">
          <v:shape id="_x0000_i1089" type="#_x0000_t75" style="width:42pt;height:18pt" o:ole="">
            <v:imagedata r:id="rId141" o:title=""/>
          </v:shape>
          <o:OLEObject Type="Embed" ProgID="Equation.3" ShapeID="_x0000_i1089" DrawAspect="Content" ObjectID="_1708344817" r:id="rId142"/>
        </w:object>
      </w:r>
      <w:r w:rsidRPr="00601F54">
        <w:rPr>
          <w:rFonts w:asciiTheme="minorHAnsi" w:hAnsiTheme="minorHAnsi" w:cstheme="minorHAnsi"/>
          <w:sz w:val="22"/>
          <w:szCs w:val="22"/>
        </w:rPr>
        <w:t xml:space="preserve">  μπορούμε να ελέγξουμε </w:t>
      </w:r>
      <w:r w:rsidRPr="00601F54">
        <w:rPr>
          <w:rFonts w:asciiTheme="minorHAnsi" w:hAnsiTheme="minorHAnsi" w:cstheme="minorHAnsi"/>
          <w:sz w:val="22"/>
          <w:szCs w:val="22"/>
          <w:lang w:val="en-US"/>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US"/>
        </w:rPr>
        <w:t>spanning</w:t>
      </w:r>
      <w:r w:rsidRPr="00601F54">
        <w:rPr>
          <w:rFonts w:asciiTheme="minorHAnsi" w:hAnsiTheme="minorHAnsi" w:cstheme="minorHAnsi"/>
          <w:sz w:val="22"/>
          <w:szCs w:val="22"/>
        </w:rPr>
        <w:t xml:space="preserve"> για χαρτοφυλάκια επενδυτών με πρόσβαση στο αξιόγραφο μηδενικού κινδύνου ορίζοντας το πρόβλημα σε όρους </w:t>
      </w:r>
      <w:proofErr w:type="spellStart"/>
      <w:r w:rsidRPr="00601F54">
        <w:rPr>
          <w:rFonts w:asciiTheme="minorHAnsi" w:hAnsiTheme="minorHAnsi" w:cstheme="minorHAnsi"/>
          <w:sz w:val="22"/>
          <w:szCs w:val="22"/>
        </w:rPr>
        <w:t>υπερβαλουσών</w:t>
      </w:r>
      <w:proofErr w:type="spellEnd"/>
      <w:r w:rsidRPr="00601F54">
        <w:rPr>
          <w:rFonts w:asciiTheme="minorHAnsi" w:hAnsiTheme="minorHAnsi" w:cstheme="minorHAnsi"/>
          <w:sz w:val="22"/>
          <w:szCs w:val="22"/>
        </w:rPr>
        <w:t xml:space="preserve"> αποδόσεων. Για τέτοια χαρτοφυλάκια, η συνθήκη άριστου χαρτοφυλακίου μπορεί να γραφτεί ως:  </w:t>
      </w:r>
      <w:r w:rsidRPr="00601F54">
        <w:rPr>
          <w:rFonts w:asciiTheme="minorHAnsi" w:hAnsiTheme="minorHAnsi" w:cstheme="minorHAnsi"/>
          <w:position w:val="-10"/>
          <w:sz w:val="22"/>
          <w:szCs w:val="22"/>
        </w:rPr>
        <w:object w:dxaOrig="2220" w:dyaOrig="360">
          <v:shape id="_x0000_i1090" type="#_x0000_t75" style="width:111pt;height:18pt" o:ole="">
            <v:imagedata r:id="rId143" o:title=""/>
          </v:shape>
          <o:OLEObject Type="Embed" ProgID="Equation.3" ShapeID="_x0000_i1090" DrawAspect="Content" ObjectID="_1708344818" r:id="rId144"/>
        </w:object>
      </w:r>
      <w:r w:rsidRPr="00601F54">
        <w:rPr>
          <w:rFonts w:asciiTheme="minorHAnsi" w:hAnsiTheme="minorHAnsi" w:cstheme="minorHAnsi"/>
          <w:sz w:val="22"/>
          <w:szCs w:val="22"/>
        </w:rPr>
        <w:t xml:space="preserve">  όπου  </w:t>
      </w:r>
      <w:r w:rsidRPr="00601F54">
        <w:rPr>
          <w:rFonts w:asciiTheme="minorHAnsi" w:hAnsiTheme="minorHAnsi" w:cstheme="minorHAnsi"/>
          <w:position w:val="-10"/>
          <w:sz w:val="22"/>
          <w:szCs w:val="22"/>
        </w:rPr>
        <w:object w:dxaOrig="960" w:dyaOrig="360">
          <v:shape id="_x0000_i1091" type="#_x0000_t75" style="width:48pt;height:18pt" o:ole="">
            <v:imagedata r:id="rId145" o:title=""/>
          </v:shape>
          <o:OLEObject Type="Embed" ProgID="Equation.3" ShapeID="_x0000_i1091" DrawAspect="Content" ObjectID="_1708344819" r:id="rId146"/>
        </w:object>
      </w:r>
      <w:r w:rsidRPr="00601F54">
        <w:rPr>
          <w:rFonts w:asciiTheme="minorHAnsi" w:hAnsiTheme="minorHAnsi" w:cstheme="minorHAnsi"/>
          <w:sz w:val="22"/>
          <w:szCs w:val="22"/>
        </w:rPr>
        <w:t xml:space="preserve">  είναι το διάνυσμα των </w:t>
      </w:r>
      <w:proofErr w:type="spellStart"/>
      <w:r w:rsidRPr="00601F54">
        <w:rPr>
          <w:rFonts w:asciiTheme="minorHAnsi" w:hAnsiTheme="minorHAnsi" w:cstheme="minorHAnsi"/>
          <w:sz w:val="22"/>
          <w:szCs w:val="22"/>
        </w:rPr>
        <w:t>υπερβαλουσών</w:t>
      </w:r>
      <w:proofErr w:type="spellEnd"/>
      <w:r w:rsidRPr="00601F54">
        <w:rPr>
          <w:rFonts w:asciiTheme="minorHAnsi" w:hAnsiTheme="minorHAnsi" w:cstheme="minorHAnsi"/>
          <w:sz w:val="22"/>
          <w:szCs w:val="22"/>
        </w:rPr>
        <w:t xml:space="preserve"> αποδόσεων.</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Επομένως,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μπορούν να ελεγχθούν εκτιμώντας την παλινδρόμηση</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0"/>
          <w:sz w:val="22"/>
          <w:szCs w:val="22"/>
        </w:rPr>
        <w:object w:dxaOrig="2299" w:dyaOrig="360">
          <v:shape id="_x0000_i1092" type="#_x0000_t75" style="width:114.75pt;height:18pt" o:ole="">
            <v:imagedata r:id="rId147" o:title=""/>
          </v:shape>
          <o:OLEObject Type="Embed" ProgID="Equation.3" ShapeID="_x0000_i1092" DrawAspect="Content" ObjectID="_1708344820" r:id="rId148"/>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όπου  </w:t>
      </w:r>
      <w:r w:rsidRPr="00601F54">
        <w:rPr>
          <w:rFonts w:asciiTheme="minorHAnsi" w:hAnsiTheme="minorHAnsi" w:cstheme="minorHAnsi"/>
          <w:position w:val="-4"/>
          <w:sz w:val="22"/>
          <w:szCs w:val="22"/>
        </w:rPr>
        <w:object w:dxaOrig="620" w:dyaOrig="300">
          <v:shape id="_x0000_i1093" type="#_x0000_t75" style="width:30.75pt;height:15pt" o:ole="">
            <v:imagedata r:id="rId149" o:title=""/>
          </v:shape>
          <o:OLEObject Type="Embed" ProgID="Equation.3" ShapeID="_x0000_i1093" DrawAspect="Content" ObjectID="_1708344821" r:id="rId150"/>
        </w:object>
      </w:r>
      <w:r w:rsidRPr="00601F54">
        <w:rPr>
          <w:rFonts w:asciiTheme="minorHAnsi" w:hAnsiTheme="minorHAnsi" w:cstheme="minorHAnsi"/>
          <w:sz w:val="22"/>
          <w:szCs w:val="22"/>
        </w:rPr>
        <w:t xml:space="preserve"> και  </w:t>
      </w:r>
      <w:r w:rsidRPr="00601F54">
        <w:rPr>
          <w:rFonts w:asciiTheme="minorHAnsi" w:hAnsiTheme="minorHAnsi" w:cstheme="minorHAnsi"/>
          <w:position w:val="-4"/>
          <w:sz w:val="22"/>
          <w:szCs w:val="22"/>
        </w:rPr>
        <w:object w:dxaOrig="620" w:dyaOrig="300">
          <v:shape id="_x0000_i1094" type="#_x0000_t75" style="width:30.75pt;height:15pt" o:ole="">
            <v:imagedata r:id="rId151" o:title=""/>
          </v:shape>
          <o:OLEObject Type="Embed" ProgID="Equation.3" ShapeID="_x0000_i1094" DrawAspect="Content" ObjectID="_1708344822" r:id="rId152"/>
        </w:object>
      </w:r>
      <w:r w:rsidRPr="00601F54">
        <w:rPr>
          <w:rFonts w:asciiTheme="minorHAnsi" w:hAnsiTheme="minorHAnsi" w:cstheme="minorHAnsi"/>
          <w:sz w:val="22"/>
          <w:szCs w:val="22"/>
        </w:rPr>
        <w:t xml:space="preserve">  είναι υπερβάλλουσες αποδόσεις πάνω από το επιτόκιο μηδενικού κινδύνου, και ελέγχοντας την μηδενική υπόθεση</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lang w:val="en-GB"/>
        </w:rPr>
        <w:t xml:space="preserve">1.  </w:t>
      </w:r>
      <w:r w:rsidRPr="00601F54">
        <w:rPr>
          <w:rFonts w:asciiTheme="minorHAnsi" w:hAnsiTheme="minorHAnsi" w:cstheme="minorHAnsi"/>
          <w:position w:val="-6"/>
          <w:sz w:val="22"/>
          <w:szCs w:val="22"/>
        </w:rPr>
        <w:object w:dxaOrig="600" w:dyaOrig="279">
          <v:shape id="_x0000_i1095" type="#_x0000_t75" style="width:30pt;height:14.25pt" o:ole="">
            <v:imagedata r:id="rId153" o:title=""/>
          </v:shape>
          <o:OLEObject Type="Embed" ProgID="Equation.3" ShapeID="_x0000_i1095" DrawAspect="Content" ObjectID="_1708344823" r:id="rId154"/>
        </w:object>
      </w:r>
      <w:r w:rsidRPr="00601F54">
        <w:rPr>
          <w:rFonts w:asciiTheme="minorHAnsi" w:hAnsiTheme="minorHAnsi" w:cstheme="minorHAnsi"/>
          <w:sz w:val="22"/>
          <w:szCs w:val="22"/>
          <w:lang w:val="en-GB"/>
        </w:rPr>
        <w:t xml:space="preserve">  (</w:t>
      </w:r>
      <w:proofErr w:type="gramStart"/>
      <w:r w:rsidRPr="00601F54">
        <w:rPr>
          <w:rFonts w:asciiTheme="minorHAnsi" w:hAnsiTheme="minorHAnsi" w:cstheme="minorHAnsi"/>
          <w:sz w:val="22"/>
          <w:szCs w:val="22"/>
          <w:lang w:val="en-GB"/>
        </w:rPr>
        <w:t>intersection</w:t>
      </w:r>
      <w:proofErr w:type="gramEnd"/>
      <w:r w:rsidRPr="00601F54">
        <w:rPr>
          <w:rFonts w:asciiTheme="minorHAnsi" w:hAnsiTheme="minorHAnsi" w:cstheme="minorHAnsi"/>
          <w:sz w:val="22"/>
          <w:szCs w:val="22"/>
          <w:lang w:val="en-GB"/>
        </w:rPr>
        <w:t xml:space="preserve">), </w:t>
      </w:r>
      <w:r w:rsidRPr="00601F54">
        <w:rPr>
          <w:rFonts w:asciiTheme="minorHAnsi" w:hAnsiTheme="minorHAnsi" w:cstheme="minorHAnsi"/>
          <w:sz w:val="22"/>
          <w:szCs w:val="22"/>
        </w:rPr>
        <w:t>και</w:t>
      </w:r>
    </w:p>
    <w:p w:rsidR="00601F54" w:rsidRPr="00601F54" w:rsidRDefault="00601F54" w:rsidP="005720A1">
      <w:pPr>
        <w:pStyle w:val="BodyText"/>
        <w:spacing w:line="360" w:lineRule="auto"/>
        <w:ind w:left="284"/>
        <w:rPr>
          <w:rFonts w:asciiTheme="minorHAnsi" w:hAnsiTheme="minorHAnsi" w:cstheme="minorHAnsi"/>
          <w:sz w:val="22"/>
          <w:szCs w:val="22"/>
          <w:lang w:val="en-GB"/>
        </w:rPr>
      </w:pPr>
      <w:r w:rsidRPr="00601F54">
        <w:rPr>
          <w:rFonts w:asciiTheme="minorHAnsi" w:hAnsiTheme="minorHAnsi" w:cstheme="minorHAnsi"/>
          <w:sz w:val="22"/>
          <w:szCs w:val="22"/>
          <w:lang w:val="en-GB"/>
        </w:rPr>
        <w:t xml:space="preserve">2.  </w:t>
      </w:r>
      <w:r w:rsidRPr="00601F54">
        <w:rPr>
          <w:rFonts w:asciiTheme="minorHAnsi" w:hAnsiTheme="minorHAnsi" w:cstheme="minorHAnsi"/>
          <w:position w:val="-10"/>
          <w:sz w:val="22"/>
          <w:szCs w:val="22"/>
        </w:rPr>
        <w:object w:dxaOrig="639" w:dyaOrig="320">
          <v:shape id="_x0000_i1096" type="#_x0000_t75" style="width:32.25pt;height:15.75pt" o:ole="">
            <v:imagedata r:id="rId155" o:title=""/>
          </v:shape>
          <o:OLEObject Type="Embed" ProgID="Equation.3" ShapeID="_x0000_i1096" DrawAspect="Content" ObjectID="_1708344824" r:id="rId156"/>
        </w:object>
      </w:r>
      <w:r w:rsidRPr="00601F54">
        <w:rPr>
          <w:rFonts w:asciiTheme="minorHAnsi" w:hAnsiTheme="minorHAnsi" w:cstheme="minorHAnsi"/>
          <w:sz w:val="22"/>
          <w:szCs w:val="22"/>
          <w:lang w:val="en-GB"/>
        </w:rPr>
        <w:t xml:space="preserve">   </w:t>
      </w:r>
      <w:r w:rsidRPr="00601F54">
        <w:rPr>
          <w:rFonts w:asciiTheme="minorHAnsi" w:hAnsiTheme="minorHAnsi" w:cstheme="minorHAnsi"/>
          <w:position w:val="-10"/>
          <w:sz w:val="22"/>
          <w:szCs w:val="22"/>
        </w:rPr>
        <w:object w:dxaOrig="560" w:dyaOrig="320">
          <v:shape id="_x0000_i1097" type="#_x0000_t75" style="width:27.75pt;height:15.75pt" o:ole="">
            <v:imagedata r:id="rId157" o:title=""/>
          </v:shape>
          <o:OLEObject Type="Embed" ProgID="Equation.3" ShapeID="_x0000_i1097" DrawAspect="Content" ObjectID="_1708344825" r:id="rId158"/>
        </w:object>
      </w:r>
      <w:r w:rsidRPr="00601F54">
        <w:rPr>
          <w:rFonts w:asciiTheme="minorHAnsi" w:hAnsiTheme="minorHAnsi" w:cstheme="minorHAnsi"/>
          <w:sz w:val="22"/>
          <w:szCs w:val="22"/>
          <w:lang w:val="en-GB"/>
        </w:rPr>
        <w:t xml:space="preserve">  (</w:t>
      </w:r>
      <w:proofErr w:type="gramStart"/>
      <w:r w:rsidRPr="00601F54">
        <w:rPr>
          <w:rFonts w:asciiTheme="minorHAnsi" w:hAnsiTheme="minorHAnsi" w:cstheme="minorHAnsi"/>
          <w:sz w:val="22"/>
          <w:szCs w:val="22"/>
          <w:lang w:val="en-GB"/>
        </w:rPr>
        <w:t>spanning</w:t>
      </w:r>
      <w:proofErr w:type="gramEnd"/>
      <w:r w:rsidRPr="00601F54">
        <w:rPr>
          <w:rFonts w:asciiTheme="minorHAnsi" w:hAnsiTheme="minorHAnsi" w:cstheme="minorHAnsi"/>
          <w:sz w:val="22"/>
          <w:szCs w:val="22"/>
          <w:lang w:val="en-GB"/>
        </w:rPr>
        <w:t>).</w:t>
      </w:r>
    </w:p>
    <w:p w:rsidR="00601F54" w:rsidRPr="00601F54" w:rsidRDefault="00601F54" w:rsidP="005720A1">
      <w:pPr>
        <w:pStyle w:val="Subsubsection"/>
        <w:spacing w:line="360" w:lineRule="auto"/>
        <w:rPr>
          <w:rFonts w:asciiTheme="minorHAnsi" w:hAnsiTheme="minorHAnsi" w:cstheme="minorHAnsi"/>
          <w:sz w:val="22"/>
          <w:szCs w:val="22"/>
          <w:lang w:val="en-GB"/>
        </w:rPr>
      </w:pPr>
    </w:p>
    <w:p w:rsidR="00601F54" w:rsidRDefault="00601F54" w:rsidP="005720A1">
      <w:pPr>
        <w:pStyle w:val="Subsubsection"/>
        <w:spacing w:line="360" w:lineRule="auto"/>
        <w:rPr>
          <w:rFonts w:asciiTheme="minorHAnsi" w:hAnsiTheme="minorHAnsi" w:cstheme="minorHAnsi"/>
          <w:sz w:val="22"/>
          <w:szCs w:val="22"/>
        </w:rPr>
      </w:pPr>
      <w:bookmarkStart w:id="18" w:name="_Toc84850449"/>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Default="00AD5334" w:rsidP="005720A1">
      <w:pPr>
        <w:pStyle w:val="Subsubsection"/>
        <w:spacing w:line="360" w:lineRule="auto"/>
        <w:rPr>
          <w:rFonts w:asciiTheme="minorHAnsi" w:hAnsiTheme="minorHAnsi" w:cstheme="minorHAnsi"/>
          <w:sz w:val="22"/>
          <w:szCs w:val="22"/>
        </w:rPr>
      </w:pPr>
    </w:p>
    <w:p w:rsidR="00AD5334" w:rsidRPr="00601F54" w:rsidRDefault="00AD5334" w:rsidP="005720A1">
      <w:pPr>
        <w:pStyle w:val="Subsubsection"/>
        <w:spacing w:line="360" w:lineRule="auto"/>
        <w:rPr>
          <w:rFonts w:asciiTheme="minorHAnsi" w:hAnsiTheme="minorHAnsi" w:cs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601F54" w:rsidTr="00D958BC">
        <w:trPr>
          <w:trHeight w:val="530"/>
        </w:trPr>
        <w:tc>
          <w:tcPr>
            <w:tcW w:w="9000" w:type="dxa"/>
            <w:shd w:val="clear" w:color="auto" w:fill="A0A0A0"/>
            <w:vAlign w:val="center"/>
          </w:tcPr>
          <w:p w:rsidR="00601F54" w:rsidRPr="00601F54" w:rsidRDefault="00601F54" w:rsidP="005720A1">
            <w:pPr>
              <w:spacing w:line="360" w:lineRule="auto"/>
              <w:jc w:val="center"/>
              <w:rPr>
                <w:rFonts w:asciiTheme="minorHAnsi" w:hAnsiTheme="minorHAnsi" w:cstheme="minorHAnsi"/>
                <w:b/>
                <w:color w:val="FFFFFF"/>
                <w:sz w:val="22"/>
                <w:szCs w:val="22"/>
              </w:rPr>
            </w:pPr>
            <w:r w:rsidRPr="00601F54">
              <w:rPr>
                <w:rFonts w:asciiTheme="minorHAnsi" w:hAnsiTheme="minorHAnsi" w:cstheme="minorHAnsi"/>
                <w:color w:val="333333"/>
                <w:sz w:val="22"/>
                <w:szCs w:val="22"/>
              </w:rPr>
              <w:lastRenderedPageBreak/>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(DAX vs S&amp;P500)</w:t>
            </w:r>
            <w:r w:rsidRPr="00601F54">
              <w:rPr>
                <w:rFonts w:asciiTheme="minorHAnsi" w:hAnsiTheme="minorHAnsi" w:cstheme="minorHAnsi"/>
                <w:color w:val="333333"/>
                <w:sz w:val="22"/>
                <w:szCs w:val="22"/>
                <w:lang w:val="en-US"/>
              </w:rPr>
              <w:t xml:space="preserve"> -- </w:t>
            </w:r>
            <w:r w:rsidRPr="00601F54">
              <w:rPr>
                <w:rFonts w:asciiTheme="minorHAnsi" w:hAnsiTheme="minorHAnsi" w:cstheme="minorHAnsi"/>
                <w:color w:val="333333"/>
                <w:sz w:val="22"/>
                <w:szCs w:val="22"/>
              </w:rPr>
              <w:t>συνέχεια</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Style w:val="Bold"/>
                <w:rFonts w:asciiTheme="minorHAnsi" w:hAnsiTheme="minorHAnsi" w:cstheme="minorHAnsi"/>
                <w:sz w:val="22"/>
                <w:szCs w:val="22"/>
                <w:lang w:val="en-GB"/>
              </w:rPr>
              <w:t>Intersection</w:t>
            </w:r>
            <w:r w:rsidRPr="00601F54">
              <w:rPr>
                <w:rStyle w:val="Bold"/>
                <w:rFonts w:asciiTheme="minorHAnsi" w:hAnsiTheme="minorHAnsi" w:cstheme="minorHAnsi"/>
                <w:sz w:val="22"/>
                <w:szCs w:val="22"/>
              </w:rPr>
              <w:t>:</w:t>
            </w:r>
            <w:r w:rsidRPr="00601F54">
              <w:rPr>
                <w:rFonts w:asciiTheme="minorHAnsi" w:hAnsiTheme="minorHAnsi" w:cstheme="minorHAnsi"/>
                <w:sz w:val="22"/>
                <w:szCs w:val="22"/>
              </w:rPr>
              <w:t xml:space="preserve"> Ας επανέλθουμε στο παράδειγμα του </w:t>
            </w:r>
            <w:proofErr w:type="spellStart"/>
            <w:r w:rsidRPr="00601F54">
              <w:rPr>
                <w:rFonts w:asciiTheme="minorHAnsi" w:hAnsiTheme="minorHAnsi" w:cstheme="minorHAnsi"/>
                <w:sz w:val="22"/>
                <w:szCs w:val="22"/>
              </w:rPr>
              <w:t>γερμανού</w:t>
            </w:r>
            <w:proofErr w:type="spellEnd"/>
            <w:r w:rsidRPr="00601F54">
              <w:rPr>
                <w:rFonts w:asciiTheme="minorHAnsi" w:hAnsiTheme="minorHAnsi" w:cstheme="minorHAnsi"/>
                <w:sz w:val="22"/>
                <w:szCs w:val="22"/>
              </w:rPr>
              <w:t xml:space="preserve"> επενδυτή. Με ένα επιτόκιο μηδενικού κινδύνου 2%, </w:t>
            </w:r>
            <w:r w:rsidRPr="00601F54">
              <w:rPr>
                <w:rFonts w:asciiTheme="minorHAnsi" w:hAnsiTheme="minorHAnsi" w:cstheme="minorHAnsi"/>
                <w:position w:val="-10"/>
                <w:sz w:val="22"/>
                <w:szCs w:val="22"/>
              </w:rPr>
              <w:object w:dxaOrig="920" w:dyaOrig="320">
                <v:shape id="_x0000_i1098" type="#_x0000_t75" style="width:45.75pt;height:15.75pt" o:ole="">
                  <v:imagedata r:id="rId159" o:title=""/>
                </v:shape>
                <o:OLEObject Type="Embed" ProgID="Equation.3" ShapeID="_x0000_i1098" DrawAspect="Content" ObjectID="_1708344826" r:id="rId160"/>
              </w:object>
            </w:r>
            <w:r w:rsidRPr="00601F54">
              <w:rPr>
                <w:rFonts w:asciiTheme="minorHAnsi" w:hAnsiTheme="minorHAnsi" w:cstheme="minorHAnsi"/>
                <w:sz w:val="22"/>
                <w:szCs w:val="22"/>
              </w:rPr>
              <w:t xml:space="preserve">  Χρησιμοποιώντας τα δεδομένα για τις αναμενόμενες αποδόσεις, τον κίνδυνο και τον συντελεστή συσχέτισης μεταξύ των δυο δεικτών, μπορούμε να υπολογίσουμε τις σταθμίσεις του άριστου χαρτοφυλακίου:</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8"/>
                <w:sz w:val="22"/>
                <w:szCs w:val="22"/>
              </w:rPr>
              <w:object w:dxaOrig="5740" w:dyaOrig="5080">
                <v:shape id="_x0000_i1099" type="#_x0000_t75" style="width:287.25pt;height:254.25pt" o:ole="">
                  <v:imagedata r:id="rId161" o:title=""/>
                </v:shape>
                <o:OLEObject Type="Embed" ProgID="Equation.3" ShapeID="_x0000_i1099" DrawAspect="Content" ObjectID="_1708344827" r:id="rId162"/>
              </w:object>
            </w:r>
          </w:p>
          <w:p w:rsidR="00601F54" w:rsidRPr="00601F54" w:rsidRDefault="00601F54" w:rsidP="005720A1">
            <w:pPr>
              <w:pStyle w:val="BodyText"/>
              <w:spacing w:before="260" w:line="360" w:lineRule="auto"/>
              <w:ind w:left="284"/>
              <w:rPr>
                <w:rFonts w:asciiTheme="minorHAnsi" w:hAnsiTheme="minorHAnsi" w:cstheme="minorHAnsi"/>
                <w:sz w:val="22"/>
                <w:szCs w:val="22"/>
              </w:rPr>
            </w:pPr>
          </w:p>
          <w:p w:rsidR="00601F54" w:rsidRPr="00601F54" w:rsidRDefault="00601F54" w:rsidP="005720A1">
            <w:pPr>
              <w:spacing w:line="360" w:lineRule="auto"/>
              <w:ind w:left="432"/>
              <w:jc w:val="both"/>
              <w:rPr>
                <w:rFonts w:asciiTheme="minorHAnsi" w:hAnsiTheme="minorHAnsi" w:cstheme="minorHAnsi"/>
                <w:sz w:val="22"/>
                <w:szCs w:val="22"/>
              </w:rPr>
            </w:pPr>
            <w:r w:rsidRPr="00601F54">
              <w:rPr>
                <w:rFonts w:asciiTheme="minorHAnsi" w:hAnsiTheme="minorHAnsi" w:cstheme="minorHAnsi"/>
                <w:sz w:val="22"/>
                <w:szCs w:val="22"/>
              </w:rPr>
              <w:t xml:space="preserve">όπου  </w:t>
            </w:r>
            <w:r w:rsidRPr="00601F54">
              <w:rPr>
                <w:rFonts w:asciiTheme="minorHAnsi" w:hAnsiTheme="minorHAnsi" w:cstheme="minorHAnsi"/>
                <w:position w:val="-14"/>
                <w:sz w:val="22"/>
                <w:szCs w:val="22"/>
              </w:rPr>
              <w:object w:dxaOrig="4420" w:dyaOrig="400">
                <v:shape id="_x0000_i1100" type="#_x0000_t75" style="width:221.25pt;height:20.25pt" o:ole="">
                  <v:imagedata r:id="rId163" o:title=""/>
                </v:shape>
                <o:OLEObject Type="Embed" ProgID="Equation.3" ShapeID="_x0000_i1100" DrawAspect="Content" ObjectID="_1708344828" r:id="rId164"/>
              </w:object>
            </w:r>
            <w:r w:rsidRPr="00601F54">
              <w:rPr>
                <w:rFonts w:asciiTheme="minorHAnsi" w:hAnsiTheme="minorHAnsi" w:cstheme="minorHAnsi"/>
                <w:sz w:val="22"/>
                <w:szCs w:val="22"/>
              </w:rPr>
              <w:t xml:space="preserve">  είναι η ορίζουσα του πίνακα </w:t>
            </w:r>
            <w:r w:rsidRPr="00601F54">
              <w:rPr>
                <w:rFonts w:asciiTheme="minorHAnsi" w:hAnsiTheme="minorHAnsi" w:cstheme="minorHAnsi"/>
                <w:position w:val="-4"/>
                <w:sz w:val="22"/>
                <w:szCs w:val="22"/>
              </w:rPr>
              <w:object w:dxaOrig="220" w:dyaOrig="240">
                <v:shape id="_x0000_i1101" type="#_x0000_t75" style="width:11.25pt;height:12pt" o:ole="">
                  <v:imagedata r:id="rId165" o:title=""/>
                </v:shape>
                <o:OLEObject Type="Embed" ProgID="Equation.3" ShapeID="_x0000_i1101" DrawAspect="Content" ObjectID="_1708344829" r:id="rId166"/>
              </w:object>
            </w:r>
            <w:r w:rsidRPr="00601F54">
              <w:rPr>
                <w:rFonts w:asciiTheme="minorHAnsi" w:hAnsiTheme="minorHAnsi" w:cstheme="minorHAnsi"/>
                <w:sz w:val="22"/>
                <w:szCs w:val="22"/>
              </w:rPr>
              <w:t xml:space="preserve">. Η παράμετρος </w:t>
            </w:r>
            <w:r w:rsidRPr="00601F54">
              <w:rPr>
                <w:rFonts w:asciiTheme="minorHAnsi" w:hAnsiTheme="minorHAnsi" w:cstheme="minorHAnsi"/>
                <w:position w:val="-10"/>
                <w:sz w:val="22"/>
                <w:szCs w:val="22"/>
              </w:rPr>
              <w:object w:dxaOrig="200" w:dyaOrig="260">
                <v:shape id="_x0000_i1102" type="#_x0000_t75" style="width:9.75pt;height:12.75pt" o:ole="">
                  <v:imagedata r:id="rId167" o:title=""/>
                </v:shape>
                <o:OLEObject Type="Embed" ProgID="Equation.3" ShapeID="_x0000_i1102" DrawAspect="Content" ObjectID="_1708344830" r:id="rId168"/>
              </w:object>
            </w:r>
            <w:r w:rsidRPr="00601F54">
              <w:rPr>
                <w:rFonts w:asciiTheme="minorHAnsi" w:hAnsiTheme="minorHAnsi" w:cstheme="minorHAnsi"/>
                <w:sz w:val="22"/>
                <w:szCs w:val="22"/>
              </w:rPr>
              <w:t xml:space="preserve">  καθορίζεται από την σχέση:</w:t>
            </w:r>
          </w:p>
        </w:tc>
      </w:tr>
    </w:tbl>
    <w:p w:rsidR="00601F54" w:rsidRPr="00601F54" w:rsidRDefault="00601F54" w:rsidP="005720A1">
      <w:pPr>
        <w:pStyle w:val="Subsubsection"/>
        <w:spacing w:line="360" w:lineRule="auto"/>
        <w:rPr>
          <w:rFonts w:asciiTheme="minorHAnsi" w:hAnsiTheme="minorHAnsi" w:cstheme="minorHAnsi"/>
          <w:sz w:val="22"/>
          <w:szCs w:val="22"/>
        </w:rPr>
      </w:pPr>
    </w:p>
    <w:p w:rsidR="00601F54" w:rsidRPr="00601F54" w:rsidRDefault="00601F54" w:rsidP="005720A1">
      <w:pPr>
        <w:pStyle w:val="Subsubsection"/>
        <w:spacing w:line="360" w:lineRule="auto"/>
        <w:rPr>
          <w:rFonts w:asciiTheme="minorHAnsi" w:hAnsiTheme="minorHAnsi" w:cstheme="minorHAnsi"/>
          <w:sz w:val="22"/>
          <w:szCs w:val="22"/>
        </w:rPr>
      </w:pPr>
    </w:p>
    <w:p w:rsidR="00601F54" w:rsidRP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213976" w:rsidRDefault="00213976"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Pr="00601F54" w:rsidRDefault="00601F54" w:rsidP="005720A1">
      <w:pPr>
        <w:pStyle w:val="Subsubsection"/>
        <w:spacing w:line="360" w:lineRule="auto"/>
        <w:rPr>
          <w:rFonts w:asciiTheme="minorHAnsi" w:hAnsiTheme="minorHAnsi" w:cstheme="minorHAnsi"/>
          <w:sz w:val="22"/>
          <w:szCs w:val="22"/>
        </w:rPr>
      </w:pPr>
    </w:p>
    <w:p w:rsidR="00601F54" w:rsidRPr="00601F54" w:rsidRDefault="00601F54" w:rsidP="005720A1">
      <w:pPr>
        <w:pStyle w:val="Subsubsection"/>
        <w:spacing w:line="360" w:lineRule="auto"/>
        <w:rPr>
          <w:rFonts w:asciiTheme="minorHAnsi" w:hAnsiTheme="minorHAnsi" w:cs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601F54" w:rsidTr="00D958BC">
        <w:trPr>
          <w:trHeight w:val="530"/>
        </w:trPr>
        <w:tc>
          <w:tcPr>
            <w:tcW w:w="9000" w:type="dxa"/>
            <w:shd w:val="clear" w:color="auto" w:fill="A0A0A0"/>
            <w:vAlign w:val="center"/>
          </w:tcPr>
          <w:p w:rsidR="00601F54" w:rsidRPr="00601F54" w:rsidRDefault="00601F54" w:rsidP="005720A1">
            <w:pPr>
              <w:spacing w:line="360" w:lineRule="auto"/>
              <w:jc w:val="center"/>
              <w:rPr>
                <w:rFonts w:asciiTheme="minorHAnsi" w:hAnsiTheme="minorHAnsi" w:cstheme="minorHAnsi"/>
                <w:b/>
                <w:color w:val="FFFFFF"/>
                <w:sz w:val="22"/>
                <w:szCs w:val="22"/>
              </w:rPr>
            </w:pPr>
            <w:r w:rsidRPr="00601F54">
              <w:rPr>
                <w:rFonts w:asciiTheme="minorHAnsi" w:hAnsiTheme="minorHAnsi" w:cstheme="minorHAnsi"/>
                <w:color w:val="333333"/>
                <w:sz w:val="22"/>
                <w:szCs w:val="22"/>
              </w:rPr>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(DAX vs S&amp;P500)</w:t>
            </w:r>
            <w:r w:rsidRPr="00601F54">
              <w:rPr>
                <w:rFonts w:asciiTheme="minorHAnsi" w:hAnsiTheme="minorHAnsi" w:cstheme="minorHAnsi"/>
                <w:color w:val="333333"/>
                <w:sz w:val="22"/>
                <w:szCs w:val="22"/>
                <w:lang w:val="en-US"/>
              </w:rPr>
              <w:t xml:space="preserve"> -- </w:t>
            </w:r>
            <w:r w:rsidRPr="00601F54">
              <w:rPr>
                <w:rFonts w:asciiTheme="minorHAnsi" w:hAnsiTheme="minorHAnsi" w:cstheme="minorHAnsi"/>
                <w:color w:val="333333"/>
                <w:sz w:val="22"/>
                <w:szCs w:val="22"/>
              </w:rPr>
              <w:t>συνέχεια</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position w:val="-10"/>
                <w:sz w:val="22"/>
                <w:szCs w:val="22"/>
              </w:rPr>
              <w:object w:dxaOrig="3100" w:dyaOrig="360">
                <v:shape id="_x0000_i1103" type="#_x0000_t75" style="width:155.25pt;height:18pt" o:ole="">
                  <v:imagedata r:id="rId169" o:title=""/>
                </v:shape>
                <o:OLEObject Type="Embed" ProgID="Equation.3" ShapeID="_x0000_i1103" DrawAspect="Content" ObjectID="_1708344831" r:id="rId170"/>
              </w:object>
            </w:r>
            <w:r w:rsidRPr="00601F54">
              <w:rPr>
                <w:rFonts w:asciiTheme="minorHAnsi" w:hAnsiTheme="minorHAnsi" w:cstheme="minorHAnsi"/>
                <w:sz w:val="22"/>
                <w:szCs w:val="22"/>
              </w:rPr>
              <w:t xml:space="preserve">. Από τα δεδομένα μας, Α=0.5447, Β=0.1081. Άρα, για  </w:t>
            </w:r>
            <w:r w:rsidRPr="00601F54">
              <w:rPr>
                <w:rFonts w:asciiTheme="minorHAnsi" w:hAnsiTheme="minorHAnsi" w:cstheme="minorHAnsi"/>
                <w:position w:val="-10"/>
                <w:sz w:val="22"/>
                <w:szCs w:val="22"/>
              </w:rPr>
              <w:object w:dxaOrig="920" w:dyaOrig="320">
                <v:shape id="_x0000_i1104" type="#_x0000_t75" style="width:45.75pt;height:15.75pt" o:ole="">
                  <v:imagedata r:id="rId171" o:title=""/>
                </v:shape>
                <o:OLEObject Type="Embed" ProgID="Equation.3" ShapeID="_x0000_i1104" DrawAspect="Content" ObjectID="_1708344832" r:id="rId172"/>
              </w:object>
            </w:r>
            <w:r w:rsidRPr="00601F54">
              <w:rPr>
                <w:rFonts w:asciiTheme="minorHAnsi" w:hAnsiTheme="minorHAnsi" w:cstheme="minorHAnsi"/>
                <w:sz w:val="22"/>
                <w:szCs w:val="22"/>
              </w:rPr>
              <w:t xml:space="preserve">  η αποστροφή κινδύνου είναι </w:t>
            </w:r>
            <w:r w:rsidRPr="00601F54">
              <w:rPr>
                <w:rFonts w:asciiTheme="minorHAnsi" w:hAnsiTheme="minorHAnsi" w:cstheme="minorHAnsi"/>
                <w:position w:val="-10"/>
                <w:sz w:val="22"/>
                <w:szCs w:val="22"/>
              </w:rPr>
              <w:object w:dxaOrig="1120" w:dyaOrig="320">
                <v:shape id="_x0000_i1105" type="#_x0000_t75" style="width:56.25pt;height:15.75pt" o:ole="">
                  <v:imagedata r:id="rId173" o:title=""/>
                </v:shape>
                <o:OLEObject Type="Embed" ProgID="Equation.3" ShapeID="_x0000_i1105" DrawAspect="Content" ObjectID="_1708344833" r:id="rId174"/>
              </w:object>
            </w:r>
            <w:r w:rsidRPr="00601F54">
              <w:rPr>
                <w:rFonts w:asciiTheme="minorHAnsi" w:hAnsiTheme="minorHAnsi" w:cstheme="minorHAnsi"/>
                <w:sz w:val="22"/>
                <w:szCs w:val="22"/>
              </w:rPr>
              <w:t xml:space="preserve">.  Αντικαθιστώντας για  </w:t>
            </w:r>
            <w:r w:rsidRPr="00601F54">
              <w:rPr>
                <w:rFonts w:asciiTheme="minorHAnsi" w:hAnsiTheme="minorHAnsi" w:cstheme="minorHAnsi"/>
                <w:position w:val="-10"/>
                <w:sz w:val="22"/>
                <w:szCs w:val="22"/>
              </w:rPr>
              <w:object w:dxaOrig="200" w:dyaOrig="260">
                <v:shape id="_x0000_i1106" type="#_x0000_t75" style="width:9.75pt;height:12.75pt" o:ole="">
                  <v:imagedata r:id="rId175" o:title=""/>
                </v:shape>
                <o:OLEObject Type="Embed" ProgID="Equation.3" ShapeID="_x0000_i1106" DrawAspect="Content" ObjectID="_1708344834" r:id="rId176"/>
              </w:object>
            </w:r>
            <w:r w:rsidRPr="00601F54">
              <w:rPr>
                <w:rFonts w:asciiTheme="minorHAnsi" w:hAnsiTheme="minorHAnsi" w:cstheme="minorHAnsi"/>
                <w:sz w:val="22"/>
                <w:szCs w:val="22"/>
              </w:rPr>
              <w:t xml:space="preserve">  έχουμε: </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32"/>
                <w:sz w:val="22"/>
                <w:szCs w:val="22"/>
              </w:rPr>
              <w:object w:dxaOrig="3240" w:dyaOrig="760">
                <v:shape id="_x0000_i1107" type="#_x0000_t75" style="width:162pt;height:38.25pt" o:ole="">
                  <v:imagedata r:id="rId177" o:title=""/>
                </v:shape>
                <o:OLEObject Type="Embed" ProgID="Equation.3" ShapeID="_x0000_i1107" DrawAspect="Content" ObjectID="_1708344835" r:id="rId178"/>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Διαιρώντας τις σταθμίσεις με το άθροισμά τους (1.112), παίρνουμε το άριστο χαρτοφυλάκιο:</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32"/>
                <w:sz w:val="22"/>
                <w:szCs w:val="22"/>
              </w:rPr>
              <w:object w:dxaOrig="1400" w:dyaOrig="760">
                <v:shape id="_x0000_i1108" type="#_x0000_t75" style="width:69.75pt;height:38.25pt" o:ole="">
                  <v:imagedata r:id="rId179" o:title=""/>
                </v:shape>
                <o:OLEObject Type="Embed" ProgID="Equation.3" ShapeID="_x0000_i1108" DrawAspect="Content" ObjectID="_1708344836" r:id="rId180"/>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Ο επενδυτής θα έπρεπε να επενδύσει ένα ποσοστό 24% του χαρτοφυλακίου του στον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Παρότι το ποσοστό αυτό είναι οικονομικά σημαντικό, δεν γνωρίζουμε ακόμη αν είναι στατιστικά σημαντικό. Στη συνέχεια θα ελέγξουμε αν μια έκθεση 24% στον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είναι και στατιστικά σημαντική, δηλ. αν ο επενδυτής, επενδύοντας ένα ποσοστό 24% στον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 xml:space="preserve">500, αναμένεται να αλλάξει σημαντικά την απόδοση ανά μονάδα κινδύνου του χαρτοφυλακίου του.  Θα χρησιμοποιήσουμε τον έλεγχο </w:t>
            </w:r>
            <w:r w:rsidRPr="00601F54">
              <w:rPr>
                <w:rFonts w:asciiTheme="minorHAnsi" w:hAnsiTheme="minorHAnsi" w:cstheme="minorHAnsi"/>
                <w:sz w:val="22"/>
                <w:szCs w:val="22"/>
                <w:lang w:val="en-US"/>
              </w:rPr>
              <w:t>intersection</w: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lang w:val="en-GB"/>
              </w:rPr>
              <w:t>O</w:t>
            </w:r>
            <w:r w:rsidRPr="00601F54">
              <w:rPr>
                <w:rFonts w:asciiTheme="minorHAnsi" w:hAnsiTheme="minorHAnsi" w:cstheme="minorHAnsi"/>
                <w:sz w:val="22"/>
                <w:szCs w:val="22"/>
              </w:rPr>
              <w:t xml:space="preserve"> έλεγχος στηρίζεται στην παλινδρόμηση:</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2"/>
                <w:sz w:val="22"/>
                <w:szCs w:val="22"/>
              </w:rPr>
              <w:object w:dxaOrig="2000" w:dyaOrig="360">
                <v:shape id="_x0000_i1109" type="#_x0000_t75" style="width:99.75pt;height:18pt" o:ole="">
                  <v:imagedata r:id="rId181" o:title=""/>
                </v:shape>
                <o:OLEObject Type="Embed" ProgID="Equation.3" ShapeID="_x0000_i1109" DrawAspect="Content" ObjectID="_1708344837" r:id="rId182"/>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Η εκτίμηση της παλινδρόμησης με την μέθοδο ελαχίστων τετραγώνων δίνει:</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2"/>
                <w:sz w:val="22"/>
                <w:szCs w:val="22"/>
              </w:rPr>
              <w:object w:dxaOrig="3220" w:dyaOrig="380">
                <v:shape id="_x0000_i1110" type="#_x0000_t75" style="width:161.25pt;height:18.75pt" o:ole="">
                  <v:imagedata r:id="rId183" o:title=""/>
                </v:shape>
                <o:OLEObject Type="Embed" ProgID="Equation.3" ShapeID="_x0000_i1110" DrawAspect="Content" ObjectID="_1708344838" r:id="rId184"/>
              </w:object>
            </w:r>
          </w:p>
          <w:p w:rsidR="00601F54" w:rsidRPr="00601F54" w:rsidRDefault="00601F54" w:rsidP="005720A1">
            <w:pPr>
              <w:spacing w:line="360" w:lineRule="auto"/>
              <w:ind w:left="432"/>
              <w:jc w:val="both"/>
              <w:rPr>
                <w:rFonts w:asciiTheme="minorHAnsi" w:hAnsiTheme="minorHAnsi" w:cstheme="minorHAnsi"/>
                <w:sz w:val="22"/>
                <w:szCs w:val="22"/>
              </w:rPr>
            </w:pPr>
            <w:r w:rsidRPr="00601F54">
              <w:rPr>
                <w:rFonts w:asciiTheme="minorHAnsi" w:hAnsiTheme="minorHAnsi" w:cstheme="minorHAnsi"/>
                <w:sz w:val="22"/>
                <w:szCs w:val="22"/>
              </w:rPr>
              <w:t>Με α=2.9*10</w:t>
            </w:r>
            <w:r w:rsidRPr="00601F54">
              <w:rPr>
                <w:rFonts w:asciiTheme="minorHAnsi" w:hAnsiTheme="minorHAnsi" w:cstheme="minorHAnsi"/>
                <w:sz w:val="22"/>
                <w:szCs w:val="22"/>
                <w:vertAlign w:val="superscript"/>
              </w:rPr>
              <w:t>-4</w:t>
            </w:r>
            <w:r w:rsidRPr="00601F54">
              <w:rPr>
                <w:rFonts w:asciiTheme="minorHAnsi" w:hAnsiTheme="minorHAnsi" w:cstheme="minorHAnsi"/>
                <w:sz w:val="22"/>
                <w:szCs w:val="22"/>
              </w:rPr>
              <w:t xml:space="preserve"> , β=0.55 και </w:t>
            </w:r>
            <w:r w:rsidRPr="00601F54">
              <w:rPr>
                <w:rFonts w:asciiTheme="minorHAnsi" w:hAnsiTheme="minorHAnsi" w:cstheme="minorHAnsi"/>
                <w:position w:val="-10"/>
                <w:sz w:val="22"/>
                <w:szCs w:val="22"/>
              </w:rPr>
              <w:object w:dxaOrig="920" w:dyaOrig="320">
                <v:shape id="_x0000_i1111" type="#_x0000_t75" style="width:45.75pt;height:15.75pt" o:ole="">
                  <v:imagedata r:id="rId171" o:title=""/>
                </v:shape>
                <o:OLEObject Type="Embed" ProgID="Equation.3" ShapeID="_x0000_i1111" DrawAspect="Content" ObjectID="_1708344839" r:id="rId185"/>
              </w:object>
            </w:r>
            <w:r w:rsidRPr="00601F54">
              <w:rPr>
                <w:rFonts w:asciiTheme="minorHAnsi" w:hAnsiTheme="minorHAnsi" w:cstheme="minorHAnsi"/>
                <w:sz w:val="22"/>
                <w:szCs w:val="22"/>
              </w:rPr>
              <w:t xml:space="preserve"> έχουμε </w:t>
            </w:r>
            <w:r w:rsidRPr="00601F54">
              <w:rPr>
                <w:rFonts w:asciiTheme="minorHAnsi" w:hAnsiTheme="minorHAnsi" w:cstheme="minorHAnsi"/>
                <w:position w:val="-10"/>
                <w:sz w:val="22"/>
                <w:szCs w:val="22"/>
              </w:rPr>
              <w:object w:dxaOrig="1880" w:dyaOrig="320">
                <v:shape id="_x0000_i1112" type="#_x0000_t75" style="width:93.75pt;height:15.75pt" o:ole="">
                  <v:imagedata r:id="rId186" o:title=""/>
                </v:shape>
                <o:OLEObject Type="Embed" ProgID="Equation.3" ShapeID="_x0000_i1112" DrawAspect="Content" ObjectID="_1708344840" r:id="rId187"/>
              </w:object>
            </w:r>
            <w:r w:rsidRPr="00601F54">
              <w:rPr>
                <w:rFonts w:asciiTheme="minorHAnsi" w:hAnsiTheme="minorHAnsi" w:cstheme="minorHAnsi"/>
                <w:sz w:val="22"/>
                <w:szCs w:val="22"/>
              </w:rPr>
              <w:t xml:space="preserve">. Είναι το 0.44 στατιστικά διαφορετικό του μηδενός; Για να το ελέγξουμε αυτό, χρειαζόμαστε την διακύμανση του </w:t>
            </w:r>
            <w:r w:rsidRPr="00601F54">
              <w:rPr>
                <w:rFonts w:asciiTheme="minorHAnsi" w:hAnsiTheme="minorHAnsi" w:cstheme="minorHAnsi"/>
                <w:position w:val="-10"/>
                <w:sz w:val="22"/>
                <w:szCs w:val="22"/>
              </w:rPr>
              <w:object w:dxaOrig="1200" w:dyaOrig="320">
                <v:shape id="_x0000_i1113" type="#_x0000_t75" style="width:60pt;height:15.75pt" o:ole="">
                  <v:imagedata r:id="rId188" o:title=""/>
                </v:shape>
                <o:OLEObject Type="Embed" ProgID="Equation.3" ShapeID="_x0000_i1113" DrawAspect="Content" ObjectID="_1708344841" r:id="rId189"/>
              </w:object>
            </w:r>
            <w:r w:rsidRPr="00601F54">
              <w:rPr>
                <w:rFonts w:asciiTheme="minorHAnsi" w:hAnsiTheme="minorHAnsi" w:cstheme="minorHAnsi"/>
                <w:sz w:val="22"/>
                <w:szCs w:val="22"/>
              </w:rPr>
              <w:t xml:space="preserve">.  Καθώς η έκφραση αυτή είναι ένας γραμμικός συνδυασμός δυο τυχαίων μεταβλητών (α και β), χρειαζόμαστε τον πίνακα </w:t>
            </w:r>
            <w:proofErr w:type="spellStart"/>
            <w:r w:rsidRPr="00601F54">
              <w:rPr>
                <w:rFonts w:asciiTheme="minorHAnsi" w:hAnsiTheme="minorHAnsi" w:cstheme="minorHAnsi"/>
                <w:sz w:val="22"/>
                <w:szCs w:val="22"/>
              </w:rPr>
              <w:t>συνδιακύμανσης</w:t>
            </w:r>
            <w:proofErr w:type="spellEnd"/>
            <w:r w:rsidRPr="00601F54">
              <w:rPr>
                <w:rFonts w:asciiTheme="minorHAnsi" w:hAnsiTheme="minorHAnsi" w:cstheme="minorHAnsi"/>
                <w:sz w:val="22"/>
                <w:szCs w:val="22"/>
              </w:rPr>
              <w:t xml:space="preserve"> των (α και β).</w:t>
            </w:r>
          </w:p>
        </w:tc>
      </w:tr>
    </w:tbl>
    <w:p w:rsidR="00601F54" w:rsidRP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Default="00601F54" w:rsidP="005720A1">
      <w:pPr>
        <w:pStyle w:val="Subsubsection"/>
        <w:spacing w:line="360" w:lineRule="auto"/>
        <w:rPr>
          <w:rFonts w:asciiTheme="minorHAnsi" w:hAnsiTheme="minorHAnsi" w:cstheme="minorHAnsi"/>
          <w:sz w:val="22"/>
          <w:szCs w:val="22"/>
        </w:rPr>
      </w:pPr>
    </w:p>
    <w:p w:rsidR="00601F54" w:rsidRPr="00601F54" w:rsidRDefault="00601F54" w:rsidP="005720A1">
      <w:pPr>
        <w:pStyle w:val="Subsubsection"/>
        <w:spacing w:line="360" w:lineRule="auto"/>
        <w:rPr>
          <w:rFonts w:asciiTheme="minorHAnsi" w:hAnsiTheme="minorHAnsi" w:cstheme="minorHAnsi"/>
          <w:sz w:val="22"/>
          <w:szCs w:val="22"/>
        </w:rPr>
      </w:pPr>
    </w:p>
    <w:p w:rsidR="00601F54" w:rsidRPr="00601F54" w:rsidRDefault="00601F54" w:rsidP="005720A1">
      <w:pPr>
        <w:pStyle w:val="Subsubsection"/>
        <w:spacing w:line="360" w:lineRule="auto"/>
        <w:rPr>
          <w:rFonts w:asciiTheme="minorHAnsi" w:hAnsiTheme="minorHAnsi" w:cs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601F54" w:rsidTr="00D958BC">
        <w:trPr>
          <w:trHeight w:val="530"/>
        </w:trPr>
        <w:tc>
          <w:tcPr>
            <w:tcW w:w="9000" w:type="dxa"/>
            <w:shd w:val="clear" w:color="auto" w:fill="A0A0A0"/>
            <w:vAlign w:val="center"/>
          </w:tcPr>
          <w:p w:rsidR="00601F54" w:rsidRPr="00601F54" w:rsidRDefault="00601F54" w:rsidP="005720A1">
            <w:pPr>
              <w:spacing w:line="360" w:lineRule="auto"/>
              <w:jc w:val="center"/>
              <w:rPr>
                <w:rFonts w:asciiTheme="minorHAnsi" w:hAnsiTheme="minorHAnsi" w:cstheme="minorHAnsi"/>
                <w:b/>
                <w:color w:val="FFFFFF"/>
                <w:sz w:val="22"/>
                <w:szCs w:val="22"/>
              </w:rPr>
            </w:pPr>
            <w:r w:rsidRPr="00601F54">
              <w:rPr>
                <w:rFonts w:asciiTheme="minorHAnsi" w:hAnsiTheme="minorHAnsi" w:cstheme="minorHAnsi"/>
                <w:color w:val="333333"/>
                <w:sz w:val="22"/>
                <w:szCs w:val="22"/>
              </w:rPr>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(DAX vs S&amp;P500)</w:t>
            </w:r>
            <w:r w:rsidRPr="00601F54">
              <w:rPr>
                <w:rFonts w:asciiTheme="minorHAnsi" w:hAnsiTheme="minorHAnsi" w:cstheme="minorHAnsi"/>
                <w:color w:val="333333"/>
                <w:sz w:val="22"/>
                <w:szCs w:val="22"/>
                <w:lang w:val="en-US"/>
              </w:rPr>
              <w:t xml:space="preserve"> -- </w:t>
            </w:r>
            <w:r w:rsidRPr="00601F54">
              <w:rPr>
                <w:rFonts w:asciiTheme="minorHAnsi" w:hAnsiTheme="minorHAnsi" w:cstheme="minorHAnsi"/>
                <w:color w:val="333333"/>
                <w:sz w:val="22"/>
                <w:szCs w:val="22"/>
              </w:rPr>
              <w:t>συνέχεια</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εκτίμηση του </w:t>
            </w:r>
            <w:r w:rsidRPr="00601F54">
              <w:rPr>
                <w:rFonts w:asciiTheme="minorHAnsi" w:hAnsiTheme="minorHAnsi" w:cstheme="minorHAnsi"/>
                <w:position w:val="-10"/>
                <w:sz w:val="22"/>
                <w:szCs w:val="22"/>
              </w:rPr>
              <w:object w:dxaOrig="1240" w:dyaOrig="320">
                <v:shape id="_x0000_i1114" type="#_x0000_t75" style="width:62.25pt;height:15.75pt" o:ole="">
                  <v:imagedata r:id="rId190" o:title=""/>
                </v:shape>
                <o:OLEObject Type="Embed" ProgID="Equation.3" ShapeID="_x0000_i1114" DrawAspect="Content" ObjectID="_1708344842" r:id="rId191"/>
              </w:object>
            </w:r>
            <w:r w:rsidRPr="00601F54">
              <w:rPr>
                <w:rFonts w:asciiTheme="minorHAnsi" w:hAnsiTheme="minorHAnsi" w:cstheme="minorHAnsi"/>
                <w:sz w:val="22"/>
                <w:szCs w:val="22"/>
              </w:rPr>
              <w:t xml:space="preserve"> είναι 0.44. </w:t>
            </w:r>
            <w:r w:rsidRPr="00601F54">
              <w:rPr>
                <w:rFonts w:asciiTheme="minorHAnsi" w:hAnsiTheme="minorHAnsi" w:cstheme="minorHAnsi"/>
                <w:sz w:val="22"/>
                <w:szCs w:val="22"/>
                <w:lang w:val="en-US"/>
              </w:rPr>
              <w:t>H</w:t>
            </w:r>
            <w:r w:rsidRPr="00601F54">
              <w:rPr>
                <w:rFonts w:asciiTheme="minorHAnsi" w:hAnsiTheme="minorHAnsi" w:cstheme="minorHAnsi"/>
                <w:sz w:val="22"/>
                <w:szCs w:val="22"/>
              </w:rPr>
              <w:t xml:space="preserve"> διακύμανση είναι:</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noProof/>
                <w:sz w:val="22"/>
                <w:szCs w:val="22"/>
              </w:rPr>
              <w:drawing>
                <wp:inline distT="0" distB="0" distL="0" distR="0">
                  <wp:extent cx="2962275" cy="1057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962275" cy="1057275"/>
                          </a:xfrm>
                          <a:prstGeom prst="rect">
                            <a:avLst/>
                          </a:prstGeom>
                          <a:noFill/>
                          <a:ln>
                            <a:noFill/>
                          </a:ln>
                        </pic:spPr>
                      </pic:pic>
                    </a:graphicData>
                  </a:graphic>
                </wp:inline>
              </w:drawing>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τυπική απόκλιση είναι  </w:t>
            </w:r>
            <w:r w:rsidRPr="00601F54">
              <w:rPr>
                <w:rFonts w:asciiTheme="minorHAnsi" w:hAnsiTheme="minorHAnsi" w:cstheme="minorHAnsi"/>
                <w:position w:val="-6"/>
                <w:sz w:val="22"/>
                <w:szCs w:val="22"/>
              </w:rPr>
              <w:object w:dxaOrig="820" w:dyaOrig="320">
                <v:shape id="_x0000_i1115" type="#_x0000_t75" style="width:41.25pt;height:15.75pt" o:ole="">
                  <v:imagedata r:id="rId193" o:title=""/>
                </v:shape>
                <o:OLEObject Type="Embed" ProgID="Equation.3" ShapeID="_x0000_i1115" DrawAspect="Content" ObjectID="_1708344843" r:id="rId194"/>
              </w:object>
            </w:r>
            <w:r w:rsidRPr="00601F54">
              <w:rPr>
                <w:rFonts w:asciiTheme="minorHAnsi" w:hAnsiTheme="minorHAnsi" w:cstheme="minorHAnsi"/>
                <w:sz w:val="22"/>
                <w:szCs w:val="22"/>
              </w:rPr>
              <w:t xml:space="preserve"> =0.31.  Κάτω από την υπόθεση της κανονικότητας, το διάστημα εμπιστοσύνης 95% γύρω από την εκτίμηση είναι (0.44-2*0.31, 0.44+2*0.31) = (-0.18, 1.06). Κατά συνέπεια, δεν μπορούμε να απορρίψουμε την μηδενική υπόθεση </w:t>
            </w:r>
            <w:r w:rsidRPr="00601F54">
              <w:rPr>
                <w:rFonts w:asciiTheme="minorHAnsi" w:hAnsiTheme="minorHAnsi" w:cstheme="minorHAnsi"/>
                <w:position w:val="-10"/>
                <w:sz w:val="22"/>
                <w:szCs w:val="22"/>
              </w:rPr>
              <w:object w:dxaOrig="1579" w:dyaOrig="320">
                <v:shape id="_x0000_i1116" type="#_x0000_t75" style="width:78.75pt;height:15.75pt" o:ole="">
                  <v:imagedata r:id="rId195" o:title=""/>
                </v:shape>
                <o:OLEObject Type="Embed" ProgID="Equation.3" ShapeID="_x0000_i1116" DrawAspect="Content" ObjectID="_1708344844" r:id="rId196"/>
              </w:object>
            </w:r>
            <w:r w:rsidRPr="00601F54">
              <w:rPr>
                <w:rFonts w:asciiTheme="minorHAnsi" w:hAnsiTheme="minorHAnsi" w:cstheme="minorHAnsi"/>
                <w:sz w:val="22"/>
                <w:szCs w:val="22"/>
              </w:rPr>
              <w:t xml:space="preserve">, δηλ. την υπόθεση του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Με άλλα λόγια, ο επενδυτής δεν θα έχει σημαντικά αποτελέσματα διαφοροποίησης αν συμπεριλάβει και τον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500 στο χαρτοφυλάκιο του.</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Style w:val="Bold"/>
                <w:rFonts w:asciiTheme="minorHAnsi" w:hAnsiTheme="minorHAnsi" w:cstheme="minorHAnsi"/>
                <w:sz w:val="22"/>
                <w:szCs w:val="22"/>
              </w:rPr>
              <w:t xml:space="preserve"> </w:t>
            </w:r>
            <w:r w:rsidRPr="00601F54">
              <w:rPr>
                <w:rStyle w:val="Bold"/>
                <w:rFonts w:asciiTheme="minorHAnsi" w:hAnsiTheme="minorHAnsi" w:cstheme="minorHAnsi"/>
                <w:sz w:val="22"/>
                <w:szCs w:val="22"/>
                <w:lang w:val="en-GB"/>
              </w:rPr>
              <w:t>Spanning</w:t>
            </w:r>
            <w:r w:rsidRPr="00601F54">
              <w:rPr>
                <w:rStyle w:val="Bold"/>
                <w:rFonts w:asciiTheme="minorHAnsi" w:hAnsiTheme="minorHAnsi" w:cstheme="minorHAnsi"/>
                <w:sz w:val="22"/>
                <w:szCs w:val="22"/>
              </w:rPr>
              <w:t>:</w:t>
            </w:r>
            <w:r w:rsidRPr="00601F54">
              <w:rPr>
                <w:rFonts w:asciiTheme="minorHAnsi" w:hAnsiTheme="minorHAnsi" w:cstheme="minorHAnsi"/>
                <w:sz w:val="22"/>
                <w:szCs w:val="22"/>
              </w:rPr>
              <w:t xml:space="preserve"> Η μηδενική υπόθεση του </w:t>
            </w:r>
            <w:r w:rsidRPr="00601F54">
              <w:rPr>
                <w:rFonts w:asciiTheme="minorHAnsi" w:hAnsiTheme="minorHAnsi" w:cstheme="minorHAnsi"/>
                <w:sz w:val="22"/>
                <w:szCs w:val="22"/>
                <w:lang w:val="en-US"/>
              </w:rPr>
              <w:t>spanning</w:t>
            </w:r>
            <w:r w:rsidRPr="00601F54">
              <w:rPr>
                <w:rFonts w:asciiTheme="minorHAnsi" w:hAnsiTheme="minorHAnsi" w:cstheme="minorHAnsi"/>
                <w:sz w:val="22"/>
                <w:szCs w:val="22"/>
              </w:rPr>
              <w:t xml:space="preserve"> ισχύει αν β=1 και α=0. Για να ελέγξουμε αυτήν την υπόθεση, κάνουμε πάλι χρήση της κανονικότητας των εκτιμητών ελαχίστων τετραγώνων.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μηδενική υπόθεση μπορεί να ελεγχθεί με την χρήση της στατιστικής </w:t>
            </w:r>
            <w:r w:rsidRPr="00601F54">
              <w:rPr>
                <w:rFonts w:asciiTheme="minorHAnsi" w:hAnsiTheme="minorHAnsi" w:cstheme="minorHAnsi"/>
                <w:sz w:val="22"/>
                <w:szCs w:val="22"/>
                <w:lang w:val="en-GB"/>
              </w:rPr>
              <w:t>Wald</w: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noProof/>
                <w:sz w:val="22"/>
                <w:szCs w:val="22"/>
              </w:rPr>
              <w:lastRenderedPageBreak/>
              <w:drawing>
                <wp:inline distT="0" distB="0" distL="0" distR="0">
                  <wp:extent cx="5286375" cy="2085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286375" cy="2085975"/>
                          </a:xfrm>
                          <a:prstGeom prst="rect">
                            <a:avLst/>
                          </a:prstGeom>
                          <a:noFill/>
                          <a:ln>
                            <a:noFill/>
                          </a:ln>
                        </pic:spPr>
                      </pic:pic>
                    </a:graphicData>
                  </a:graphic>
                </wp:inline>
              </w:drawing>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Η κριτική τιμή της κατανομής χ</w:t>
            </w:r>
            <w:r w:rsidRPr="00601F54">
              <w:rPr>
                <w:rFonts w:asciiTheme="minorHAnsi" w:hAnsiTheme="minorHAnsi" w:cstheme="minorHAnsi"/>
                <w:sz w:val="22"/>
                <w:szCs w:val="22"/>
                <w:vertAlign w:val="superscript"/>
              </w:rPr>
              <w:t>2</w:t>
            </w:r>
            <w:r w:rsidRPr="00601F54">
              <w:rPr>
                <w:rFonts w:asciiTheme="minorHAnsi" w:hAnsiTheme="minorHAnsi" w:cstheme="minorHAnsi"/>
                <w:sz w:val="22"/>
                <w:szCs w:val="22"/>
              </w:rPr>
              <w:t xml:space="preserve"> με 2 βαθμούς ελευθερίας και επίπεδο σημαντικότητας 5% είναι 3.84. Κατά συνέπεια, δεν μπορούμε να απορρίψουμε την μηδενική υπόθεση του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Με άλλα λόγια, δεν υπάρχει στατιστική ένδειξη ότι συμπεριλαμβάνοντας τον </w:t>
            </w:r>
            <w:r w:rsidRPr="00601F54">
              <w:rPr>
                <w:rFonts w:asciiTheme="minorHAnsi" w:hAnsiTheme="minorHAnsi" w:cstheme="minorHAnsi"/>
                <w:sz w:val="22"/>
                <w:szCs w:val="22"/>
                <w:lang w:val="en-GB"/>
              </w:rPr>
              <w:t>S</w:t>
            </w:r>
            <w:r w:rsidRPr="00601F54">
              <w:rPr>
                <w:rFonts w:asciiTheme="minorHAnsi" w:hAnsiTheme="minorHAnsi" w:cstheme="minorHAnsi"/>
                <w:sz w:val="22"/>
                <w:szCs w:val="22"/>
              </w:rPr>
              <w:t>&amp;</w:t>
            </w:r>
            <w:r w:rsidRPr="00601F54">
              <w:rPr>
                <w:rFonts w:asciiTheme="minorHAnsi" w:hAnsiTheme="minorHAnsi" w:cstheme="minorHAnsi"/>
                <w:sz w:val="22"/>
                <w:szCs w:val="22"/>
                <w:lang w:val="en-GB"/>
              </w:rPr>
              <w:t>P</w:t>
            </w:r>
            <w:r w:rsidRPr="00601F54">
              <w:rPr>
                <w:rFonts w:asciiTheme="minorHAnsi" w:hAnsiTheme="minorHAnsi" w:cstheme="minorHAnsi"/>
                <w:sz w:val="22"/>
                <w:szCs w:val="22"/>
              </w:rPr>
              <w:t>500 στο χαρτοφυλάκιο οδηγεί σε ένα χαρτοφυλάκιο με υψηλότερη απόδοση ανά μονάδα κινδύνου. Αυτό ισχύει για όλους τους επενδυτές ανεξάρτητα από τον βαθμό αποστροφής κινδύνου.</w:t>
            </w:r>
          </w:p>
          <w:p w:rsidR="00601F54" w:rsidRPr="00601F54" w:rsidRDefault="00601F54" w:rsidP="005720A1">
            <w:pPr>
              <w:spacing w:line="360" w:lineRule="auto"/>
              <w:ind w:left="432"/>
              <w:jc w:val="both"/>
              <w:rPr>
                <w:rFonts w:asciiTheme="minorHAnsi" w:hAnsiTheme="minorHAnsi" w:cstheme="minorHAnsi"/>
                <w:sz w:val="22"/>
                <w:szCs w:val="22"/>
              </w:rPr>
            </w:pPr>
          </w:p>
        </w:tc>
      </w:tr>
    </w:tbl>
    <w:p w:rsidR="00601F54" w:rsidRPr="00601F54" w:rsidRDefault="00601F54" w:rsidP="005720A1">
      <w:pPr>
        <w:pStyle w:val="Subsubsection"/>
        <w:spacing w:line="360" w:lineRule="auto"/>
        <w:rPr>
          <w:rFonts w:asciiTheme="minorHAnsi" w:hAnsiTheme="minorHAnsi" w:cstheme="minorHAnsi"/>
          <w:sz w:val="22"/>
          <w:szCs w:val="22"/>
        </w:rPr>
      </w:pPr>
    </w:p>
    <w:p w:rsidR="00601F54" w:rsidRPr="00601F54" w:rsidRDefault="00601F54" w:rsidP="005720A1">
      <w:pPr>
        <w:pStyle w:val="Subsubsection"/>
        <w:spacing w:line="360" w:lineRule="auto"/>
        <w:rPr>
          <w:rFonts w:asciiTheme="minorHAnsi" w:hAnsiTheme="minorHAnsi" w:cstheme="minorHAnsi"/>
          <w:sz w:val="22"/>
          <w:szCs w:val="22"/>
        </w:rPr>
      </w:pPr>
    </w:p>
    <w:bookmarkEnd w:id="18"/>
    <w:p w:rsidR="00601F54" w:rsidRDefault="00601F5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Pr="00601F54" w:rsidRDefault="00AD533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Section"/>
        <w:spacing w:line="360" w:lineRule="auto"/>
        <w:rPr>
          <w:rFonts w:asciiTheme="minorHAnsi" w:hAnsiTheme="minorHAnsi" w:cstheme="minorHAnsi"/>
          <w:sz w:val="22"/>
          <w:szCs w:val="22"/>
        </w:rPr>
      </w:pPr>
      <w:bookmarkStart w:id="19" w:name="_Toc84850450"/>
    </w:p>
    <w:p w:rsidR="00601F54" w:rsidRPr="00601F54" w:rsidRDefault="00601F54" w:rsidP="005720A1">
      <w:pPr>
        <w:pStyle w:val="Section"/>
        <w:spacing w:line="360" w:lineRule="auto"/>
        <w:ind w:left="284"/>
        <w:rPr>
          <w:rFonts w:asciiTheme="minorHAnsi" w:hAnsiTheme="minorHAnsi" w:cstheme="minorHAnsi"/>
          <w:sz w:val="22"/>
          <w:szCs w:val="22"/>
        </w:rPr>
      </w:pPr>
      <w:r w:rsidRPr="00601F54">
        <w:rPr>
          <w:rFonts w:asciiTheme="minorHAnsi" w:hAnsiTheme="minorHAnsi" w:cstheme="minorHAnsi"/>
          <w:sz w:val="32"/>
          <w:szCs w:val="32"/>
        </w:rPr>
        <w:lastRenderedPageBreak/>
        <w:t>Κεφ</w:t>
      </w:r>
      <w:r>
        <w:rPr>
          <w:rFonts w:asciiTheme="minorHAnsi" w:hAnsiTheme="minorHAnsi" w:cstheme="minorHAnsi"/>
          <w:sz w:val="32"/>
          <w:szCs w:val="32"/>
        </w:rPr>
        <w:t>άλαιο 7</w:t>
      </w:r>
      <w:r w:rsidRPr="00601F54">
        <w:rPr>
          <w:rFonts w:asciiTheme="minorHAnsi" w:hAnsiTheme="minorHAnsi" w:cstheme="minorHAnsi"/>
          <w:sz w:val="32"/>
          <w:szCs w:val="32"/>
        </w:rPr>
        <w:t>: Έλεγχος Αποδοτικότητας χαρτοφυλακίου (</w:t>
      </w:r>
      <w:r w:rsidRPr="00601F54">
        <w:rPr>
          <w:rFonts w:asciiTheme="minorHAnsi" w:hAnsiTheme="minorHAnsi" w:cstheme="minorHAnsi"/>
          <w:sz w:val="32"/>
          <w:szCs w:val="32"/>
          <w:lang w:val="en-GB"/>
        </w:rPr>
        <w:t>portfolio</w:t>
      </w:r>
      <w:r w:rsidRPr="00601F54">
        <w:rPr>
          <w:rFonts w:asciiTheme="minorHAnsi" w:hAnsiTheme="minorHAnsi" w:cstheme="minorHAnsi"/>
          <w:sz w:val="32"/>
          <w:szCs w:val="32"/>
        </w:rPr>
        <w:t xml:space="preserve"> </w:t>
      </w:r>
      <w:r w:rsidRPr="00601F54">
        <w:rPr>
          <w:rFonts w:asciiTheme="minorHAnsi" w:hAnsiTheme="minorHAnsi" w:cstheme="minorHAnsi"/>
          <w:sz w:val="32"/>
          <w:szCs w:val="32"/>
          <w:lang w:val="en-GB"/>
        </w:rPr>
        <w:t>efficiency</w:t>
      </w:r>
      <w:r w:rsidRPr="00601F54">
        <w:rPr>
          <w:rFonts w:asciiTheme="minorHAnsi" w:hAnsiTheme="minorHAnsi" w:cstheme="minorHAnsi"/>
          <w:sz w:val="32"/>
          <w:szCs w:val="32"/>
        </w:rPr>
        <w:t xml:space="preserve">) </w:t>
      </w:r>
      <w:r>
        <w:rPr>
          <w:rFonts w:asciiTheme="minorHAnsi" w:hAnsiTheme="minorHAnsi" w:cstheme="minorHAnsi"/>
          <w:sz w:val="32"/>
          <w:szCs w:val="32"/>
        </w:rPr>
        <w:t>ΙΙ</w:t>
      </w:r>
      <w:bookmarkEnd w:id="19"/>
    </w:p>
    <w:p w:rsidR="00601F54" w:rsidRPr="00601F54" w:rsidRDefault="00601F54" w:rsidP="005720A1">
      <w:pPr>
        <w:pStyle w:val="Section"/>
        <w:spacing w:line="360" w:lineRule="auto"/>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Σε αυτό το κεφάλαιο θα γενικεύσουμε τους στατιστικούς ελέγχους για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σε χαρτοφυλάκια με περισσότερα από δυο αξιόγραφα. Έστω ένα σετ Μ αξιογράφων (Μ=Κ+Ν) με διάνυσμα αποδόσεων </w:t>
      </w:r>
      <w:r w:rsidRPr="00601F54">
        <w:rPr>
          <w:rFonts w:asciiTheme="minorHAnsi" w:hAnsiTheme="minorHAnsi" w:cstheme="minorHAnsi"/>
          <w:position w:val="-12"/>
          <w:sz w:val="22"/>
          <w:szCs w:val="22"/>
        </w:rPr>
        <w:object w:dxaOrig="340" w:dyaOrig="360">
          <v:shape id="_x0000_i1117" type="#_x0000_t75" style="width:17.25pt;height:18pt" o:ole="">
            <v:imagedata r:id="rId198" o:title=""/>
          </v:shape>
          <o:OLEObject Type="Embed" ProgID="Equation.3" ShapeID="_x0000_i1117" DrawAspect="Content" ObjectID="_1708344845" r:id="rId199"/>
        </w:object>
      </w:r>
      <w:r w:rsidRPr="00601F54">
        <w:rPr>
          <w:rFonts w:asciiTheme="minorHAnsi" w:hAnsiTheme="minorHAnsi" w:cstheme="minorHAnsi"/>
          <w:sz w:val="22"/>
          <w:szCs w:val="22"/>
        </w:rPr>
        <w:t xml:space="preserve"> Ο επενδυτής επενδύει σε ένα χαρτοφυλάκιο που αποτελείται από τα πρώτα Κ αξιόγραφα. Το πρόβλημα του επενδυτή είναι αν αξίζει να επενδύσει στα υπόλοιπα Ν αξιόγραφα. Θέλουμε λοιπόν να ελέγξουμε αν συμπεριλαμβάνοντας τα Ν επιπλέον αξιόγραφα στο χαρτοφυλάκιο αυξάνει την απόδοση ανά μονάδα κινδύνου του χαρτοφυλακίου.</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Υπενθυμίζουμε ότι το άριστο χαρτοφυλάκιο στα Μ αξιόγραφα δίδεται ως:  </w:t>
      </w:r>
      <w:r w:rsidRPr="00601F54">
        <w:rPr>
          <w:rFonts w:asciiTheme="minorHAnsi" w:hAnsiTheme="minorHAnsi" w:cstheme="minorHAnsi"/>
          <w:position w:val="-10"/>
          <w:sz w:val="22"/>
          <w:szCs w:val="22"/>
        </w:rPr>
        <w:object w:dxaOrig="2000" w:dyaOrig="360">
          <v:shape id="_x0000_i1118" type="#_x0000_t75" style="width:99.75pt;height:18pt" o:ole="">
            <v:imagedata r:id="rId200" o:title=""/>
          </v:shape>
          <o:OLEObject Type="Embed" ProgID="Equation.3" ShapeID="_x0000_i1118" DrawAspect="Content" ObjectID="_1708344846" r:id="rId201"/>
        </w:object>
      </w:r>
      <w:r w:rsidRPr="00601F54">
        <w:rPr>
          <w:rFonts w:asciiTheme="minorHAnsi" w:hAnsiTheme="minorHAnsi" w:cstheme="minorHAnsi"/>
          <w:sz w:val="22"/>
          <w:szCs w:val="22"/>
        </w:rPr>
        <w:t xml:space="preserve"> , όπου </w:t>
      </w:r>
      <w:r w:rsidRPr="00601F54">
        <w:rPr>
          <w:rFonts w:asciiTheme="minorHAnsi" w:hAnsiTheme="minorHAnsi" w:cstheme="minorHAnsi"/>
          <w:position w:val="-6"/>
          <w:sz w:val="22"/>
          <w:szCs w:val="22"/>
        </w:rPr>
        <w:object w:dxaOrig="240" w:dyaOrig="220">
          <v:shape id="_x0000_i1119" type="#_x0000_t75" style="width:12pt;height:11.25pt" o:ole="">
            <v:imagedata r:id="rId202" o:title=""/>
          </v:shape>
          <o:OLEObject Type="Embed" ProgID="Equation.3" ShapeID="_x0000_i1119" DrawAspect="Content" ObjectID="_1708344847" r:id="rId203"/>
        </w:object>
      </w:r>
      <w:r w:rsidRPr="00601F54">
        <w:rPr>
          <w:rFonts w:asciiTheme="minorHAnsi" w:hAnsiTheme="minorHAnsi" w:cstheme="minorHAnsi"/>
          <w:sz w:val="22"/>
          <w:szCs w:val="22"/>
        </w:rPr>
        <w:t xml:space="preserve"> και </w:t>
      </w:r>
      <w:r w:rsidRPr="00601F54">
        <w:rPr>
          <w:rFonts w:asciiTheme="minorHAnsi" w:hAnsiTheme="minorHAnsi" w:cstheme="minorHAnsi"/>
          <w:position w:val="-10"/>
          <w:sz w:val="22"/>
          <w:szCs w:val="22"/>
        </w:rPr>
        <w:object w:dxaOrig="240" w:dyaOrig="260">
          <v:shape id="_x0000_i1120" type="#_x0000_t75" style="width:12pt;height:12.75pt" o:ole="">
            <v:imagedata r:id="rId204" o:title=""/>
          </v:shape>
          <o:OLEObject Type="Embed" ProgID="Equation.3" ShapeID="_x0000_i1120" DrawAspect="Content" ObjectID="_1708344848" r:id="rId205"/>
        </w:object>
      </w:r>
      <w:r w:rsidRPr="00601F54">
        <w:rPr>
          <w:rFonts w:asciiTheme="minorHAnsi" w:hAnsiTheme="minorHAnsi" w:cstheme="minorHAnsi"/>
          <w:sz w:val="22"/>
          <w:szCs w:val="22"/>
        </w:rPr>
        <w:t xml:space="preserve"> είναι διανύσματα (Μ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Έστω </w:t>
      </w:r>
      <w:r w:rsidRPr="00601F54">
        <w:rPr>
          <w:rFonts w:asciiTheme="minorHAnsi" w:hAnsiTheme="minorHAnsi" w:cstheme="minorHAnsi"/>
          <w:position w:val="-14"/>
          <w:sz w:val="22"/>
          <w:szCs w:val="22"/>
        </w:rPr>
        <w:object w:dxaOrig="380" w:dyaOrig="380">
          <v:shape id="_x0000_i1121" type="#_x0000_t75" style="width:18.75pt;height:18.75pt" o:ole="">
            <v:imagedata r:id="rId206" o:title=""/>
          </v:shape>
          <o:OLEObject Type="Embed" ProgID="Equation.3" ShapeID="_x0000_i1121" DrawAspect="Content" ObjectID="_1708344849" r:id="rId207"/>
        </w:object>
      </w:r>
      <w:r w:rsidRPr="00601F54">
        <w:rPr>
          <w:rFonts w:asciiTheme="minorHAnsi" w:hAnsiTheme="minorHAnsi" w:cstheme="minorHAnsi"/>
          <w:sz w:val="22"/>
          <w:szCs w:val="22"/>
        </w:rPr>
        <w:t xml:space="preserve">το    (Κ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διάνυσμα αποδόσεων των πρώτων Κ αξιογράφων και </w:t>
      </w:r>
      <w:r w:rsidRPr="00601F54">
        <w:rPr>
          <w:rFonts w:asciiTheme="minorHAnsi" w:hAnsiTheme="minorHAnsi" w:cstheme="minorHAnsi"/>
          <w:position w:val="-14"/>
          <w:sz w:val="22"/>
          <w:szCs w:val="22"/>
        </w:rPr>
        <w:object w:dxaOrig="420" w:dyaOrig="380">
          <v:shape id="_x0000_i1122" type="#_x0000_t75" style="width:21pt;height:18.75pt" o:ole="">
            <v:imagedata r:id="rId208" o:title=""/>
          </v:shape>
          <o:OLEObject Type="Embed" ProgID="Equation.3" ShapeID="_x0000_i1122" DrawAspect="Content" ObjectID="_1708344850" r:id="rId209"/>
        </w:object>
      </w:r>
      <w:r w:rsidRPr="00601F54">
        <w:rPr>
          <w:rFonts w:asciiTheme="minorHAnsi" w:hAnsiTheme="minorHAnsi" w:cstheme="minorHAnsi"/>
          <w:sz w:val="22"/>
          <w:szCs w:val="22"/>
        </w:rPr>
        <w:t xml:space="preserve"> το (Ν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διάνυσμα αποδόσεων των υπολοίπων Ν αξιογράφων (όπου Κ+Ν=Μ)  και</w:t>
      </w:r>
      <w:r w:rsidRPr="00601F54">
        <w:rPr>
          <w:rFonts w:asciiTheme="minorHAnsi" w:hAnsiTheme="minorHAnsi" w:cstheme="minorHAnsi"/>
          <w:position w:val="-14"/>
          <w:sz w:val="22"/>
          <w:szCs w:val="22"/>
        </w:rPr>
        <w:object w:dxaOrig="1520" w:dyaOrig="400">
          <v:shape id="_x0000_i1123" type="#_x0000_t75" style="width:75.75pt;height:20.25pt" o:ole="">
            <v:imagedata r:id="rId210" o:title=""/>
          </v:shape>
          <o:OLEObject Type="Embed" ProgID="Equation.3" ShapeID="_x0000_i1123" DrawAspect="Content" ObjectID="_1708344851" r:id="rId211"/>
        </w:object>
      </w:r>
      <w:r w:rsidRPr="00601F54">
        <w:rPr>
          <w:rFonts w:asciiTheme="minorHAnsi" w:hAnsiTheme="minorHAnsi" w:cstheme="minorHAnsi"/>
          <w:sz w:val="22"/>
          <w:szCs w:val="22"/>
        </w:rPr>
        <w:t>. Αν το άριστο χαρτοφυλάκιο περιλαμβάνει μόνο τα πρώτα Κ αξιόγραφα, τότε:</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30"/>
          <w:sz w:val="22"/>
          <w:szCs w:val="22"/>
        </w:rPr>
        <w:object w:dxaOrig="940" w:dyaOrig="720">
          <v:shape id="_x0000_i1124" type="#_x0000_t75" style="width:47.25pt;height:36pt" o:ole="">
            <v:imagedata r:id="rId212" o:title=""/>
          </v:shape>
          <o:OLEObject Type="Embed" ProgID="Equation.3" ShapeID="_x0000_i1124" DrawAspect="Content" ObjectID="_1708344852" r:id="rId213"/>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συνθήκη αυτή μπορεί να ελεγχθεί ως ένας περιορισμός στην δεξιά πλευρά της εξίσωσης άριστου χαρτοφυλακίου  </w:t>
      </w:r>
      <w:r w:rsidRPr="00601F54">
        <w:rPr>
          <w:rFonts w:asciiTheme="minorHAnsi" w:hAnsiTheme="minorHAnsi" w:cstheme="minorHAnsi"/>
          <w:position w:val="-10"/>
          <w:sz w:val="22"/>
          <w:szCs w:val="22"/>
        </w:rPr>
        <w:object w:dxaOrig="2000" w:dyaOrig="360">
          <v:shape id="_x0000_i1125" type="#_x0000_t75" style="width:99.75pt;height:18pt" o:ole="">
            <v:imagedata r:id="rId214" o:title=""/>
          </v:shape>
          <o:OLEObject Type="Embed" ProgID="Equation.3" ShapeID="_x0000_i1125" DrawAspect="Content" ObjectID="_1708344853" r:id="rId215"/>
        </w:object>
      </w:r>
      <w:r w:rsidRPr="00601F54">
        <w:rPr>
          <w:rFonts w:asciiTheme="minorHAnsi" w:hAnsiTheme="minorHAnsi" w:cstheme="minorHAnsi"/>
          <w:sz w:val="22"/>
          <w:szCs w:val="22"/>
        </w:rPr>
        <w:t xml:space="preserve">. Θα διακρίνουμε πάλι μεταξύ δυο ελέγχων: τον έλεγχο για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και τον έλεγχο για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Default="00601F54" w:rsidP="005720A1">
      <w:pPr>
        <w:pStyle w:val="BodyText"/>
        <w:spacing w:line="360" w:lineRule="auto"/>
        <w:ind w:left="284"/>
        <w:rPr>
          <w:rFonts w:asciiTheme="minorHAnsi" w:hAnsiTheme="minorHAnsi" w:cstheme="minorHAnsi"/>
          <w:sz w:val="22"/>
          <w:szCs w:val="22"/>
        </w:rPr>
      </w:pPr>
    </w:p>
    <w:p w:rsidR="00775B8F" w:rsidRDefault="00775B8F" w:rsidP="005720A1">
      <w:pPr>
        <w:pStyle w:val="BodyText"/>
        <w:spacing w:line="360" w:lineRule="auto"/>
        <w:ind w:left="284"/>
        <w:rPr>
          <w:rFonts w:asciiTheme="minorHAnsi" w:hAnsiTheme="minorHAnsi" w:cstheme="minorHAnsi"/>
          <w:sz w:val="22"/>
          <w:szCs w:val="22"/>
        </w:rPr>
      </w:pPr>
    </w:p>
    <w:p w:rsidR="00775B8F" w:rsidRDefault="00775B8F" w:rsidP="005720A1">
      <w:pPr>
        <w:pStyle w:val="BodyText"/>
        <w:spacing w:line="360" w:lineRule="auto"/>
        <w:ind w:left="284"/>
        <w:rPr>
          <w:rFonts w:asciiTheme="minorHAnsi" w:hAnsiTheme="minorHAnsi" w:cstheme="minorHAnsi"/>
          <w:sz w:val="22"/>
          <w:szCs w:val="22"/>
        </w:rPr>
      </w:pPr>
    </w:p>
    <w:p w:rsidR="00775B8F" w:rsidRDefault="00775B8F" w:rsidP="005720A1">
      <w:pPr>
        <w:pStyle w:val="BodyText"/>
        <w:spacing w:line="360" w:lineRule="auto"/>
        <w:ind w:left="284"/>
        <w:rPr>
          <w:rFonts w:asciiTheme="minorHAnsi" w:hAnsiTheme="minorHAnsi" w:cstheme="minorHAnsi"/>
          <w:sz w:val="22"/>
          <w:szCs w:val="22"/>
        </w:rPr>
      </w:pPr>
    </w:p>
    <w:p w:rsidR="00775B8F" w:rsidRDefault="00775B8F" w:rsidP="005720A1">
      <w:pPr>
        <w:pStyle w:val="BodyText"/>
        <w:spacing w:line="360" w:lineRule="auto"/>
        <w:ind w:left="284"/>
        <w:rPr>
          <w:rFonts w:asciiTheme="minorHAnsi" w:hAnsiTheme="minorHAnsi" w:cstheme="minorHAnsi"/>
          <w:sz w:val="22"/>
          <w:szCs w:val="22"/>
        </w:rPr>
      </w:pPr>
    </w:p>
    <w:p w:rsidR="00775B8F" w:rsidRPr="00601F54" w:rsidRDefault="00775B8F" w:rsidP="005720A1">
      <w:pPr>
        <w:pStyle w:val="BodyText"/>
        <w:spacing w:line="360" w:lineRule="auto"/>
        <w:ind w:left="284"/>
        <w:rPr>
          <w:rFonts w:asciiTheme="minorHAnsi" w:hAnsiTheme="minorHAnsi" w:cstheme="minorHAnsi"/>
          <w:sz w:val="22"/>
          <w:szCs w:val="22"/>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B06CC9" w:rsidTr="00D958BC">
        <w:trPr>
          <w:trHeight w:val="530"/>
        </w:trPr>
        <w:tc>
          <w:tcPr>
            <w:tcW w:w="9000" w:type="dxa"/>
            <w:shd w:val="clear" w:color="auto" w:fill="A0A0A0"/>
            <w:vAlign w:val="center"/>
          </w:tcPr>
          <w:p w:rsidR="00601F54" w:rsidRPr="00601F54" w:rsidRDefault="00601F54" w:rsidP="005720A1">
            <w:pPr>
              <w:spacing w:line="360" w:lineRule="auto"/>
              <w:jc w:val="center"/>
              <w:rPr>
                <w:rFonts w:asciiTheme="minorHAnsi" w:hAnsiTheme="minorHAnsi" w:cstheme="minorHAnsi"/>
                <w:b/>
                <w:color w:val="FFFFFF"/>
                <w:sz w:val="22"/>
                <w:szCs w:val="22"/>
                <w:lang w:val="en-US"/>
              </w:rPr>
            </w:pPr>
            <w:r w:rsidRPr="00601F54">
              <w:rPr>
                <w:rFonts w:asciiTheme="minorHAnsi" w:hAnsiTheme="minorHAnsi" w:cstheme="minorHAnsi"/>
                <w:color w:val="333333"/>
                <w:sz w:val="22"/>
                <w:szCs w:val="22"/>
              </w:rPr>
              <w:lastRenderedPageBreak/>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(US &amp; GE</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vs G5)</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Έστω ότι ο επενδυτής κρατάει ένα χαρτοφυλάκιο που αποτελείται από τους χρηματιστηριακούς δείκτες των ΗΠΑ (</w:t>
            </w:r>
            <w:r w:rsidRPr="00601F54">
              <w:rPr>
                <w:rFonts w:asciiTheme="minorHAnsi" w:hAnsiTheme="minorHAnsi" w:cstheme="minorHAnsi"/>
                <w:sz w:val="22"/>
                <w:szCs w:val="22"/>
                <w:lang w:val="en-GB"/>
              </w:rPr>
              <w:t>US</w:t>
            </w:r>
            <w:r w:rsidRPr="00601F54">
              <w:rPr>
                <w:rFonts w:asciiTheme="minorHAnsi" w:hAnsiTheme="minorHAnsi" w:cstheme="minorHAnsi"/>
                <w:sz w:val="22"/>
                <w:szCs w:val="22"/>
              </w:rPr>
              <w:t>) και της Γερμανίας (</w:t>
            </w:r>
            <w:r w:rsidRPr="00601F54">
              <w:rPr>
                <w:rFonts w:asciiTheme="minorHAnsi" w:hAnsiTheme="minorHAnsi" w:cstheme="minorHAnsi"/>
                <w:sz w:val="22"/>
                <w:szCs w:val="22"/>
                <w:lang w:val="en-GB"/>
              </w:rPr>
              <w:t>GE</w:t>
            </w:r>
            <w:r w:rsidRPr="00601F54">
              <w:rPr>
                <w:rFonts w:asciiTheme="minorHAnsi" w:hAnsiTheme="minorHAnsi" w:cstheme="minorHAnsi"/>
                <w:sz w:val="22"/>
                <w:szCs w:val="22"/>
              </w:rPr>
              <w:t xml:space="preserve">) και ενδιαφέρεται να συμπεριλάβει στο χαρτοφυλάκιο του και τις υπόλοιπες τρεις αγορές των </w:t>
            </w:r>
            <w:r w:rsidRPr="00601F54">
              <w:rPr>
                <w:rFonts w:asciiTheme="minorHAnsi" w:hAnsiTheme="minorHAnsi" w:cstheme="minorHAnsi"/>
                <w:sz w:val="22"/>
                <w:szCs w:val="22"/>
                <w:lang w:val="en-GB"/>
              </w:rPr>
              <w:t>G</w:t>
            </w:r>
            <w:r w:rsidRPr="00601F54">
              <w:rPr>
                <w:rFonts w:asciiTheme="minorHAnsi" w:hAnsiTheme="minorHAnsi" w:cstheme="minorHAnsi"/>
                <w:sz w:val="22"/>
                <w:szCs w:val="22"/>
              </w:rPr>
              <w:t>5, δηλ. Ηνωμένο Βασίλειο (</w:t>
            </w:r>
            <w:r w:rsidRPr="00601F54">
              <w:rPr>
                <w:rFonts w:asciiTheme="minorHAnsi" w:hAnsiTheme="minorHAnsi" w:cstheme="minorHAnsi"/>
                <w:sz w:val="22"/>
                <w:szCs w:val="22"/>
                <w:lang w:val="en-GB"/>
              </w:rPr>
              <w:t>UK</w:t>
            </w:r>
            <w:r w:rsidRPr="00601F54">
              <w:rPr>
                <w:rFonts w:asciiTheme="minorHAnsi" w:hAnsiTheme="minorHAnsi" w:cstheme="minorHAnsi"/>
                <w:sz w:val="22"/>
                <w:szCs w:val="22"/>
              </w:rPr>
              <w:t>), Γαλλία (</w:t>
            </w:r>
            <w:r w:rsidRPr="00601F54">
              <w:rPr>
                <w:rFonts w:asciiTheme="minorHAnsi" w:hAnsiTheme="minorHAnsi" w:cstheme="minorHAnsi"/>
                <w:sz w:val="22"/>
                <w:szCs w:val="22"/>
                <w:lang w:val="en-GB"/>
              </w:rPr>
              <w:t>FR</w:t>
            </w:r>
            <w:r w:rsidRPr="00601F54">
              <w:rPr>
                <w:rFonts w:asciiTheme="minorHAnsi" w:hAnsiTheme="minorHAnsi" w:cstheme="minorHAnsi"/>
                <w:sz w:val="22"/>
                <w:szCs w:val="22"/>
              </w:rPr>
              <w:t>) και Ιαπωνία  (</w:t>
            </w:r>
            <w:r w:rsidRPr="00601F54">
              <w:rPr>
                <w:rFonts w:asciiTheme="minorHAnsi" w:hAnsiTheme="minorHAnsi" w:cstheme="minorHAnsi"/>
                <w:sz w:val="22"/>
                <w:szCs w:val="22"/>
                <w:lang w:val="en-GB"/>
              </w:rPr>
              <w:t>JP</w:t>
            </w:r>
            <w:r w:rsidRPr="00601F54">
              <w:rPr>
                <w:rFonts w:asciiTheme="minorHAnsi" w:hAnsiTheme="minorHAnsi" w:cstheme="minorHAnsi"/>
                <w:sz w:val="22"/>
                <w:szCs w:val="22"/>
              </w:rPr>
              <w:t>). Ο περιορισμός που πρέπει να ελέγξουμε είναι:</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84"/>
                <w:sz w:val="22"/>
                <w:szCs w:val="22"/>
              </w:rPr>
              <w:object w:dxaOrig="1080" w:dyaOrig="1800">
                <v:shape id="_x0000_i1126" type="#_x0000_t75" style="width:54pt;height:90pt" o:ole="">
                  <v:imagedata r:id="rId216" o:title=""/>
                </v:shape>
                <o:OLEObject Type="Embed" ProgID="Equation.3" ShapeID="_x0000_i1126" DrawAspect="Content" ObjectID="_1708344854" r:id="rId217"/>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συνθήκη άριστου χαρτοφυλακίου είναι:  </w:t>
            </w:r>
            <w:r w:rsidRPr="00601F54">
              <w:rPr>
                <w:rFonts w:asciiTheme="minorHAnsi" w:hAnsiTheme="minorHAnsi" w:cstheme="minorHAnsi"/>
                <w:position w:val="-10"/>
                <w:sz w:val="22"/>
                <w:szCs w:val="22"/>
              </w:rPr>
              <w:object w:dxaOrig="1620" w:dyaOrig="340">
                <v:shape id="_x0000_i1127" type="#_x0000_t75" style="width:81pt;height:17.25pt" o:ole="">
                  <v:imagedata r:id="rId218" o:title=""/>
                </v:shape>
                <o:OLEObject Type="Embed" ProgID="Equation.3" ShapeID="_x0000_i1127" DrawAspect="Content" ObjectID="_1708344855" r:id="rId219"/>
              </w:object>
            </w:r>
            <w:r w:rsidRPr="00601F54">
              <w:rPr>
                <w:rFonts w:asciiTheme="minorHAnsi" w:hAnsiTheme="minorHAnsi" w:cstheme="minorHAnsi"/>
                <w:sz w:val="22"/>
                <w:szCs w:val="22"/>
              </w:rPr>
              <w:t xml:space="preserve">  Σπάζοντας το διάνυσμα (Μ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1) σε δυο διανύσματα (</w:t>
            </w:r>
            <w:r w:rsidRPr="00601F54">
              <w:rPr>
                <w:rFonts w:asciiTheme="minorHAnsi" w:hAnsiTheme="minorHAnsi" w:cstheme="minorHAnsi"/>
                <w:sz w:val="22"/>
                <w:szCs w:val="22"/>
                <w:lang w:val="en-GB"/>
              </w:rPr>
              <w:t>K</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και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παίρνουμε:</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lang w:val="en-GB"/>
              </w:rPr>
            </w:pPr>
            <w:r w:rsidRPr="00601F54">
              <w:rPr>
                <w:rFonts w:asciiTheme="minorHAnsi" w:hAnsiTheme="minorHAnsi" w:cstheme="minorHAnsi"/>
                <w:position w:val="-32"/>
                <w:sz w:val="22"/>
                <w:szCs w:val="22"/>
              </w:rPr>
              <w:object w:dxaOrig="3040" w:dyaOrig="760">
                <v:shape id="_x0000_i1128" type="#_x0000_t75" style="width:152.25pt;height:38.25pt" o:ole="">
                  <v:imagedata r:id="rId220" o:title=""/>
                </v:shape>
                <o:OLEObject Type="Embed" ProgID="Equation.3" ShapeID="_x0000_i1128" DrawAspect="Content" ObjectID="_1708344856" r:id="rId221"/>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Από την πρώτη γραμμή της συνθήκης αυτής μπορούμε να καθορίσουμε το </w:t>
            </w:r>
            <w:r w:rsidRPr="00601F54">
              <w:rPr>
                <w:rFonts w:asciiTheme="minorHAnsi" w:hAnsiTheme="minorHAnsi" w:cstheme="minorHAnsi"/>
                <w:position w:val="-5"/>
                <w:sz w:val="22"/>
                <w:szCs w:val="22"/>
              </w:rPr>
              <w:object w:dxaOrig="332" w:dyaOrig="332">
                <v:shape id="_x0000_i1129" type="#_x0000_t75" style="width:16.5pt;height:16.5pt" o:ole="">
                  <v:imagedata r:id="rId222" o:title=""/>
                </v:shape>
                <o:OLEObject Type="Embed" ProgID="Equation.3" ShapeID="_x0000_i1129" DrawAspect="Content" ObjectID="_1708344857" r:id="rId223"/>
              </w:object>
            </w:r>
            <w:r w:rsidRPr="00601F54">
              <w:rPr>
                <w:rFonts w:asciiTheme="minorHAnsi" w:hAnsiTheme="minorHAnsi" w:cstheme="minorHAnsi"/>
                <w:sz w:val="22"/>
                <w:szCs w:val="22"/>
              </w:rPr>
              <w:t xml:space="preserve"> ως:</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0"/>
                <w:sz w:val="22"/>
                <w:szCs w:val="22"/>
              </w:rPr>
              <w:object w:dxaOrig="2120" w:dyaOrig="360">
                <v:shape id="_x0000_i1130" type="#_x0000_t75" style="width:105.75pt;height:18pt" o:ole="">
                  <v:imagedata r:id="rId224" o:title=""/>
                </v:shape>
                <o:OLEObject Type="Embed" ProgID="Equation.3" ShapeID="_x0000_i1130" DrawAspect="Content" ObjectID="_1708344858" r:id="rId225"/>
              </w:object>
            </w:r>
          </w:p>
          <w:p w:rsidR="00601F54" w:rsidRPr="00601F54" w:rsidRDefault="00601F54" w:rsidP="005720A1">
            <w:pPr>
              <w:pStyle w:val="BodyText"/>
              <w:spacing w:line="360" w:lineRule="auto"/>
              <w:ind w:left="284"/>
              <w:jc w:val="center"/>
              <w:rPr>
                <w:rFonts w:asciiTheme="minorHAnsi" w:hAnsiTheme="minorHAnsi" w:cstheme="minorHAnsi"/>
                <w:sz w:val="22"/>
                <w:szCs w:val="22"/>
                <w:lang w:val="en-GB"/>
              </w:rPr>
            </w:pPr>
          </w:p>
          <w:p w:rsidR="00601F54" w:rsidRPr="00601F54" w:rsidRDefault="00601F54" w:rsidP="005720A1">
            <w:pPr>
              <w:spacing w:line="360" w:lineRule="auto"/>
              <w:ind w:left="432"/>
              <w:jc w:val="both"/>
              <w:rPr>
                <w:rFonts w:asciiTheme="minorHAnsi" w:hAnsiTheme="minorHAnsi" w:cstheme="minorHAnsi"/>
                <w:sz w:val="22"/>
                <w:szCs w:val="22"/>
                <w:lang w:val="en-US"/>
              </w:rPr>
            </w:pPr>
          </w:p>
        </w:tc>
      </w:tr>
    </w:tbl>
    <w:p w:rsidR="00601F54" w:rsidRPr="00601F54" w:rsidRDefault="00601F54" w:rsidP="005720A1">
      <w:pPr>
        <w:pStyle w:val="BodyText"/>
        <w:spacing w:line="360" w:lineRule="auto"/>
        <w:ind w:left="284"/>
        <w:rPr>
          <w:rFonts w:asciiTheme="minorHAnsi" w:hAnsiTheme="minorHAnsi" w:cstheme="minorHAnsi"/>
          <w:sz w:val="22"/>
          <w:szCs w:val="22"/>
          <w:lang w:val="en-US"/>
        </w:rPr>
      </w:pPr>
    </w:p>
    <w:p w:rsidR="00601F54" w:rsidRDefault="00601F54" w:rsidP="005720A1">
      <w:pPr>
        <w:pStyle w:val="BodyText"/>
        <w:spacing w:line="360" w:lineRule="auto"/>
        <w:ind w:left="284"/>
        <w:rPr>
          <w:rFonts w:asciiTheme="minorHAnsi" w:hAnsiTheme="minorHAnsi" w:cstheme="minorHAnsi"/>
          <w:sz w:val="22"/>
          <w:szCs w:val="22"/>
          <w:lang w:val="en-US"/>
        </w:rPr>
      </w:pPr>
    </w:p>
    <w:p w:rsidR="00775B8F" w:rsidRDefault="00775B8F" w:rsidP="005720A1">
      <w:pPr>
        <w:pStyle w:val="BodyText"/>
        <w:spacing w:line="360" w:lineRule="auto"/>
        <w:ind w:left="284"/>
        <w:rPr>
          <w:rFonts w:asciiTheme="minorHAnsi" w:hAnsiTheme="minorHAnsi" w:cstheme="minorHAnsi"/>
          <w:sz w:val="22"/>
          <w:szCs w:val="22"/>
          <w:lang w:val="en-US"/>
        </w:rPr>
      </w:pPr>
    </w:p>
    <w:p w:rsidR="00775B8F" w:rsidRDefault="00775B8F" w:rsidP="005720A1">
      <w:pPr>
        <w:pStyle w:val="BodyText"/>
        <w:spacing w:line="360" w:lineRule="auto"/>
        <w:ind w:left="284"/>
        <w:rPr>
          <w:rFonts w:asciiTheme="minorHAnsi" w:hAnsiTheme="minorHAnsi" w:cstheme="minorHAnsi"/>
          <w:sz w:val="22"/>
          <w:szCs w:val="22"/>
          <w:lang w:val="en-US"/>
        </w:rPr>
      </w:pPr>
    </w:p>
    <w:p w:rsidR="00775B8F" w:rsidRDefault="00775B8F" w:rsidP="005720A1">
      <w:pPr>
        <w:pStyle w:val="BodyText"/>
        <w:spacing w:line="360" w:lineRule="auto"/>
        <w:ind w:left="284"/>
        <w:rPr>
          <w:rFonts w:asciiTheme="minorHAnsi" w:hAnsiTheme="minorHAnsi" w:cstheme="minorHAnsi"/>
          <w:sz w:val="22"/>
          <w:szCs w:val="22"/>
          <w:lang w:val="en-US"/>
        </w:rPr>
      </w:pPr>
    </w:p>
    <w:p w:rsidR="00775B8F" w:rsidRDefault="00775B8F" w:rsidP="005720A1">
      <w:pPr>
        <w:pStyle w:val="BodyText"/>
        <w:spacing w:line="360" w:lineRule="auto"/>
        <w:ind w:left="284"/>
        <w:rPr>
          <w:rFonts w:asciiTheme="minorHAnsi" w:hAnsiTheme="minorHAnsi" w:cstheme="minorHAnsi"/>
          <w:sz w:val="22"/>
          <w:szCs w:val="22"/>
          <w:lang w:val="en-US"/>
        </w:rPr>
      </w:pPr>
    </w:p>
    <w:p w:rsidR="00775B8F" w:rsidRDefault="00775B8F" w:rsidP="005720A1">
      <w:pPr>
        <w:pStyle w:val="BodyText"/>
        <w:spacing w:line="360" w:lineRule="auto"/>
        <w:ind w:left="284"/>
        <w:rPr>
          <w:rFonts w:asciiTheme="minorHAnsi" w:hAnsiTheme="minorHAnsi" w:cstheme="minorHAnsi"/>
          <w:sz w:val="22"/>
          <w:szCs w:val="22"/>
          <w:lang w:val="en-US"/>
        </w:rPr>
      </w:pPr>
    </w:p>
    <w:p w:rsidR="00775B8F" w:rsidRPr="00601F54" w:rsidRDefault="00775B8F" w:rsidP="005720A1">
      <w:pPr>
        <w:pStyle w:val="BodyText"/>
        <w:spacing w:line="360" w:lineRule="auto"/>
        <w:ind w:left="284"/>
        <w:rPr>
          <w:rFonts w:asciiTheme="minorHAnsi" w:hAnsiTheme="minorHAnsi" w:cstheme="minorHAnsi"/>
          <w:sz w:val="22"/>
          <w:szCs w:val="22"/>
          <w:lang w:val="en-US"/>
        </w:rPr>
      </w:pPr>
    </w:p>
    <w:tbl>
      <w:tblPr>
        <w:tblpPr w:leftFromText="180" w:rightFromText="180" w:vertAnchor="text" w:tblpY="19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01F54" w:rsidRPr="00601F54" w:rsidTr="00D958BC">
        <w:trPr>
          <w:trHeight w:val="530"/>
        </w:trPr>
        <w:tc>
          <w:tcPr>
            <w:tcW w:w="9000" w:type="dxa"/>
            <w:shd w:val="clear" w:color="auto" w:fill="A0A0A0"/>
            <w:vAlign w:val="center"/>
          </w:tcPr>
          <w:p w:rsidR="00601F54" w:rsidRPr="00601F54" w:rsidRDefault="00601F54" w:rsidP="005720A1">
            <w:pPr>
              <w:spacing w:line="360" w:lineRule="auto"/>
              <w:jc w:val="center"/>
              <w:rPr>
                <w:rFonts w:asciiTheme="minorHAnsi" w:hAnsiTheme="minorHAnsi" w:cstheme="minorHAnsi"/>
                <w:b/>
                <w:color w:val="FFFFFF"/>
                <w:sz w:val="22"/>
                <w:szCs w:val="22"/>
                <w:lang w:val="en-US"/>
              </w:rPr>
            </w:pPr>
            <w:r w:rsidRPr="00601F54">
              <w:rPr>
                <w:rFonts w:asciiTheme="minorHAnsi" w:hAnsiTheme="minorHAnsi" w:cstheme="minorHAnsi"/>
                <w:color w:val="333333"/>
                <w:sz w:val="22"/>
                <w:szCs w:val="22"/>
              </w:rPr>
              <w:lastRenderedPageBreak/>
              <w:t>Εφαρμογή</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rPr>
              <w:t>Έλεγχος</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intersection </w:t>
            </w:r>
            <w:r w:rsidRPr="00601F54">
              <w:rPr>
                <w:rFonts w:asciiTheme="minorHAnsi" w:hAnsiTheme="minorHAnsi" w:cstheme="minorHAnsi"/>
                <w:color w:val="333333"/>
                <w:sz w:val="22"/>
                <w:szCs w:val="22"/>
              </w:rPr>
              <w:t>και</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spanning (US &amp; GE</w:t>
            </w:r>
            <w:r w:rsidRPr="00601F54">
              <w:rPr>
                <w:rFonts w:asciiTheme="minorHAnsi" w:hAnsiTheme="minorHAnsi" w:cstheme="minorHAnsi"/>
                <w:color w:val="333333"/>
                <w:sz w:val="22"/>
                <w:szCs w:val="22"/>
                <w:lang w:val="en-US"/>
              </w:rPr>
              <w:t xml:space="preserve"> </w:t>
            </w:r>
            <w:r w:rsidRPr="00601F54">
              <w:rPr>
                <w:rFonts w:asciiTheme="minorHAnsi" w:hAnsiTheme="minorHAnsi" w:cstheme="minorHAnsi"/>
                <w:color w:val="333333"/>
                <w:sz w:val="22"/>
                <w:szCs w:val="22"/>
                <w:lang w:val="en-GB"/>
              </w:rPr>
              <w:t xml:space="preserve">vs G5) – </w:t>
            </w:r>
            <w:r w:rsidRPr="00601F54">
              <w:rPr>
                <w:rFonts w:asciiTheme="minorHAnsi" w:hAnsiTheme="minorHAnsi" w:cstheme="minorHAnsi"/>
                <w:color w:val="333333"/>
                <w:sz w:val="22"/>
                <w:szCs w:val="22"/>
              </w:rPr>
              <w:t>συνέχεια</w:t>
            </w:r>
          </w:p>
        </w:tc>
      </w:tr>
      <w:tr w:rsidR="00601F54" w:rsidRPr="00601F54" w:rsidTr="00D958BC">
        <w:tc>
          <w:tcPr>
            <w:tcW w:w="9000" w:type="dxa"/>
          </w:tcPr>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Αντικαθιστώντας στην δεύτερη γραμμή της συνθήκης, βρίσκουμε:</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32"/>
                <w:sz w:val="22"/>
                <w:szCs w:val="22"/>
              </w:rPr>
              <w:object w:dxaOrig="4160" w:dyaOrig="760">
                <v:shape id="_x0000_i1131" type="#_x0000_t75" style="width:207.75pt;height:38.25pt" o:ole="">
                  <v:imagedata r:id="rId226" o:title=""/>
                </v:shape>
                <o:OLEObject Type="Embed" ProgID="Equation.3" ShapeID="_x0000_i1131" DrawAspect="Content" ObjectID="_1708344859" r:id="rId227"/>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Αν η συνθήκη αυτή ικανοποιείται μόνο για μια τιμή η (γ), υπάρχει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δηλ. το χαρτοφυλάκιο (</w:t>
            </w:r>
            <w:r w:rsidRPr="00601F54">
              <w:rPr>
                <w:rFonts w:asciiTheme="minorHAnsi" w:hAnsiTheme="minorHAnsi" w:cstheme="minorHAnsi"/>
                <w:sz w:val="22"/>
                <w:szCs w:val="22"/>
                <w:lang w:val="en-GB"/>
              </w:rPr>
              <w:t>US</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GE</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UK</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FR</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JP</w:t>
            </w:r>
            <w:r w:rsidRPr="00601F54">
              <w:rPr>
                <w:rFonts w:asciiTheme="minorHAnsi" w:hAnsiTheme="minorHAnsi" w:cstheme="minorHAnsi"/>
                <w:sz w:val="22"/>
                <w:szCs w:val="22"/>
              </w:rPr>
              <w:t>) δεν υπερισχύει σε όρους απόδοσης ανά μονάδα κινδύνου του μικρότερου χαρτοφυλακίου (</w:t>
            </w:r>
            <w:r w:rsidRPr="00601F54">
              <w:rPr>
                <w:rFonts w:asciiTheme="minorHAnsi" w:hAnsiTheme="minorHAnsi" w:cstheme="minorHAnsi"/>
                <w:sz w:val="22"/>
                <w:szCs w:val="22"/>
                <w:lang w:val="en-GB"/>
              </w:rPr>
              <w:t>US</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GE</w:t>
            </w:r>
            <w:r w:rsidRPr="00601F54">
              <w:rPr>
                <w:rFonts w:asciiTheme="minorHAnsi" w:hAnsiTheme="minorHAnsi" w:cstheme="minorHAnsi"/>
                <w:sz w:val="22"/>
                <w:szCs w:val="22"/>
              </w:rPr>
              <w:t xml:space="preserve">) για τον επενδυτή που χαρακτηρίζεται από τον συγκεκριμένο βαθμό αποστροφής κινδύνου γ (ή για τον επενδυτή ο οποίος μπορεί να δανειστεί και να επενδύσει στο επιτόκιο μηδενικού κινδύνου η).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Αν η συνθήκη ικανοποιείται για κάθε τιμή η (γ), υπάρχει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32"/>
                <w:sz w:val="22"/>
                <w:szCs w:val="22"/>
              </w:rPr>
              <w:object w:dxaOrig="1780" w:dyaOrig="760">
                <v:shape id="_x0000_i1132" type="#_x0000_t75" style="width:89.25pt;height:38.25pt" o:ole="">
                  <v:imagedata r:id="rId228" o:title=""/>
                </v:shape>
                <o:OLEObject Type="Embed" ProgID="Equation.3" ShapeID="_x0000_i1132" DrawAspect="Content" ObjectID="_1708344860" r:id="rId229"/>
              </w:objec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σημαίνει ότι το αποδοτικό όριο των Κ αξιογράφων συμπίπτει με το αποδοτικό όριο των Κ+Ν αξιογράφων. Με άλλα λόγια το χαρτοφυλάκιο των Κ αξιογράφων είναι αποδοτικό και επεκτείνοντας το χαρτοφυλάκιο σε Ν επιπλέον αξιόγραφα δεν δίνει υψηλότερη απόδοση ανά μονάδα κινδύνου. Στο παράδειγμα μας, το χαρτοφυλάκιο (</w:t>
            </w:r>
            <w:r w:rsidRPr="00601F54">
              <w:rPr>
                <w:rFonts w:asciiTheme="minorHAnsi" w:hAnsiTheme="minorHAnsi" w:cstheme="minorHAnsi"/>
                <w:sz w:val="22"/>
                <w:szCs w:val="22"/>
                <w:lang w:val="en-GB"/>
              </w:rPr>
              <w:t>US</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GE</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UK</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FR</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JP</w:t>
            </w:r>
            <w:r w:rsidRPr="00601F54">
              <w:rPr>
                <w:rFonts w:asciiTheme="minorHAnsi" w:hAnsiTheme="minorHAnsi" w:cstheme="minorHAnsi"/>
                <w:sz w:val="22"/>
                <w:szCs w:val="22"/>
              </w:rPr>
              <w:t>) δεν υπερισχύει σε όρους απόδοσης ανά μονάδα κινδύνου του μικρότερου χαρτοφυλακίου (</w:t>
            </w:r>
            <w:r w:rsidRPr="00601F54">
              <w:rPr>
                <w:rFonts w:asciiTheme="minorHAnsi" w:hAnsiTheme="minorHAnsi" w:cstheme="minorHAnsi"/>
                <w:sz w:val="22"/>
                <w:szCs w:val="22"/>
                <w:lang w:val="en-GB"/>
              </w:rPr>
              <w:t>US</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GE</w:t>
            </w:r>
            <w:r w:rsidRPr="00601F54">
              <w:rPr>
                <w:rFonts w:asciiTheme="minorHAnsi" w:hAnsiTheme="minorHAnsi" w:cstheme="minorHAnsi"/>
                <w:sz w:val="22"/>
                <w:szCs w:val="22"/>
              </w:rPr>
              <w:t>) για οποιονδήποτε επενδυτή.</w:t>
            </w:r>
          </w:p>
          <w:p w:rsidR="00601F54" w:rsidRPr="00601F54" w:rsidRDefault="00601F54" w:rsidP="005720A1">
            <w:pPr>
              <w:spacing w:line="360" w:lineRule="auto"/>
              <w:ind w:left="432"/>
              <w:jc w:val="both"/>
              <w:rPr>
                <w:rFonts w:asciiTheme="minorHAnsi" w:hAnsiTheme="minorHAnsi" w:cstheme="minorHAnsi"/>
                <w:sz w:val="22"/>
                <w:szCs w:val="22"/>
              </w:rPr>
            </w:pPr>
          </w:p>
        </w:tc>
      </w:tr>
    </w:tbl>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Default="00601F54" w:rsidP="005720A1">
      <w:pPr>
        <w:pStyle w:val="BodyText"/>
        <w:spacing w:line="360" w:lineRule="auto"/>
        <w:ind w:left="284"/>
        <w:rPr>
          <w:rFonts w:asciiTheme="minorHAnsi" w:hAnsiTheme="minorHAnsi" w:cstheme="minorHAnsi"/>
          <w:sz w:val="22"/>
          <w:szCs w:val="22"/>
        </w:rPr>
      </w:pPr>
    </w:p>
    <w:p w:rsidR="002E0D4E" w:rsidRDefault="002E0D4E"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AD5334" w:rsidRDefault="00AD533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Section"/>
        <w:spacing w:line="360" w:lineRule="auto"/>
        <w:rPr>
          <w:rFonts w:asciiTheme="minorHAnsi" w:hAnsiTheme="minorHAnsi" w:cstheme="minorHAnsi"/>
          <w:sz w:val="22"/>
          <w:szCs w:val="22"/>
        </w:rPr>
      </w:pPr>
      <w:bookmarkStart w:id="20" w:name="_Toc84850451"/>
      <w:r w:rsidRPr="00601F54">
        <w:rPr>
          <w:rFonts w:asciiTheme="minorHAnsi" w:hAnsiTheme="minorHAnsi" w:cstheme="minorHAnsi"/>
          <w:sz w:val="22"/>
          <w:szCs w:val="22"/>
        </w:rPr>
        <w:lastRenderedPageBreak/>
        <w:t xml:space="preserve">Έλεγχος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με πολλά αξιόγραφα</w:t>
      </w:r>
      <w:bookmarkEnd w:id="20"/>
    </w:p>
    <w:p w:rsidR="00601F54" w:rsidRPr="00601F54" w:rsidRDefault="00601F54" w:rsidP="005720A1">
      <w:pPr>
        <w:pStyle w:val="Section"/>
        <w:spacing w:line="360" w:lineRule="auto"/>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Για να ελέγξουμε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με χαρτοφυλάκια που περιέχουν πολλά αξιόγραφα, πρέπει να εκτιμήσουμε το σύστημα παλινδρομήσεων (ως </w:t>
      </w:r>
      <w:r w:rsidRPr="00601F54">
        <w:rPr>
          <w:rFonts w:asciiTheme="minorHAnsi" w:hAnsiTheme="minorHAnsi" w:cstheme="minorHAnsi"/>
          <w:sz w:val="22"/>
          <w:szCs w:val="22"/>
          <w:lang w:val="en-GB"/>
        </w:rPr>
        <w:t>Seemingly</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Unrelated</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Regressions</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SUR</w: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jc w:val="center"/>
        <w:rPr>
          <w:rFonts w:asciiTheme="minorHAnsi" w:hAnsiTheme="minorHAnsi" w:cstheme="minorHAnsi"/>
          <w:sz w:val="22"/>
          <w:szCs w:val="22"/>
        </w:rPr>
      </w:pPr>
      <w:r w:rsidRPr="00601F54">
        <w:rPr>
          <w:rFonts w:asciiTheme="minorHAnsi" w:hAnsiTheme="minorHAnsi" w:cstheme="minorHAnsi"/>
          <w:position w:val="-14"/>
          <w:sz w:val="22"/>
          <w:szCs w:val="22"/>
        </w:rPr>
        <w:object w:dxaOrig="1920" w:dyaOrig="380">
          <v:shape id="_x0000_i1133" type="#_x0000_t75" style="width:96pt;height:18.75pt" o:ole="">
            <v:imagedata r:id="rId230" o:title=""/>
          </v:shape>
          <o:OLEObject Type="Embed" ProgID="Equation.3" ShapeID="_x0000_i1133" DrawAspect="Content" ObjectID="_1708344861" r:id="rId231"/>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όπου α και Β είναι διανύσματα (Κ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1) και (</w:t>
      </w:r>
      <w:r w:rsidRPr="00601F54">
        <w:rPr>
          <w:rFonts w:asciiTheme="minorHAnsi" w:hAnsiTheme="minorHAnsi" w:cstheme="minorHAnsi"/>
          <w:sz w:val="22"/>
          <w:szCs w:val="22"/>
          <w:lang w:val="en-GB"/>
        </w:rPr>
        <w:t>K</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 αντίστοιχα.</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υπόθεση του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είναι η μηδενική υπόθεση:  </w:t>
      </w:r>
      <w:r w:rsidRPr="00601F54">
        <w:rPr>
          <w:rFonts w:asciiTheme="minorHAnsi" w:hAnsiTheme="minorHAnsi" w:cstheme="minorHAnsi"/>
          <w:position w:val="-12"/>
          <w:sz w:val="22"/>
          <w:szCs w:val="22"/>
        </w:rPr>
        <w:object w:dxaOrig="1240" w:dyaOrig="360">
          <v:shape id="_x0000_i1134" type="#_x0000_t75" style="width:62.25pt;height:18pt" o:ole="">
            <v:imagedata r:id="rId232" o:title=""/>
          </v:shape>
          <o:OLEObject Type="Embed" ProgID="Equation.3" ShapeID="_x0000_i1134" DrawAspect="Content" ObjectID="_1708344862" r:id="rId233"/>
        </w:object>
      </w:r>
      <w:r w:rsidRPr="00601F54">
        <w:rPr>
          <w:rFonts w:asciiTheme="minorHAnsi" w:hAnsiTheme="minorHAnsi" w:cstheme="minorHAnsi"/>
          <w:sz w:val="22"/>
          <w:szCs w:val="22"/>
        </w:rPr>
        <w:t xml:space="preserve">  δηλ.  </w:t>
      </w:r>
      <w:r w:rsidRPr="00601F54">
        <w:rPr>
          <w:rFonts w:asciiTheme="minorHAnsi" w:hAnsiTheme="minorHAnsi" w:cstheme="minorHAnsi"/>
          <w:position w:val="-12"/>
          <w:sz w:val="22"/>
          <w:szCs w:val="22"/>
        </w:rPr>
        <w:object w:dxaOrig="2040" w:dyaOrig="360">
          <v:shape id="_x0000_i1135" type="#_x0000_t75" style="width:102pt;height:18pt" o:ole="">
            <v:imagedata r:id="rId234" o:title=""/>
          </v:shape>
          <o:OLEObject Type="Embed" ProgID="Equation.3" ShapeID="_x0000_i1135" DrawAspect="Content" ObjectID="_1708344863" r:id="rId235"/>
        </w:object>
      </w:r>
      <w:r w:rsidRPr="00601F54">
        <w:rPr>
          <w:rFonts w:asciiTheme="minorHAnsi" w:hAnsiTheme="minorHAnsi" w:cstheme="minorHAnsi"/>
          <w:sz w:val="22"/>
          <w:szCs w:val="22"/>
        </w:rPr>
        <w:t xml:space="preserve">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υπόθεση του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είναι η μηδενική υπόθεση:  </w:t>
      </w:r>
      <w:r w:rsidRPr="00601F54">
        <w:rPr>
          <w:rFonts w:asciiTheme="minorHAnsi" w:hAnsiTheme="minorHAnsi" w:cstheme="minorHAnsi"/>
          <w:position w:val="-12"/>
          <w:sz w:val="22"/>
          <w:szCs w:val="22"/>
        </w:rPr>
        <w:object w:dxaOrig="1240" w:dyaOrig="360">
          <v:shape id="_x0000_i1136" type="#_x0000_t75" style="width:62.25pt;height:18pt" o:ole="">
            <v:imagedata r:id="rId236" o:title=""/>
          </v:shape>
          <o:OLEObject Type="Embed" ProgID="Equation.3" ShapeID="_x0000_i1136" DrawAspect="Content" ObjectID="_1708344864" r:id="rId237"/>
        </w:object>
      </w:r>
      <w:r w:rsidRPr="00601F54">
        <w:rPr>
          <w:rFonts w:asciiTheme="minorHAnsi" w:hAnsiTheme="minorHAnsi" w:cstheme="minorHAnsi"/>
          <w:sz w:val="22"/>
          <w:szCs w:val="22"/>
        </w:rPr>
        <w:t xml:space="preserve">   </w:t>
      </w:r>
      <w:r w:rsidRPr="00601F54">
        <w:rPr>
          <w:rFonts w:asciiTheme="minorHAnsi" w:hAnsiTheme="minorHAnsi" w:cstheme="minorHAnsi"/>
          <w:position w:val="-10"/>
          <w:sz w:val="22"/>
          <w:szCs w:val="22"/>
        </w:rPr>
        <w:object w:dxaOrig="880" w:dyaOrig="340">
          <v:shape id="_x0000_i1137" type="#_x0000_t75" style="width:44.25pt;height:17.25pt" o:ole="">
            <v:imagedata r:id="rId238" o:title=""/>
          </v:shape>
          <o:OLEObject Type="Embed" ProgID="Equation.3" ShapeID="_x0000_i1137" DrawAspect="Content" ObjectID="_1708344865" r:id="rId239"/>
        </w:object>
      </w:r>
      <w:r w:rsidRPr="00601F54">
        <w:rPr>
          <w:rFonts w:asciiTheme="minorHAnsi" w:hAnsiTheme="minorHAnsi" w:cstheme="minorHAnsi"/>
          <w:sz w:val="22"/>
          <w:szCs w:val="22"/>
        </w:rPr>
        <w:t xml:space="preserve">  δηλ.  </w:t>
      </w:r>
      <w:r w:rsidRPr="00601F54">
        <w:rPr>
          <w:rFonts w:asciiTheme="minorHAnsi" w:hAnsiTheme="minorHAnsi" w:cstheme="minorHAnsi"/>
          <w:position w:val="-12"/>
          <w:sz w:val="22"/>
          <w:szCs w:val="22"/>
        </w:rPr>
        <w:object w:dxaOrig="1980" w:dyaOrig="360">
          <v:shape id="_x0000_i1138" type="#_x0000_t75" style="width:99pt;height:18pt" o:ole="">
            <v:imagedata r:id="rId240" o:title=""/>
          </v:shape>
          <o:OLEObject Type="Embed" ProgID="Equation.3" ShapeID="_x0000_i1138" DrawAspect="Content" ObjectID="_1708344866" r:id="rId241"/>
        </w:object>
      </w:r>
      <w:r w:rsidRPr="00601F54">
        <w:rPr>
          <w:rFonts w:asciiTheme="minorHAnsi" w:hAnsiTheme="minorHAnsi" w:cstheme="minorHAnsi"/>
          <w:sz w:val="22"/>
          <w:szCs w:val="22"/>
        </w:rPr>
        <w:t xml:space="preserve">  και  </w:t>
      </w:r>
      <w:r w:rsidRPr="00601F54">
        <w:rPr>
          <w:rFonts w:asciiTheme="minorHAnsi" w:hAnsiTheme="minorHAnsi" w:cstheme="minorHAnsi"/>
          <w:position w:val="-12"/>
          <w:sz w:val="22"/>
          <w:szCs w:val="22"/>
        </w:rPr>
        <w:object w:dxaOrig="1900" w:dyaOrig="360">
          <v:shape id="_x0000_i1139" type="#_x0000_t75" style="width:95.25pt;height:18pt" o:ole="">
            <v:imagedata r:id="rId242" o:title=""/>
          </v:shape>
          <o:OLEObject Type="Embed" ProgID="Equation.3" ShapeID="_x0000_i1139" DrawAspect="Content" ObjectID="_1708344867" r:id="rId243"/>
        </w:object>
      </w:r>
      <w:r w:rsidRPr="00601F54">
        <w:rPr>
          <w:rFonts w:asciiTheme="minorHAnsi" w:hAnsiTheme="minorHAnsi" w:cstheme="minorHAnsi"/>
          <w:sz w:val="22"/>
          <w:szCs w:val="22"/>
        </w:rPr>
        <w:t xml:space="preserve">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Η υπόθεση του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μπορεί να ελεγχθεί με το στατιστικό </w:t>
      </w:r>
      <w:r w:rsidRPr="00601F54">
        <w:rPr>
          <w:rFonts w:asciiTheme="minorHAnsi" w:hAnsiTheme="minorHAnsi" w:cstheme="minorHAnsi"/>
          <w:sz w:val="22"/>
          <w:szCs w:val="22"/>
          <w:lang w:val="en-GB"/>
        </w:rPr>
        <w:t>Wald</w:t>
      </w:r>
      <w:r w:rsidRPr="00601F54">
        <w:rPr>
          <w:rFonts w:asciiTheme="minorHAnsi" w:hAnsiTheme="minorHAnsi" w:cstheme="minorHAnsi"/>
          <w:sz w:val="22"/>
          <w:szCs w:val="22"/>
        </w:rPr>
        <w:t>:</w:t>
      </w:r>
    </w:p>
    <w:p w:rsidR="00601F54" w:rsidRPr="00601F54" w:rsidRDefault="00601F54" w:rsidP="005720A1">
      <w:pPr>
        <w:pStyle w:val="Centered"/>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 </w:t>
      </w:r>
      <w:r w:rsidRPr="00601F54">
        <w:rPr>
          <w:rFonts w:asciiTheme="minorHAnsi" w:hAnsiTheme="minorHAnsi" w:cstheme="minorHAnsi"/>
          <w:position w:val="-6"/>
          <w:sz w:val="22"/>
          <w:szCs w:val="22"/>
        </w:rPr>
        <w:object w:dxaOrig="1160" w:dyaOrig="320">
          <v:shape id="_x0000_i1140" type="#_x0000_t75" style="width:57.75pt;height:15.75pt" o:ole="">
            <v:imagedata r:id="rId244" o:title=""/>
          </v:shape>
          <o:OLEObject Type="Embed" ProgID="Equation.3" ShapeID="_x0000_i1140" DrawAspect="Content" ObjectID="_1708344868" r:id="rId245"/>
        </w:object>
      </w:r>
      <w:r w:rsidRPr="00601F54">
        <w:rPr>
          <w:rFonts w:asciiTheme="minorHAnsi" w:hAnsiTheme="minorHAnsi" w:cstheme="minorHAnsi"/>
          <w:sz w:val="22"/>
          <w:szCs w:val="22"/>
        </w:rPr>
        <w:t xml:space="preserve">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όπου </w:t>
      </w:r>
      <w:r w:rsidRPr="00601F54">
        <w:rPr>
          <w:rFonts w:asciiTheme="minorHAnsi" w:hAnsiTheme="minorHAnsi" w:cstheme="minorHAnsi"/>
          <w:sz w:val="22"/>
          <w:szCs w:val="22"/>
          <w:lang w:val="en-GB"/>
        </w:rPr>
        <w:t>V</w:t>
      </w:r>
      <w:r w:rsidRPr="00601F54">
        <w:rPr>
          <w:rFonts w:asciiTheme="minorHAnsi" w:hAnsiTheme="minorHAnsi" w:cstheme="minorHAnsi"/>
          <w:sz w:val="22"/>
          <w:szCs w:val="22"/>
        </w:rPr>
        <w:t xml:space="preserve"> είναι ο πίνακας </w:t>
      </w:r>
      <w:proofErr w:type="spellStart"/>
      <w:r w:rsidRPr="00601F54">
        <w:rPr>
          <w:rFonts w:asciiTheme="minorHAnsi" w:hAnsiTheme="minorHAnsi" w:cstheme="minorHAnsi"/>
          <w:sz w:val="22"/>
          <w:szCs w:val="22"/>
        </w:rPr>
        <w:t>συνδιακύμανσης</w:t>
      </w:r>
      <w:proofErr w:type="spellEnd"/>
      <w:r w:rsidRPr="00601F54">
        <w:rPr>
          <w:rFonts w:asciiTheme="minorHAnsi" w:hAnsiTheme="minorHAnsi" w:cstheme="minorHAnsi"/>
          <w:sz w:val="22"/>
          <w:szCs w:val="22"/>
        </w:rPr>
        <w:t xml:space="preserve"> των </w:t>
      </w:r>
      <w:r w:rsidRPr="00601F54">
        <w:rPr>
          <w:rFonts w:asciiTheme="minorHAnsi" w:hAnsiTheme="minorHAnsi" w:cstheme="minorHAnsi"/>
          <w:position w:val="-6"/>
          <w:sz w:val="22"/>
          <w:szCs w:val="22"/>
        </w:rPr>
        <w:object w:dxaOrig="240" w:dyaOrig="220">
          <v:shape id="_x0000_i1141" type="#_x0000_t75" style="width:12pt;height:11.25pt" o:ole="">
            <v:imagedata r:id="rId246" o:title=""/>
          </v:shape>
          <o:OLEObject Type="Embed" ProgID="Equation.3" ShapeID="_x0000_i1141" DrawAspect="Content" ObjectID="_1708344869" r:id="rId247"/>
        </w:object>
      </w:r>
      <w:r w:rsidRPr="00601F54">
        <w:rPr>
          <w:rFonts w:asciiTheme="minorHAnsi" w:hAnsiTheme="minorHAnsi" w:cstheme="minorHAnsi"/>
          <w:sz w:val="22"/>
          <w:szCs w:val="22"/>
        </w:rPr>
        <w:t xml:space="preserve">  Καθώς η  </w:t>
      </w:r>
      <w:r w:rsidRPr="00601F54">
        <w:rPr>
          <w:rFonts w:asciiTheme="minorHAnsi" w:hAnsiTheme="minorHAnsi" w:cstheme="minorHAnsi"/>
          <w:sz w:val="22"/>
          <w:szCs w:val="22"/>
          <w:lang w:val="en-GB"/>
        </w:rPr>
        <w:t>W</w:t>
      </w:r>
      <w:r w:rsidRPr="00601F54">
        <w:rPr>
          <w:rFonts w:asciiTheme="minorHAnsi" w:hAnsiTheme="minorHAnsi" w:cstheme="minorHAnsi"/>
          <w:sz w:val="22"/>
          <w:szCs w:val="22"/>
        </w:rPr>
        <w:t xml:space="preserve"> ακολουθεί κατανομή χ</w:t>
      </w:r>
      <w:r w:rsidRPr="00601F54">
        <w:rPr>
          <w:rFonts w:asciiTheme="minorHAnsi" w:hAnsiTheme="minorHAnsi" w:cstheme="minorHAnsi"/>
          <w:sz w:val="22"/>
          <w:szCs w:val="22"/>
          <w:vertAlign w:val="superscript"/>
        </w:rPr>
        <w:t>2</w:t>
      </w:r>
      <w:r w:rsidRPr="00601F54">
        <w:rPr>
          <w:rFonts w:asciiTheme="minorHAnsi" w:hAnsiTheme="minorHAnsi" w:cstheme="minorHAnsi"/>
          <w:sz w:val="22"/>
          <w:szCs w:val="22"/>
        </w:rPr>
        <w:t xml:space="preserve"> με Ν βαθμούς ελευθερίας, δεν μπορούμε να απορρίψουμε την μηδενική υπόθεση αν το </w:t>
      </w:r>
      <w:r w:rsidRPr="00601F54">
        <w:rPr>
          <w:rFonts w:asciiTheme="minorHAnsi" w:hAnsiTheme="minorHAnsi" w:cstheme="minorHAnsi"/>
          <w:sz w:val="22"/>
          <w:szCs w:val="22"/>
          <w:lang w:val="en-GB"/>
        </w:rPr>
        <w:t>W</w:t>
      </w:r>
      <w:r w:rsidRPr="00601F54">
        <w:rPr>
          <w:rFonts w:asciiTheme="minorHAnsi" w:hAnsiTheme="minorHAnsi" w:cstheme="minorHAnsi"/>
          <w:sz w:val="22"/>
          <w:szCs w:val="22"/>
        </w:rPr>
        <w:t xml:space="preserve"> είναι μικρότερο από την κριτική τιμή της χ</w:t>
      </w:r>
      <w:r w:rsidRPr="00601F54">
        <w:rPr>
          <w:rFonts w:asciiTheme="minorHAnsi" w:hAnsiTheme="minorHAnsi" w:cstheme="minorHAnsi"/>
          <w:sz w:val="22"/>
          <w:szCs w:val="22"/>
          <w:vertAlign w:val="superscript"/>
        </w:rPr>
        <w:t>2</w:t>
      </w:r>
      <w:r w:rsidRPr="00601F54">
        <w:rPr>
          <w:rFonts w:asciiTheme="minorHAnsi" w:hAnsiTheme="minorHAnsi" w:cstheme="minorHAnsi"/>
          <w:sz w:val="22"/>
          <w:szCs w:val="22"/>
        </w:rPr>
        <w:t xml:space="preserve"> (Ν). Ο έλεγχος αυτός είναι σε όρους άλφα του </w:t>
      </w:r>
      <w:r w:rsidRPr="00601F54">
        <w:rPr>
          <w:rFonts w:asciiTheme="minorHAnsi" w:hAnsiTheme="minorHAnsi" w:cstheme="minorHAnsi"/>
          <w:sz w:val="22"/>
          <w:szCs w:val="22"/>
          <w:lang w:val="en-GB"/>
        </w:rPr>
        <w:t>Jensen</w: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Οι </w:t>
      </w:r>
      <w:r w:rsidRPr="00601F54">
        <w:rPr>
          <w:rFonts w:asciiTheme="minorHAnsi" w:hAnsiTheme="minorHAnsi" w:cstheme="minorHAnsi"/>
          <w:sz w:val="22"/>
          <w:szCs w:val="22"/>
          <w:lang w:val="en-GB"/>
        </w:rPr>
        <w:t>Jobson</w:t>
      </w:r>
      <w:r w:rsidRPr="00601F54">
        <w:rPr>
          <w:rFonts w:asciiTheme="minorHAnsi" w:hAnsiTheme="minorHAnsi" w:cstheme="minorHAnsi"/>
          <w:sz w:val="22"/>
          <w:szCs w:val="22"/>
        </w:rPr>
        <w:t xml:space="preserve"> και </w:t>
      </w:r>
      <w:proofErr w:type="spellStart"/>
      <w:r w:rsidRPr="00601F54">
        <w:rPr>
          <w:rFonts w:asciiTheme="minorHAnsi" w:hAnsiTheme="minorHAnsi" w:cstheme="minorHAnsi"/>
          <w:sz w:val="22"/>
          <w:szCs w:val="22"/>
          <w:lang w:val="en-GB"/>
        </w:rPr>
        <w:t>Korkie</w:t>
      </w:r>
      <w:proofErr w:type="spellEnd"/>
      <w:r w:rsidRPr="00601F54">
        <w:rPr>
          <w:rFonts w:asciiTheme="minorHAnsi" w:hAnsiTheme="minorHAnsi" w:cstheme="minorHAnsi"/>
          <w:sz w:val="22"/>
          <w:szCs w:val="22"/>
        </w:rPr>
        <w:t xml:space="preserve"> (1984) δείχνουν ότι  </w:t>
      </w:r>
      <w:r w:rsidRPr="00601F54">
        <w:rPr>
          <w:rFonts w:asciiTheme="minorHAnsi" w:hAnsiTheme="minorHAnsi" w:cstheme="minorHAnsi"/>
          <w:position w:val="-14"/>
          <w:sz w:val="22"/>
          <w:szCs w:val="22"/>
        </w:rPr>
        <w:object w:dxaOrig="1640" w:dyaOrig="380">
          <v:shape id="_x0000_i1142" type="#_x0000_t75" style="width:81.75pt;height:18.75pt" o:ole="">
            <v:imagedata r:id="rId248" o:title=""/>
          </v:shape>
          <o:OLEObject Type="Embed" ProgID="Equation.3" ShapeID="_x0000_i1142" DrawAspect="Content" ObjectID="_1708344870" r:id="rId249"/>
        </w:object>
      </w:r>
      <w:r w:rsidRPr="00601F54">
        <w:rPr>
          <w:rFonts w:asciiTheme="minorHAnsi" w:hAnsiTheme="minorHAnsi" w:cstheme="minorHAnsi"/>
          <w:sz w:val="22"/>
          <w:szCs w:val="22"/>
        </w:rPr>
        <w:t xml:space="preserve">  και  </w:t>
      </w:r>
      <w:r w:rsidRPr="00601F54">
        <w:rPr>
          <w:rFonts w:asciiTheme="minorHAnsi" w:hAnsiTheme="minorHAnsi" w:cstheme="minorHAnsi"/>
          <w:position w:val="-14"/>
          <w:sz w:val="22"/>
          <w:szCs w:val="22"/>
        </w:rPr>
        <w:object w:dxaOrig="1760" w:dyaOrig="400">
          <v:shape id="_x0000_i1143" type="#_x0000_t75" style="width:87.75pt;height:20.25pt" o:ole="">
            <v:imagedata r:id="rId250" o:title=""/>
          </v:shape>
          <o:OLEObject Type="Embed" ProgID="Equation.3" ShapeID="_x0000_i1143" DrawAspect="Content" ObjectID="_1708344871" r:id="rId251"/>
        </w:object>
      </w:r>
      <w:r w:rsidRPr="00601F54">
        <w:rPr>
          <w:rFonts w:asciiTheme="minorHAnsi" w:hAnsiTheme="minorHAnsi" w:cstheme="minorHAnsi"/>
          <w:sz w:val="22"/>
          <w:szCs w:val="22"/>
        </w:rPr>
        <w:t xml:space="preserve">, όπου  </w:t>
      </w:r>
      <w:r w:rsidRPr="00601F54">
        <w:rPr>
          <w:rFonts w:asciiTheme="minorHAnsi" w:hAnsiTheme="minorHAnsi" w:cstheme="minorHAnsi"/>
          <w:position w:val="-14"/>
          <w:sz w:val="22"/>
          <w:szCs w:val="22"/>
        </w:rPr>
        <w:object w:dxaOrig="340" w:dyaOrig="380">
          <v:shape id="_x0000_i1144" type="#_x0000_t75" style="width:17.25pt;height:18.75pt" o:ole="">
            <v:imagedata r:id="rId252" o:title=""/>
          </v:shape>
          <o:OLEObject Type="Embed" ProgID="Equation.3" ShapeID="_x0000_i1144" DrawAspect="Content" ObjectID="_1708344872" r:id="rId253"/>
        </w:object>
      </w:r>
      <w:r w:rsidRPr="00601F54">
        <w:rPr>
          <w:rFonts w:asciiTheme="minorHAnsi" w:hAnsiTheme="minorHAnsi" w:cstheme="minorHAnsi"/>
          <w:sz w:val="22"/>
          <w:szCs w:val="22"/>
        </w:rPr>
        <w:t xml:space="preserve"> και </w:t>
      </w:r>
      <w:r w:rsidRPr="00601F54">
        <w:rPr>
          <w:rFonts w:asciiTheme="minorHAnsi" w:hAnsiTheme="minorHAnsi" w:cstheme="minorHAnsi"/>
          <w:position w:val="-6"/>
          <w:sz w:val="22"/>
          <w:szCs w:val="22"/>
        </w:rPr>
        <w:object w:dxaOrig="200" w:dyaOrig="279">
          <v:shape id="_x0000_i1145" type="#_x0000_t75" style="width:9.75pt;height:14.25pt" o:ole="">
            <v:imagedata r:id="rId254" o:title=""/>
          </v:shape>
          <o:OLEObject Type="Embed" ProgID="Equation.3" ShapeID="_x0000_i1145" DrawAspect="Content" ObjectID="_1708344873" r:id="rId255"/>
        </w:object>
      </w:r>
      <w:r w:rsidRPr="00601F54">
        <w:rPr>
          <w:rFonts w:asciiTheme="minorHAnsi" w:hAnsiTheme="minorHAnsi" w:cstheme="minorHAnsi"/>
          <w:sz w:val="22"/>
          <w:szCs w:val="22"/>
        </w:rPr>
        <w:t xml:space="preserve"> είναι οι υπερβάλλουσες αποδόσεις ανά μονάδα κινδύνου (</w:t>
      </w:r>
      <w:r w:rsidRPr="00601F54">
        <w:rPr>
          <w:rFonts w:asciiTheme="minorHAnsi" w:hAnsiTheme="minorHAnsi" w:cstheme="minorHAnsi"/>
          <w:sz w:val="22"/>
          <w:szCs w:val="22"/>
          <w:lang w:val="en-GB"/>
        </w:rPr>
        <w:t>Sharpe</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ratios</w:t>
      </w:r>
      <w:r w:rsidRPr="00601F54">
        <w:rPr>
          <w:rFonts w:asciiTheme="minorHAnsi" w:hAnsiTheme="minorHAnsi" w:cstheme="minorHAnsi"/>
          <w:sz w:val="22"/>
          <w:szCs w:val="22"/>
        </w:rPr>
        <w:t xml:space="preserve">) των χαρτοφυλακίων Κ και Κ+Ν αντίστοιχα. Η δεύτερη εξίσωση μας λέει ότι η διαφορά του λόγου </w:t>
      </w:r>
      <w:r w:rsidRPr="00601F54">
        <w:rPr>
          <w:rFonts w:asciiTheme="minorHAnsi" w:hAnsiTheme="minorHAnsi" w:cstheme="minorHAnsi"/>
          <w:sz w:val="22"/>
          <w:szCs w:val="22"/>
          <w:lang w:val="en-GB"/>
        </w:rPr>
        <w:t>Sharpe</w:t>
      </w:r>
      <w:r w:rsidRPr="00601F54">
        <w:rPr>
          <w:rFonts w:asciiTheme="minorHAnsi" w:hAnsiTheme="minorHAnsi" w:cstheme="minorHAnsi"/>
          <w:sz w:val="22"/>
          <w:szCs w:val="22"/>
        </w:rPr>
        <w:t xml:space="preserve"> του διευρυμένου χαρτοφυλακίου από το αρχικό χαρτοφυλάκιο των Κ αξιόγραφων είναι το εσωτερικό γινόμενο των άλφα του </w:t>
      </w:r>
      <w:r w:rsidRPr="00601F54">
        <w:rPr>
          <w:rFonts w:asciiTheme="minorHAnsi" w:hAnsiTheme="minorHAnsi" w:cstheme="minorHAnsi"/>
          <w:sz w:val="22"/>
          <w:szCs w:val="22"/>
          <w:lang w:val="en-GB"/>
        </w:rPr>
        <w:t>Jensen</w:t>
      </w:r>
      <w:r w:rsidRPr="00601F54">
        <w:rPr>
          <w:rFonts w:asciiTheme="minorHAnsi" w:hAnsiTheme="minorHAnsi" w:cstheme="minorHAnsi"/>
          <w:sz w:val="22"/>
          <w:szCs w:val="22"/>
        </w:rPr>
        <w:t xml:space="preserve"> σταθμισμένων με τον πίνακα </w:t>
      </w:r>
      <w:proofErr w:type="spellStart"/>
      <w:r w:rsidRPr="00601F54">
        <w:rPr>
          <w:rFonts w:asciiTheme="minorHAnsi" w:hAnsiTheme="minorHAnsi" w:cstheme="minorHAnsi"/>
          <w:sz w:val="22"/>
          <w:szCs w:val="22"/>
        </w:rPr>
        <w:t>συνδιακύμανσης</w:t>
      </w:r>
      <w:proofErr w:type="spellEnd"/>
      <w:r w:rsidRPr="00601F54">
        <w:rPr>
          <w:rFonts w:asciiTheme="minorHAnsi" w:hAnsiTheme="minorHAnsi" w:cstheme="minorHAnsi"/>
          <w:sz w:val="22"/>
          <w:szCs w:val="22"/>
        </w:rPr>
        <w:t xml:space="preserve"> τους.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Κατά συνέπεια, </w:t>
      </w:r>
    </w:p>
    <w:p w:rsidR="00601F54" w:rsidRPr="00601F54" w:rsidRDefault="00601F54" w:rsidP="005720A1">
      <w:pPr>
        <w:pStyle w:val="BodyText"/>
        <w:spacing w:line="360" w:lineRule="auto"/>
        <w:ind w:left="284"/>
        <w:jc w:val="center"/>
        <w:rPr>
          <w:rFonts w:asciiTheme="minorHAnsi" w:hAnsiTheme="minorHAnsi" w:cstheme="minorHAnsi"/>
          <w:sz w:val="22"/>
          <w:szCs w:val="22"/>
          <w:lang w:val="en-US"/>
        </w:rPr>
      </w:pPr>
      <w:r w:rsidRPr="00601F54">
        <w:rPr>
          <w:rFonts w:asciiTheme="minorHAnsi" w:hAnsiTheme="minorHAnsi" w:cstheme="minorHAnsi"/>
          <w:position w:val="-22"/>
          <w:sz w:val="22"/>
          <w:szCs w:val="22"/>
        </w:rPr>
        <w:object w:dxaOrig="6000" w:dyaOrig="580">
          <v:shape id="_x0000_i1146" type="#_x0000_t75" style="width:300pt;height:29.25pt" o:ole="">
            <v:imagedata r:id="rId256" o:title=""/>
          </v:shape>
          <o:OLEObject Type="Embed" ProgID="Equation.3" ShapeID="_x0000_i1146" DrawAspect="Content" ObjectID="_1708344874" r:id="rId257"/>
        </w:objec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δηλ. ο έλεγχος για </w:t>
      </w:r>
      <w:r w:rsidRPr="00601F54">
        <w:rPr>
          <w:rFonts w:asciiTheme="minorHAnsi" w:hAnsiTheme="minorHAnsi" w:cstheme="minorHAnsi"/>
          <w:sz w:val="22"/>
          <w:szCs w:val="22"/>
          <w:lang w:val="en-GB"/>
        </w:rPr>
        <w:t>intersection</w:t>
      </w:r>
      <w:r w:rsidRPr="00601F54">
        <w:rPr>
          <w:rFonts w:asciiTheme="minorHAnsi" w:hAnsiTheme="minorHAnsi" w:cstheme="minorHAnsi"/>
          <w:sz w:val="22"/>
          <w:szCs w:val="22"/>
        </w:rPr>
        <w:t xml:space="preserve"> μπορεί να εκφραστεί σε όρους υπερβαλ</w:t>
      </w:r>
      <w:r w:rsidR="001E3A5F">
        <w:rPr>
          <w:rFonts w:asciiTheme="minorHAnsi" w:hAnsiTheme="minorHAnsi" w:cstheme="minorHAnsi"/>
          <w:sz w:val="22"/>
          <w:szCs w:val="22"/>
        </w:rPr>
        <w:t>λ</w:t>
      </w:r>
      <w:r w:rsidRPr="00601F54">
        <w:rPr>
          <w:rFonts w:asciiTheme="minorHAnsi" w:hAnsiTheme="minorHAnsi" w:cstheme="minorHAnsi"/>
          <w:sz w:val="22"/>
          <w:szCs w:val="22"/>
        </w:rPr>
        <w:t>ουσών αποδόσεων ανά μονάδα κινδύνου, ως:</w:t>
      </w:r>
    </w:p>
    <w:p w:rsidR="00601F54" w:rsidRPr="00601F54" w:rsidRDefault="00601F54" w:rsidP="005720A1">
      <w:pPr>
        <w:pStyle w:val="Centered"/>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 </w:t>
      </w:r>
      <w:r w:rsidRPr="00601F54">
        <w:rPr>
          <w:rFonts w:asciiTheme="minorHAnsi" w:hAnsiTheme="minorHAnsi" w:cstheme="minorHAnsi"/>
          <w:position w:val="-22"/>
          <w:sz w:val="22"/>
          <w:szCs w:val="22"/>
        </w:rPr>
        <w:object w:dxaOrig="1200" w:dyaOrig="580">
          <v:shape id="_x0000_i1147" type="#_x0000_t75" style="width:60pt;height:29.25pt" o:ole="">
            <v:imagedata r:id="rId258" o:title=""/>
          </v:shape>
          <o:OLEObject Type="Embed" ProgID="Equation.3" ShapeID="_x0000_i1147" DrawAspect="Content" ObjectID="_1708344875" r:id="rId259"/>
        </w:object>
      </w:r>
      <w:r w:rsidRPr="00601F54">
        <w:rPr>
          <w:rFonts w:asciiTheme="minorHAnsi" w:hAnsiTheme="minorHAnsi" w:cstheme="minorHAnsi"/>
          <w:sz w:val="22"/>
          <w:szCs w:val="22"/>
        </w:rPr>
        <w:t xml:space="preserve"> </w:t>
      </w: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lastRenderedPageBreak/>
        <w:t xml:space="preserve">Ο έλεγχος αυτός ακολουθεί την κατανομή </w:t>
      </w:r>
      <w:r w:rsidRPr="00601F54">
        <w:rPr>
          <w:rFonts w:asciiTheme="minorHAnsi" w:hAnsiTheme="minorHAnsi" w:cstheme="minorHAnsi"/>
          <w:position w:val="-10"/>
          <w:sz w:val="22"/>
          <w:szCs w:val="22"/>
        </w:rPr>
        <w:object w:dxaOrig="740" w:dyaOrig="360">
          <v:shape id="_x0000_i1148" type="#_x0000_t75" style="width:36.75pt;height:18pt" o:ole="">
            <v:imagedata r:id="rId260" o:title=""/>
          </v:shape>
          <o:OLEObject Type="Embed" ProgID="Equation.3" ShapeID="_x0000_i1148" DrawAspect="Content" ObjectID="_1708344876" r:id="rId261"/>
        </w:object>
      </w:r>
      <w:r w:rsidRPr="00601F54">
        <w:rPr>
          <w:rFonts w:asciiTheme="minorHAnsi" w:hAnsiTheme="minorHAnsi" w:cstheme="minorHAnsi"/>
          <w:sz w:val="22"/>
          <w:szCs w:val="22"/>
        </w:rPr>
        <w:t>.</w:t>
      </w:r>
    </w:p>
    <w:p w:rsidR="00601F54" w:rsidRPr="00601F54" w:rsidRDefault="00601F54" w:rsidP="005720A1">
      <w:pPr>
        <w:pStyle w:val="BodyText"/>
        <w:spacing w:line="360" w:lineRule="auto"/>
        <w:ind w:left="284"/>
        <w:rPr>
          <w:rFonts w:asciiTheme="minorHAnsi" w:hAnsiTheme="minorHAnsi" w:cstheme="minorHAnsi"/>
          <w:sz w:val="22"/>
          <w:szCs w:val="22"/>
        </w:rPr>
      </w:pPr>
    </w:p>
    <w:p w:rsidR="00601F54" w:rsidRPr="00601F54" w:rsidRDefault="00601F54" w:rsidP="005720A1">
      <w:pPr>
        <w:pStyle w:val="BodyText"/>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Για να ελέγξουμε για </w:t>
      </w:r>
      <w:r w:rsidRPr="00601F54">
        <w:rPr>
          <w:rFonts w:asciiTheme="minorHAnsi" w:hAnsiTheme="minorHAnsi" w:cstheme="minorHAnsi"/>
          <w:sz w:val="22"/>
          <w:szCs w:val="22"/>
          <w:lang w:val="en-GB"/>
        </w:rPr>
        <w:t>spanning</w:t>
      </w:r>
      <w:r w:rsidRPr="00601F54">
        <w:rPr>
          <w:rFonts w:asciiTheme="minorHAnsi" w:hAnsiTheme="minorHAnsi" w:cstheme="minorHAnsi"/>
          <w:sz w:val="22"/>
          <w:szCs w:val="22"/>
        </w:rPr>
        <w:t xml:space="preserve">, χρησιμοποιούμε το στατιστικό </w:t>
      </w:r>
      <w:r w:rsidRPr="00601F54">
        <w:rPr>
          <w:rFonts w:asciiTheme="minorHAnsi" w:hAnsiTheme="minorHAnsi" w:cstheme="minorHAnsi"/>
          <w:sz w:val="22"/>
          <w:szCs w:val="22"/>
          <w:lang w:val="en-GB"/>
        </w:rPr>
        <w:t>Wald</w:t>
      </w:r>
      <w:r w:rsidRPr="00601F54">
        <w:rPr>
          <w:rFonts w:asciiTheme="minorHAnsi" w:hAnsiTheme="minorHAnsi" w:cstheme="minorHAnsi"/>
          <w:sz w:val="22"/>
          <w:szCs w:val="22"/>
        </w:rPr>
        <w:t>:</w:t>
      </w:r>
    </w:p>
    <w:p w:rsidR="00601F54" w:rsidRPr="00601F54" w:rsidRDefault="00601F54" w:rsidP="005720A1">
      <w:pPr>
        <w:pStyle w:val="Centered"/>
        <w:spacing w:line="360" w:lineRule="auto"/>
        <w:ind w:left="284"/>
        <w:rPr>
          <w:rFonts w:asciiTheme="minorHAnsi" w:hAnsiTheme="minorHAnsi" w:cstheme="minorHAnsi"/>
          <w:sz w:val="22"/>
          <w:szCs w:val="22"/>
        </w:rPr>
      </w:pPr>
      <w:r w:rsidRPr="00601F54">
        <w:rPr>
          <w:rFonts w:asciiTheme="minorHAnsi" w:hAnsiTheme="minorHAnsi" w:cstheme="minorHAnsi"/>
          <w:sz w:val="22"/>
          <w:szCs w:val="22"/>
        </w:rPr>
        <w:t xml:space="preserve"> </w:t>
      </w:r>
      <w:r w:rsidRPr="00601F54">
        <w:rPr>
          <w:rFonts w:asciiTheme="minorHAnsi" w:hAnsiTheme="minorHAnsi" w:cstheme="minorHAnsi"/>
          <w:position w:val="-10"/>
          <w:sz w:val="22"/>
          <w:szCs w:val="22"/>
        </w:rPr>
        <w:object w:dxaOrig="1160" w:dyaOrig="360">
          <v:shape id="_x0000_i1149" type="#_x0000_t75" style="width:57.75pt;height:18pt" o:ole="">
            <v:imagedata r:id="rId262" o:title=""/>
          </v:shape>
          <o:OLEObject Type="Embed" ProgID="Equation.3" ShapeID="_x0000_i1149" DrawAspect="Content" ObjectID="_1708344877" r:id="rId263"/>
        </w:object>
      </w:r>
      <w:r w:rsidRPr="00601F54">
        <w:rPr>
          <w:rFonts w:asciiTheme="minorHAnsi" w:hAnsiTheme="minorHAnsi" w:cstheme="minorHAnsi"/>
          <w:sz w:val="22"/>
          <w:szCs w:val="22"/>
        </w:rPr>
        <w:t xml:space="preserve"> </w:t>
      </w:r>
    </w:p>
    <w:p w:rsidR="00601F54" w:rsidRPr="00C3251D" w:rsidRDefault="00601F54" w:rsidP="005720A1">
      <w:pPr>
        <w:pStyle w:val="BodyText"/>
        <w:spacing w:line="360" w:lineRule="auto"/>
        <w:ind w:left="284"/>
        <w:rPr>
          <w:rFonts w:asciiTheme="minorHAnsi" w:hAnsiTheme="minorHAnsi" w:cstheme="minorHAnsi"/>
          <w:sz w:val="22"/>
          <w:szCs w:val="22"/>
          <w:lang w:val="en-US"/>
        </w:rPr>
      </w:pPr>
      <w:r w:rsidRPr="00601F54">
        <w:rPr>
          <w:rFonts w:asciiTheme="minorHAnsi" w:hAnsiTheme="minorHAnsi" w:cstheme="minorHAnsi"/>
          <w:sz w:val="22"/>
          <w:szCs w:val="22"/>
        </w:rPr>
        <w:t xml:space="preserve">όπου </w:t>
      </w:r>
      <w:r w:rsidRPr="00601F54">
        <w:rPr>
          <w:rFonts w:asciiTheme="minorHAnsi" w:hAnsiTheme="minorHAnsi" w:cstheme="minorHAnsi"/>
          <w:sz w:val="22"/>
          <w:szCs w:val="22"/>
          <w:lang w:val="en-GB"/>
        </w:rPr>
        <w:t>q</w:t>
      </w:r>
      <w:r w:rsidRPr="00601F54">
        <w:rPr>
          <w:rFonts w:asciiTheme="minorHAnsi" w:hAnsiTheme="minorHAnsi" w:cstheme="minorHAnsi"/>
          <w:sz w:val="22"/>
          <w:szCs w:val="22"/>
        </w:rPr>
        <w:t xml:space="preserve"> είναι το (2 </w:t>
      </w:r>
      <w:r w:rsidRPr="00601F54">
        <w:rPr>
          <w:rFonts w:asciiTheme="minorHAnsi" w:hAnsiTheme="minorHAnsi" w:cstheme="minorHAnsi"/>
          <w:sz w:val="22"/>
          <w:szCs w:val="22"/>
          <w:lang w:val="en-GB"/>
        </w:rPr>
        <w:t>x</w:t>
      </w:r>
      <w:r w:rsidRPr="00601F54">
        <w:rPr>
          <w:rFonts w:asciiTheme="minorHAnsi" w:hAnsiTheme="minorHAnsi" w:cstheme="minorHAnsi"/>
          <w:sz w:val="22"/>
          <w:szCs w:val="22"/>
        </w:rPr>
        <w:t xml:space="preserve"> </w:t>
      </w:r>
      <w:r w:rsidRPr="00601F54">
        <w:rPr>
          <w:rFonts w:asciiTheme="minorHAnsi" w:hAnsiTheme="minorHAnsi" w:cstheme="minorHAnsi"/>
          <w:sz w:val="22"/>
          <w:szCs w:val="22"/>
          <w:lang w:val="en-GB"/>
        </w:rPr>
        <w:t>N</w:t>
      </w:r>
      <w:r w:rsidRPr="00601F54">
        <w:rPr>
          <w:rFonts w:asciiTheme="minorHAnsi" w:hAnsiTheme="minorHAnsi" w:cstheme="minorHAnsi"/>
          <w:sz w:val="22"/>
          <w:szCs w:val="22"/>
        </w:rPr>
        <w:t>) διάνυσμα  των (</w:t>
      </w:r>
      <w:proofErr w:type="spellStart"/>
      <w:r w:rsidRPr="00601F54">
        <w:rPr>
          <w:rFonts w:asciiTheme="minorHAnsi" w:hAnsiTheme="minorHAnsi" w:cstheme="minorHAnsi"/>
          <w:sz w:val="22"/>
          <w:szCs w:val="22"/>
        </w:rPr>
        <w:t>α,Β</w:t>
      </w:r>
      <w:proofErr w:type="spellEnd"/>
      <w:r w:rsidRPr="00601F54">
        <w:rPr>
          <w:rFonts w:asciiTheme="minorHAnsi" w:hAnsiTheme="minorHAnsi" w:cstheme="minorHAnsi"/>
          <w:sz w:val="22"/>
          <w:szCs w:val="22"/>
        </w:rPr>
        <w:t xml:space="preserve">) και </w:t>
      </w:r>
      <w:r w:rsidRPr="00601F54">
        <w:rPr>
          <w:rFonts w:asciiTheme="minorHAnsi" w:hAnsiTheme="minorHAnsi" w:cstheme="minorHAnsi"/>
          <w:sz w:val="22"/>
          <w:szCs w:val="22"/>
          <w:lang w:val="en-GB"/>
        </w:rPr>
        <w:t>V</w:t>
      </w:r>
      <w:r w:rsidRPr="00601F54">
        <w:rPr>
          <w:rFonts w:asciiTheme="minorHAnsi" w:hAnsiTheme="minorHAnsi" w:cstheme="minorHAnsi"/>
          <w:sz w:val="22"/>
          <w:szCs w:val="22"/>
        </w:rPr>
        <w:t xml:space="preserve"> είναι ο πίνακας των </w:t>
      </w:r>
      <w:proofErr w:type="spellStart"/>
      <w:r w:rsidRPr="00601F54">
        <w:rPr>
          <w:rFonts w:asciiTheme="minorHAnsi" w:hAnsiTheme="minorHAnsi" w:cstheme="minorHAnsi"/>
          <w:sz w:val="22"/>
          <w:szCs w:val="22"/>
        </w:rPr>
        <w:t>συνδιακυμάνσεων</w:t>
      </w:r>
      <w:proofErr w:type="spellEnd"/>
      <w:r w:rsidRPr="00601F54">
        <w:rPr>
          <w:rFonts w:asciiTheme="minorHAnsi" w:hAnsiTheme="minorHAnsi" w:cstheme="minorHAnsi"/>
          <w:sz w:val="22"/>
          <w:szCs w:val="22"/>
        </w:rPr>
        <w:t xml:space="preserve"> τους. Το</w:t>
      </w:r>
      <w:r w:rsidRPr="00601F54">
        <w:rPr>
          <w:rFonts w:asciiTheme="minorHAnsi" w:hAnsiTheme="minorHAnsi" w:cstheme="minorHAnsi"/>
          <w:sz w:val="22"/>
          <w:szCs w:val="22"/>
          <w:lang w:val="en-US"/>
        </w:rPr>
        <w:t xml:space="preserve"> </w:t>
      </w:r>
      <w:r w:rsidRPr="00601F54">
        <w:rPr>
          <w:rFonts w:asciiTheme="minorHAnsi" w:hAnsiTheme="minorHAnsi" w:cstheme="minorHAnsi"/>
          <w:sz w:val="22"/>
          <w:szCs w:val="22"/>
          <w:lang w:val="en-GB"/>
        </w:rPr>
        <w:t xml:space="preserve">W </w:t>
      </w:r>
      <w:r w:rsidRPr="00601F54">
        <w:rPr>
          <w:rFonts w:asciiTheme="minorHAnsi" w:hAnsiTheme="minorHAnsi" w:cstheme="minorHAnsi"/>
          <w:sz w:val="22"/>
          <w:szCs w:val="22"/>
        </w:rPr>
        <w:t>ακολουθεί</w:t>
      </w:r>
      <w:r w:rsidRPr="00601F54">
        <w:rPr>
          <w:rFonts w:asciiTheme="minorHAnsi" w:hAnsiTheme="minorHAnsi" w:cstheme="minorHAnsi"/>
          <w:sz w:val="22"/>
          <w:szCs w:val="22"/>
          <w:lang w:val="en-US"/>
        </w:rPr>
        <w:t xml:space="preserve"> </w:t>
      </w:r>
      <w:r w:rsidRPr="00601F54">
        <w:rPr>
          <w:rFonts w:asciiTheme="minorHAnsi" w:hAnsiTheme="minorHAnsi" w:cstheme="minorHAnsi"/>
          <w:sz w:val="22"/>
          <w:szCs w:val="22"/>
        </w:rPr>
        <w:t>την</w:t>
      </w:r>
      <w:r w:rsidRPr="00601F54">
        <w:rPr>
          <w:rFonts w:asciiTheme="minorHAnsi" w:hAnsiTheme="minorHAnsi" w:cstheme="minorHAnsi"/>
          <w:sz w:val="22"/>
          <w:szCs w:val="22"/>
          <w:lang w:val="en-US"/>
        </w:rPr>
        <w:t xml:space="preserve"> </w:t>
      </w:r>
      <w:r w:rsidRPr="00601F54">
        <w:rPr>
          <w:rFonts w:asciiTheme="minorHAnsi" w:hAnsiTheme="minorHAnsi" w:cstheme="minorHAnsi"/>
          <w:position w:val="-10"/>
          <w:sz w:val="22"/>
          <w:szCs w:val="22"/>
        </w:rPr>
        <w:object w:dxaOrig="859" w:dyaOrig="360">
          <v:shape id="_x0000_i1150" type="#_x0000_t75" style="width:42.75pt;height:18pt" o:ole="">
            <v:imagedata r:id="rId264" o:title=""/>
          </v:shape>
          <o:OLEObject Type="Embed" ProgID="Equation.3" ShapeID="_x0000_i1150" DrawAspect="Content" ObjectID="_1708344878" r:id="rId265"/>
        </w:object>
      </w:r>
      <w:r w:rsidRPr="00601F54">
        <w:rPr>
          <w:rFonts w:asciiTheme="minorHAnsi" w:hAnsiTheme="minorHAnsi" w:cstheme="minorHAnsi"/>
          <w:sz w:val="22"/>
          <w:szCs w:val="22"/>
          <w:lang w:val="en-US"/>
        </w:rPr>
        <w:t>.</w:t>
      </w:r>
    </w:p>
    <w:p w:rsidR="00FD6EDB" w:rsidRPr="00C3251D" w:rsidRDefault="00FD6EDB" w:rsidP="005720A1">
      <w:pPr>
        <w:pStyle w:val="Subsection"/>
        <w:spacing w:line="360" w:lineRule="auto"/>
        <w:ind w:left="284"/>
        <w:rPr>
          <w:rFonts w:asciiTheme="minorHAnsi" w:hAnsiTheme="minorHAnsi"/>
          <w:b w:val="0"/>
          <w:sz w:val="22"/>
          <w:szCs w:val="22"/>
          <w:lang w:val="en-US"/>
        </w:rPr>
      </w:pPr>
    </w:p>
    <w:p w:rsidR="00FD6EDB" w:rsidRDefault="00FD6EDB"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Default="00AD5334" w:rsidP="005720A1">
      <w:pPr>
        <w:pStyle w:val="Subsection"/>
        <w:spacing w:line="360" w:lineRule="auto"/>
        <w:ind w:left="284"/>
        <w:rPr>
          <w:rFonts w:asciiTheme="minorHAnsi" w:hAnsiTheme="minorHAnsi"/>
          <w:b w:val="0"/>
          <w:sz w:val="22"/>
          <w:szCs w:val="22"/>
          <w:lang w:val="en-US"/>
        </w:rPr>
      </w:pPr>
    </w:p>
    <w:p w:rsidR="00AD5334" w:rsidRPr="00C3251D" w:rsidRDefault="00AD5334" w:rsidP="005720A1">
      <w:pPr>
        <w:pStyle w:val="Subsection"/>
        <w:spacing w:line="360" w:lineRule="auto"/>
        <w:ind w:left="284"/>
        <w:rPr>
          <w:rFonts w:asciiTheme="minorHAnsi" w:hAnsiTheme="minorHAnsi"/>
          <w:b w:val="0"/>
          <w:sz w:val="22"/>
          <w:szCs w:val="22"/>
          <w:lang w:val="en-US"/>
        </w:rPr>
      </w:pPr>
    </w:p>
    <w:p w:rsidR="00213976" w:rsidRPr="00C3251D" w:rsidRDefault="00213976" w:rsidP="005720A1">
      <w:pPr>
        <w:pStyle w:val="Subsection"/>
        <w:spacing w:line="360" w:lineRule="auto"/>
        <w:ind w:left="284"/>
        <w:rPr>
          <w:rFonts w:asciiTheme="minorHAnsi" w:hAnsiTheme="minorHAnsi"/>
          <w:b w:val="0"/>
          <w:sz w:val="22"/>
          <w:szCs w:val="22"/>
          <w:lang w:val="en-US"/>
        </w:rPr>
      </w:pPr>
    </w:p>
    <w:p w:rsidR="00213976" w:rsidRPr="00C3251D" w:rsidRDefault="00213976" w:rsidP="005720A1">
      <w:pPr>
        <w:pStyle w:val="Subsection"/>
        <w:spacing w:line="360" w:lineRule="auto"/>
        <w:ind w:left="284"/>
        <w:rPr>
          <w:rFonts w:asciiTheme="minorHAnsi" w:hAnsiTheme="minorHAnsi"/>
          <w:b w:val="0"/>
          <w:sz w:val="22"/>
          <w:szCs w:val="22"/>
          <w:lang w:val="en-US"/>
        </w:rPr>
      </w:pPr>
    </w:p>
    <w:p w:rsidR="007E10B3" w:rsidRPr="00E46590" w:rsidRDefault="007E10B3" w:rsidP="005720A1">
      <w:pPr>
        <w:pStyle w:val="BodyText"/>
        <w:spacing w:line="360" w:lineRule="auto"/>
        <w:jc w:val="center"/>
        <w:rPr>
          <w:rFonts w:asciiTheme="minorHAnsi" w:hAnsiTheme="minorHAnsi"/>
          <w:b/>
          <w:sz w:val="32"/>
          <w:szCs w:val="32"/>
          <w:lang w:val="en-US"/>
        </w:rPr>
      </w:pPr>
      <w:r w:rsidRPr="00DD56ED">
        <w:rPr>
          <w:rFonts w:asciiTheme="minorHAnsi" w:hAnsiTheme="minorHAnsi"/>
          <w:b/>
          <w:sz w:val="32"/>
          <w:szCs w:val="32"/>
        </w:rPr>
        <w:lastRenderedPageBreak/>
        <w:t>Βιβλιογραφία</w:t>
      </w:r>
    </w:p>
    <w:p w:rsidR="009079F5" w:rsidRPr="0034069A" w:rsidRDefault="009079F5" w:rsidP="0034069A">
      <w:pPr>
        <w:spacing w:line="276" w:lineRule="auto"/>
        <w:rPr>
          <w:rFonts w:ascii="Comic Sans MS" w:hAnsi="Comic Sans MS" w:cstheme="minorHAnsi"/>
          <w:sz w:val="20"/>
          <w:szCs w:val="20"/>
          <w:lang w:val="en-US"/>
        </w:rPr>
      </w:pPr>
      <w:r w:rsidRPr="0034069A">
        <w:rPr>
          <w:rFonts w:ascii="Comic Sans MS" w:hAnsi="Comic Sans MS" w:cstheme="minorHAnsi"/>
          <w:sz w:val="20"/>
          <w:szCs w:val="20"/>
          <w:lang w:val="en-US"/>
        </w:rPr>
        <w:t xml:space="preserve">Britten-Jones M. (1999), </w:t>
      </w:r>
      <w:proofErr w:type="gramStart"/>
      <w:r w:rsidRPr="0034069A">
        <w:rPr>
          <w:rFonts w:ascii="Comic Sans MS" w:hAnsi="Comic Sans MS" w:cstheme="minorHAnsi"/>
          <w:sz w:val="20"/>
          <w:szCs w:val="20"/>
          <w:lang w:val="en-US"/>
        </w:rPr>
        <w:t>The</w:t>
      </w:r>
      <w:proofErr w:type="gramEnd"/>
      <w:r w:rsidRPr="0034069A">
        <w:rPr>
          <w:rFonts w:ascii="Comic Sans MS" w:hAnsi="Comic Sans MS" w:cstheme="minorHAnsi"/>
          <w:sz w:val="20"/>
          <w:szCs w:val="20"/>
          <w:lang w:val="en-US"/>
        </w:rPr>
        <w:t xml:space="preserve"> Sampling Error in Estimates of Mean-Variance Efficient Portfolio Weights, Journal of Finance, 54-2, pp. 655-671. </w:t>
      </w:r>
    </w:p>
    <w:p w:rsidR="009079F5" w:rsidRDefault="009079F5" w:rsidP="0034069A">
      <w:pPr>
        <w:spacing w:line="276" w:lineRule="auto"/>
        <w:rPr>
          <w:rFonts w:ascii="Comic Sans MS" w:hAnsi="Comic Sans MS" w:cstheme="minorHAnsi"/>
          <w:sz w:val="20"/>
          <w:szCs w:val="20"/>
          <w:lang w:val="en-US"/>
        </w:rPr>
      </w:pPr>
      <w:r w:rsidRPr="0034069A">
        <w:rPr>
          <w:rFonts w:ascii="Comic Sans MS" w:hAnsi="Comic Sans MS" w:cstheme="minorHAnsi"/>
          <w:sz w:val="20"/>
          <w:szCs w:val="20"/>
          <w:lang w:val="en-US"/>
        </w:rPr>
        <w:t xml:space="preserve">Campbell J. H., Lo A. W., </w:t>
      </w:r>
      <w:proofErr w:type="spellStart"/>
      <w:r w:rsidRPr="0034069A">
        <w:rPr>
          <w:rFonts w:ascii="Comic Sans MS" w:hAnsi="Comic Sans MS" w:cstheme="minorHAnsi"/>
          <w:sz w:val="20"/>
          <w:szCs w:val="20"/>
          <w:lang w:val="en-US"/>
        </w:rPr>
        <w:t>MacKinlay</w:t>
      </w:r>
      <w:proofErr w:type="spellEnd"/>
      <w:r w:rsidRPr="0034069A">
        <w:rPr>
          <w:rFonts w:ascii="Comic Sans MS" w:hAnsi="Comic Sans MS" w:cstheme="minorHAnsi"/>
          <w:sz w:val="20"/>
          <w:szCs w:val="20"/>
          <w:lang w:val="en-US"/>
        </w:rPr>
        <w:t xml:space="preserve"> A. C. (1997), The Econometrics of Financial Markets (2nd edition), Princeton. </w:t>
      </w:r>
    </w:p>
    <w:p w:rsidR="00DD6348" w:rsidRPr="0034069A" w:rsidRDefault="00DD6348" w:rsidP="0034069A">
      <w:pPr>
        <w:spacing w:line="276" w:lineRule="auto"/>
        <w:rPr>
          <w:rFonts w:ascii="Comic Sans MS" w:hAnsi="Comic Sans MS" w:cstheme="minorHAnsi"/>
          <w:sz w:val="20"/>
          <w:szCs w:val="20"/>
          <w:lang w:val="en-US"/>
        </w:rPr>
      </w:pPr>
      <w:r>
        <w:rPr>
          <w:rFonts w:ascii="Comic Sans MS" w:hAnsi="Comic Sans MS" w:cstheme="minorHAnsi"/>
          <w:sz w:val="20"/>
          <w:szCs w:val="20"/>
          <w:lang w:val="en-US"/>
        </w:rPr>
        <w:t xml:space="preserve">Cochrane, John (2007) Portfolio Theory (manuscript). </w:t>
      </w:r>
      <w:r w:rsidRPr="00DD6348">
        <w:rPr>
          <w:rFonts w:ascii="Comic Sans MS" w:hAnsi="Comic Sans MS" w:cstheme="minorHAnsi"/>
          <w:sz w:val="20"/>
          <w:szCs w:val="20"/>
          <w:lang w:val="en-US"/>
        </w:rPr>
        <w:t>https://static1.squarespace.com/static/5e6033a4ea02d801f37e15bb/t/5eea90f450fe2217c06c7733/1592430837752/portfolio_text.pdf</w:t>
      </w:r>
    </w:p>
    <w:p w:rsidR="001E3A5F" w:rsidRPr="0034069A" w:rsidRDefault="001E3A5F" w:rsidP="0034069A">
      <w:pPr>
        <w:tabs>
          <w:tab w:val="num" w:pos="426"/>
        </w:tabs>
        <w:spacing w:line="276" w:lineRule="auto"/>
        <w:rPr>
          <w:rFonts w:ascii="Comic Sans MS" w:hAnsi="Comic Sans MS" w:cstheme="minorHAnsi"/>
          <w:sz w:val="20"/>
          <w:szCs w:val="20"/>
          <w:lang w:val="en-GB"/>
        </w:rPr>
      </w:pPr>
      <w:r w:rsidRPr="0034069A">
        <w:rPr>
          <w:rFonts w:ascii="Comic Sans MS" w:hAnsi="Comic Sans MS" w:cstheme="minorHAnsi"/>
          <w:sz w:val="20"/>
          <w:szCs w:val="20"/>
          <w:lang w:val="en-US"/>
        </w:rPr>
        <w:t xml:space="preserve">De </w:t>
      </w:r>
      <w:proofErr w:type="spellStart"/>
      <w:r w:rsidRPr="0034069A">
        <w:rPr>
          <w:rFonts w:ascii="Comic Sans MS" w:hAnsi="Comic Sans MS" w:cstheme="minorHAnsi"/>
          <w:sz w:val="20"/>
          <w:szCs w:val="20"/>
          <w:lang w:val="en-US"/>
        </w:rPr>
        <w:t>Roon</w:t>
      </w:r>
      <w:proofErr w:type="spellEnd"/>
      <w:r w:rsidRPr="0034069A">
        <w:rPr>
          <w:rFonts w:ascii="Comic Sans MS" w:hAnsi="Comic Sans MS" w:cstheme="minorHAnsi"/>
          <w:sz w:val="20"/>
          <w:szCs w:val="20"/>
          <w:lang w:val="en-US"/>
        </w:rPr>
        <w:t xml:space="preserve">, </w:t>
      </w:r>
      <w:proofErr w:type="spellStart"/>
      <w:r w:rsidRPr="0034069A">
        <w:rPr>
          <w:rFonts w:ascii="Comic Sans MS" w:hAnsi="Comic Sans MS" w:cstheme="minorHAnsi"/>
          <w:sz w:val="20"/>
          <w:szCs w:val="20"/>
          <w:lang w:val="en-US"/>
        </w:rPr>
        <w:t>Frans</w:t>
      </w:r>
      <w:proofErr w:type="spellEnd"/>
      <w:r w:rsidRPr="0034069A">
        <w:rPr>
          <w:rFonts w:ascii="Comic Sans MS" w:hAnsi="Comic Sans MS" w:cstheme="minorHAnsi"/>
          <w:sz w:val="20"/>
          <w:szCs w:val="20"/>
          <w:lang w:val="en-US"/>
        </w:rPr>
        <w:t xml:space="preserve"> and Nijman Theo (2001) Testing for mean-variance spanning: A survey. Journal of Empirical Finance, vol. 8, pp. 111-156.</w:t>
      </w:r>
    </w:p>
    <w:p w:rsidR="009079F5" w:rsidRPr="0034069A" w:rsidRDefault="009079F5" w:rsidP="0034069A">
      <w:pPr>
        <w:spacing w:line="276" w:lineRule="auto"/>
        <w:rPr>
          <w:rFonts w:ascii="Comic Sans MS" w:hAnsi="Comic Sans MS" w:cstheme="minorHAnsi"/>
          <w:sz w:val="20"/>
          <w:szCs w:val="20"/>
          <w:lang w:val="en-GB"/>
        </w:rPr>
      </w:pPr>
      <w:r w:rsidRPr="0034069A">
        <w:rPr>
          <w:rFonts w:ascii="Comic Sans MS" w:hAnsi="Comic Sans MS" w:cstheme="minorHAnsi"/>
          <w:sz w:val="20"/>
          <w:szCs w:val="20"/>
          <w:lang w:val="en-US"/>
        </w:rPr>
        <w:t xml:space="preserve">French K. R. and Poterba J.M. (1991), Investor Diversification and International Equity Markets, American Economic Review, 81-2, pp. 222-226. </w:t>
      </w:r>
    </w:p>
    <w:p w:rsidR="009079F5" w:rsidRPr="0034069A" w:rsidRDefault="009079F5" w:rsidP="0034069A">
      <w:pPr>
        <w:spacing w:line="276" w:lineRule="auto"/>
        <w:rPr>
          <w:rFonts w:ascii="Comic Sans MS" w:hAnsi="Comic Sans MS" w:cstheme="minorHAnsi"/>
          <w:sz w:val="20"/>
          <w:szCs w:val="20"/>
          <w:lang w:val="en-GB"/>
        </w:rPr>
      </w:pPr>
      <w:r w:rsidRPr="0034069A">
        <w:rPr>
          <w:rFonts w:ascii="Comic Sans MS" w:hAnsi="Comic Sans MS" w:cstheme="minorHAnsi"/>
          <w:sz w:val="20"/>
          <w:szCs w:val="20"/>
          <w:lang w:val="en-US"/>
        </w:rPr>
        <w:t xml:space="preserve">Gibbons M.R. (1982), Multivariate Tests of Financial Models: A New Approach, Journal of Financial Economics, 10, pp. 3-28. </w:t>
      </w:r>
    </w:p>
    <w:p w:rsidR="009079F5" w:rsidRPr="0034069A" w:rsidRDefault="009079F5" w:rsidP="0034069A">
      <w:pPr>
        <w:spacing w:line="276" w:lineRule="auto"/>
        <w:rPr>
          <w:rFonts w:ascii="Comic Sans MS" w:hAnsi="Comic Sans MS" w:cstheme="minorHAnsi"/>
          <w:sz w:val="20"/>
          <w:szCs w:val="20"/>
          <w:lang w:val="en-GB"/>
        </w:rPr>
      </w:pPr>
      <w:r w:rsidRPr="0034069A">
        <w:rPr>
          <w:rFonts w:ascii="Comic Sans MS" w:hAnsi="Comic Sans MS" w:cstheme="minorHAnsi"/>
          <w:sz w:val="20"/>
          <w:szCs w:val="20"/>
          <w:lang w:val="en-US"/>
        </w:rPr>
        <w:t xml:space="preserve">Gibbons M.R., Ross S.A. and </w:t>
      </w:r>
      <w:proofErr w:type="spellStart"/>
      <w:r w:rsidRPr="0034069A">
        <w:rPr>
          <w:rFonts w:ascii="Comic Sans MS" w:hAnsi="Comic Sans MS" w:cstheme="minorHAnsi"/>
          <w:sz w:val="20"/>
          <w:szCs w:val="20"/>
          <w:lang w:val="en-US"/>
        </w:rPr>
        <w:t>Shanken</w:t>
      </w:r>
      <w:proofErr w:type="spellEnd"/>
      <w:r w:rsidRPr="0034069A">
        <w:rPr>
          <w:rFonts w:ascii="Comic Sans MS" w:hAnsi="Comic Sans MS" w:cstheme="minorHAnsi"/>
          <w:sz w:val="20"/>
          <w:szCs w:val="20"/>
          <w:lang w:val="en-US"/>
        </w:rPr>
        <w:t xml:space="preserve"> J. (1989), A Test of the Efficiency of a Given Portfolio, </w:t>
      </w:r>
      <w:proofErr w:type="spellStart"/>
      <w:r w:rsidRPr="0034069A">
        <w:rPr>
          <w:rFonts w:ascii="Comic Sans MS" w:hAnsi="Comic Sans MS" w:cstheme="minorHAnsi"/>
          <w:sz w:val="20"/>
          <w:szCs w:val="20"/>
          <w:lang w:val="en-US"/>
        </w:rPr>
        <w:t>Econometrica</w:t>
      </w:r>
      <w:proofErr w:type="spellEnd"/>
      <w:r w:rsidRPr="0034069A">
        <w:rPr>
          <w:rFonts w:ascii="Comic Sans MS" w:hAnsi="Comic Sans MS" w:cstheme="minorHAnsi"/>
          <w:sz w:val="20"/>
          <w:szCs w:val="20"/>
          <w:lang w:val="en-US"/>
        </w:rPr>
        <w:t xml:space="preserve">, 57-5, pp. 1121-1152. </w:t>
      </w:r>
    </w:p>
    <w:p w:rsidR="009079F5" w:rsidRPr="0034069A" w:rsidRDefault="009079F5" w:rsidP="0034069A">
      <w:pPr>
        <w:spacing w:line="276" w:lineRule="auto"/>
        <w:rPr>
          <w:rFonts w:ascii="Comic Sans MS" w:hAnsi="Comic Sans MS" w:cstheme="minorHAnsi"/>
          <w:sz w:val="20"/>
          <w:szCs w:val="20"/>
          <w:lang w:val="en-US"/>
        </w:rPr>
      </w:pPr>
      <w:r w:rsidRPr="0034069A">
        <w:rPr>
          <w:rFonts w:ascii="Comic Sans MS" w:hAnsi="Comic Sans MS" w:cstheme="minorHAnsi"/>
          <w:sz w:val="20"/>
          <w:szCs w:val="20"/>
          <w:lang w:val="en-US"/>
        </w:rPr>
        <w:t>James W. and C. Stein (1961), Estimation with quadratic loss. In: Proceedings of the Fourth Berkeley Symposium on Mathematics and Statistics, pp. 361-379.</w:t>
      </w:r>
    </w:p>
    <w:p w:rsidR="001E3A5F" w:rsidRPr="0034069A" w:rsidRDefault="001E3A5F" w:rsidP="0034069A">
      <w:pPr>
        <w:tabs>
          <w:tab w:val="num" w:pos="426"/>
        </w:tabs>
        <w:spacing w:line="276" w:lineRule="auto"/>
        <w:rPr>
          <w:rFonts w:ascii="Comic Sans MS" w:hAnsi="Comic Sans MS" w:cstheme="minorHAnsi"/>
          <w:sz w:val="20"/>
          <w:szCs w:val="20"/>
          <w:lang w:val="en-US"/>
        </w:rPr>
      </w:pPr>
      <w:r w:rsidRPr="0034069A">
        <w:rPr>
          <w:rFonts w:ascii="Comic Sans MS" w:hAnsi="Comic Sans MS" w:cstheme="minorHAnsi"/>
          <w:sz w:val="20"/>
          <w:szCs w:val="20"/>
          <w:lang w:val="en-US"/>
        </w:rPr>
        <w:t xml:space="preserve">Jobson J.D. and Bob </w:t>
      </w:r>
      <w:proofErr w:type="spellStart"/>
      <w:r w:rsidRPr="0034069A">
        <w:rPr>
          <w:rFonts w:ascii="Comic Sans MS" w:hAnsi="Comic Sans MS" w:cstheme="minorHAnsi"/>
          <w:sz w:val="20"/>
          <w:szCs w:val="20"/>
          <w:lang w:val="en-US"/>
        </w:rPr>
        <w:t>Korkie</w:t>
      </w:r>
      <w:proofErr w:type="spellEnd"/>
      <w:r w:rsidRPr="0034069A">
        <w:rPr>
          <w:rFonts w:ascii="Comic Sans MS" w:hAnsi="Comic Sans MS" w:cstheme="minorHAnsi"/>
          <w:sz w:val="20"/>
          <w:szCs w:val="20"/>
          <w:lang w:val="en-US"/>
        </w:rPr>
        <w:t xml:space="preserve"> (1989) A performance interpretation of multivariate tests of asset set intersection, spanning and mean-variance efficiency. Journal of Financial and Quantitative Analysis, vol. 24, pp. 185-204.</w:t>
      </w:r>
    </w:p>
    <w:p w:rsidR="0034069A" w:rsidRPr="0034069A" w:rsidRDefault="0034069A" w:rsidP="0034069A">
      <w:pPr>
        <w:spacing w:line="276" w:lineRule="auto"/>
        <w:rPr>
          <w:rFonts w:ascii="Comic Sans MS" w:hAnsi="Comic Sans MS"/>
          <w:sz w:val="20"/>
          <w:szCs w:val="20"/>
          <w:lang w:val="en-GB"/>
        </w:rPr>
      </w:pPr>
      <w:proofErr w:type="spellStart"/>
      <w:r w:rsidRPr="0034069A">
        <w:rPr>
          <w:rFonts w:ascii="Comic Sans MS" w:hAnsi="Comic Sans MS"/>
          <w:sz w:val="20"/>
          <w:szCs w:val="20"/>
          <w:lang w:val="en-US"/>
        </w:rPr>
        <w:t>Fama</w:t>
      </w:r>
      <w:proofErr w:type="spellEnd"/>
      <w:r w:rsidRPr="0034069A">
        <w:rPr>
          <w:rFonts w:ascii="Comic Sans MS" w:hAnsi="Comic Sans MS"/>
          <w:sz w:val="20"/>
          <w:szCs w:val="20"/>
          <w:lang w:val="en-US"/>
        </w:rPr>
        <w:t>, Eugene (1996)</w:t>
      </w:r>
      <w:r>
        <w:rPr>
          <w:rFonts w:ascii="Comic Sans MS" w:hAnsi="Comic Sans MS"/>
          <w:sz w:val="20"/>
          <w:szCs w:val="20"/>
          <w:lang w:val="en-US"/>
        </w:rPr>
        <w:t>,</w:t>
      </w:r>
      <w:r w:rsidRPr="0034069A">
        <w:rPr>
          <w:rFonts w:ascii="Comic Sans MS" w:hAnsi="Comic Sans MS"/>
          <w:sz w:val="20"/>
          <w:szCs w:val="20"/>
          <w:lang w:val="en-US"/>
        </w:rPr>
        <w:t xml:space="preserve"> Multifactor portfolio efficiency and multifactor asset pricing. Journal of Financial and Quantitative Analysis, 31(4), 441-465.</w:t>
      </w:r>
    </w:p>
    <w:p w:rsidR="001E3A5F" w:rsidRPr="0034069A" w:rsidRDefault="001E3A5F" w:rsidP="0034069A">
      <w:pPr>
        <w:tabs>
          <w:tab w:val="num" w:pos="426"/>
        </w:tabs>
        <w:spacing w:line="276" w:lineRule="auto"/>
        <w:rPr>
          <w:rFonts w:ascii="Comic Sans MS" w:hAnsi="Comic Sans MS" w:cstheme="minorHAnsi"/>
          <w:sz w:val="20"/>
          <w:szCs w:val="20"/>
          <w:lang w:val="en-GB"/>
        </w:rPr>
      </w:pPr>
      <w:r w:rsidRPr="0034069A">
        <w:rPr>
          <w:rFonts w:ascii="Comic Sans MS" w:hAnsi="Comic Sans MS" w:cstheme="minorHAnsi"/>
          <w:sz w:val="20"/>
          <w:szCs w:val="20"/>
          <w:lang w:val="en-US"/>
        </w:rPr>
        <w:t xml:space="preserve">Gibbons, Michael, Steven Ross and Jay </w:t>
      </w:r>
      <w:proofErr w:type="spellStart"/>
      <w:r w:rsidRPr="0034069A">
        <w:rPr>
          <w:rFonts w:ascii="Comic Sans MS" w:hAnsi="Comic Sans MS" w:cstheme="minorHAnsi"/>
          <w:sz w:val="20"/>
          <w:szCs w:val="20"/>
          <w:lang w:val="en-US"/>
        </w:rPr>
        <w:t>Shanken</w:t>
      </w:r>
      <w:proofErr w:type="spellEnd"/>
      <w:r w:rsidRPr="0034069A">
        <w:rPr>
          <w:rFonts w:ascii="Comic Sans MS" w:hAnsi="Comic Sans MS" w:cstheme="minorHAnsi"/>
          <w:sz w:val="20"/>
          <w:szCs w:val="20"/>
          <w:lang w:val="en-US"/>
        </w:rPr>
        <w:t xml:space="preserve"> (1989) A test of the efficiency of a given portfolio. </w:t>
      </w:r>
      <w:proofErr w:type="spellStart"/>
      <w:r w:rsidRPr="0034069A">
        <w:rPr>
          <w:rFonts w:ascii="Comic Sans MS" w:hAnsi="Comic Sans MS" w:cstheme="minorHAnsi"/>
          <w:sz w:val="20"/>
          <w:szCs w:val="20"/>
          <w:lang w:val="en-US"/>
        </w:rPr>
        <w:t>Econometrica</w:t>
      </w:r>
      <w:proofErr w:type="spellEnd"/>
      <w:r w:rsidRPr="0034069A">
        <w:rPr>
          <w:rFonts w:ascii="Comic Sans MS" w:hAnsi="Comic Sans MS" w:cstheme="minorHAnsi"/>
          <w:sz w:val="20"/>
          <w:szCs w:val="20"/>
          <w:lang w:val="en-US"/>
        </w:rPr>
        <w:t>, vol. 57, pp. 1121-1152.</w:t>
      </w:r>
    </w:p>
    <w:p w:rsidR="009079F5" w:rsidRPr="0034069A" w:rsidRDefault="009079F5" w:rsidP="0034069A">
      <w:pPr>
        <w:spacing w:line="276" w:lineRule="auto"/>
        <w:rPr>
          <w:rFonts w:ascii="Comic Sans MS" w:hAnsi="Comic Sans MS" w:cstheme="minorHAnsi"/>
          <w:sz w:val="20"/>
          <w:szCs w:val="20"/>
          <w:lang w:val="en-GB"/>
        </w:rPr>
      </w:pPr>
      <w:proofErr w:type="spellStart"/>
      <w:r w:rsidRPr="0034069A">
        <w:rPr>
          <w:rFonts w:ascii="Comic Sans MS" w:hAnsi="Comic Sans MS" w:cstheme="minorHAnsi"/>
          <w:sz w:val="20"/>
          <w:szCs w:val="20"/>
          <w:lang w:val="en-US"/>
        </w:rPr>
        <w:t>Kandel</w:t>
      </w:r>
      <w:proofErr w:type="spellEnd"/>
      <w:r w:rsidRPr="0034069A">
        <w:rPr>
          <w:rFonts w:ascii="Comic Sans MS" w:hAnsi="Comic Sans MS" w:cstheme="minorHAnsi"/>
          <w:sz w:val="20"/>
          <w:szCs w:val="20"/>
          <w:lang w:val="en-US"/>
        </w:rPr>
        <w:t xml:space="preserve"> S. (1984), </w:t>
      </w:r>
      <w:proofErr w:type="gramStart"/>
      <w:r w:rsidRPr="0034069A">
        <w:rPr>
          <w:rFonts w:ascii="Comic Sans MS" w:hAnsi="Comic Sans MS" w:cstheme="minorHAnsi"/>
          <w:sz w:val="20"/>
          <w:szCs w:val="20"/>
          <w:lang w:val="en-US"/>
        </w:rPr>
        <w:t>The</w:t>
      </w:r>
      <w:proofErr w:type="gramEnd"/>
      <w:r w:rsidRPr="0034069A">
        <w:rPr>
          <w:rFonts w:ascii="Comic Sans MS" w:hAnsi="Comic Sans MS" w:cstheme="minorHAnsi"/>
          <w:sz w:val="20"/>
          <w:szCs w:val="20"/>
          <w:lang w:val="en-US"/>
        </w:rPr>
        <w:t xml:space="preserve"> Likelihood Ratio Test Statistic of Mean-Variance Efficiency without a Riskless Asset, Journal of Financial Economics, 13, pp. 575-592. </w:t>
      </w:r>
    </w:p>
    <w:p w:rsidR="009079F5" w:rsidRPr="0034069A" w:rsidRDefault="009079F5" w:rsidP="0034069A">
      <w:pPr>
        <w:spacing w:line="276" w:lineRule="auto"/>
        <w:rPr>
          <w:rFonts w:ascii="Comic Sans MS" w:hAnsi="Comic Sans MS" w:cstheme="minorHAnsi"/>
          <w:sz w:val="20"/>
          <w:szCs w:val="20"/>
          <w:lang w:val="en-GB"/>
        </w:rPr>
      </w:pPr>
      <w:proofErr w:type="spellStart"/>
      <w:r w:rsidRPr="0034069A">
        <w:rPr>
          <w:rFonts w:ascii="Comic Sans MS" w:hAnsi="Comic Sans MS" w:cstheme="minorHAnsi"/>
          <w:sz w:val="20"/>
          <w:szCs w:val="20"/>
          <w:lang w:val="en-US"/>
        </w:rPr>
        <w:t>MacKinlay</w:t>
      </w:r>
      <w:proofErr w:type="spellEnd"/>
      <w:r w:rsidRPr="0034069A">
        <w:rPr>
          <w:rFonts w:ascii="Comic Sans MS" w:hAnsi="Comic Sans MS" w:cstheme="minorHAnsi"/>
          <w:sz w:val="20"/>
          <w:szCs w:val="20"/>
          <w:lang w:val="en-US"/>
        </w:rPr>
        <w:t xml:space="preserve"> A.G. (1987), On Multivariate Tests of the CAPM, Journal of Financial Economics, 18, pp. 341-371. </w:t>
      </w:r>
    </w:p>
    <w:p w:rsidR="009079F5" w:rsidRPr="0034069A" w:rsidRDefault="009079F5" w:rsidP="0034069A">
      <w:pPr>
        <w:spacing w:line="276" w:lineRule="auto"/>
        <w:rPr>
          <w:rFonts w:ascii="Comic Sans MS" w:hAnsi="Comic Sans MS" w:cstheme="minorHAnsi"/>
          <w:sz w:val="20"/>
          <w:szCs w:val="20"/>
          <w:lang w:val="en-GB"/>
        </w:rPr>
      </w:pPr>
      <w:proofErr w:type="spellStart"/>
      <w:r w:rsidRPr="0034069A">
        <w:rPr>
          <w:rFonts w:ascii="Comic Sans MS" w:hAnsi="Comic Sans MS" w:cstheme="minorHAnsi"/>
          <w:sz w:val="20"/>
          <w:szCs w:val="20"/>
          <w:lang w:val="en-US"/>
        </w:rPr>
        <w:t>MacKinlay</w:t>
      </w:r>
      <w:proofErr w:type="spellEnd"/>
      <w:r w:rsidRPr="0034069A">
        <w:rPr>
          <w:rFonts w:ascii="Comic Sans MS" w:hAnsi="Comic Sans MS" w:cstheme="minorHAnsi"/>
          <w:sz w:val="20"/>
          <w:szCs w:val="20"/>
          <w:lang w:val="en-US"/>
        </w:rPr>
        <w:t xml:space="preserve"> A.G. and Richardson M.P. (1991), Using Generalized Method of Moments to Test Mean-Variance Efficiency, Journal of Finance, 46-2, pp. 511-527. </w:t>
      </w:r>
    </w:p>
    <w:p w:rsidR="001E3A5F" w:rsidRPr="0034069A" w:rsidRDefault="009079F5" w:rsidP="0034069A">
      <w:pPr>
        <w:spacing w:line="276" w:lineRule="auto"/>
        <w:rPr>
          <w:rFonts w:ascii="Comic Sans MS" w:hAnsi="Comic Sans MS" w:cstheme="minorHAnsi"/>
          <w:sz w:val="20"/>
          <w:szCs w:val="20"/>
          <w:lang w:val="en-US"/>
        </w:rPr>
      </w:pPr>
      <w:r w:rsidRPr="0034069A">
        <w:rPr>
          <w:rFonts w:ascii="Comic Sans MS" w:hAnsi="Comic Sans MS" w:cstheme="minorHAnsi"/>
          <w:sz w:val="20"/>
          <w:szCs w:val="20"/>
          <w:lang w:val="en-US"/>
        </w:rPr>
        <w:t xml:space="preserve">Markowitz H. (1952), Portfolio Selection, Journal of Finance, 7-1, pp. 77-91. </w:t>
      </w:r>
    </w:p>
    <w:p w:rsidR="009079F5" w:rsidRPr="0034069A" w:rsidRDefault="009079F5" w:rsidP="0034069A">
      <w:pPr>
        <w:spacing w:line="276" w:lineRule="auto"/>
        <w:rPr>
          <w:rFonts w:ascii="Comic Sans MS" w:hAnsi="Comic Sans MS" w:cstheme="minorHAnsi"/>
          <w:sz w:val="20"/>
          <w:szCs w:val="20"/>
          <w:lang w:val="en-US"/>
        </w:rPr>
      </w:pPr>
      <w:proofErr w:type="spellStart"/>
      <w:r w:rsidRPr="0034069A">
        <w:rPr>
          <w:rFonts w:ascii="Comic Sans MS" w:hAnsi="Comic Sans MS" w:cstheme="minorHAnsi"/>
          <w:sz w:val="20"/>
          <w:szCs w:val="20"/>
          <w:lang w:val="en-US"/>
        </w:rPr>
        <w:t>Shanken</w:t>
      </w:r>
      <w:proofErr w:type="spellEnd"/>
      <w:r w:rsidRPr="0034069A">
        <w:rPr>
          <w:rFonts w:ascii="Comic Sans MS" w:hAnsi="Comic Sans MS" w:cstheme="minorHAnsi"/>
          <w:sz w:val="20"/>
          <w:szCs w:val="20"/>
          <w:lang w:val="en-US"/>
        </w:rPr>
        <w:t xml:space="preserve"> J. (1985), Multivariate Tests of the Zero-Beta CAPM, Journal of Financial Economics, 14, pp. 327-348. </w:t>
      </w:r>
    </w:p>
    <w:p w:rsidR="001E3A5F" w:rsidRPr="0034069A" w:rsidRDefault="001E3A5F" w:rsidP="0034069A">
      <w:pPr>
        <w:tabs>
          <w:tab w:val="num" w:pos="426"/>
        </w:tabs>
        <w:spacing w:line="276" w:lineRule="auto"/>
        <w:rPr>
          <w:rFonts w:ascii="Comic Sans MS" w:hAnsi="Comic Sans MS" w:cstheme="minorHAnsi"/>
          <w:sz w:val="20"/>
          <w:szCs w:val="20"/>
          <w:lang w:val="en-GB"/>
        </w:rPr>
      </w:pPr>
      <w:proofErr w:type="spellStart"/>
      <w:r w:rsidRPr="0034069A">
        <w:rPr>
          <w:rFonts w:ascii="Comic Sans MS" w:hAnsi="Comic Sans MS" w:cstheme="minorHAnsi"/>
          <w:sz w:val="20"/>
          <w:szCs w:val="20"/>
          <w:lang w:val="en-US"/>
        </w:rPr>
        <w:t>Shanken</w:t>
      </w:r>
      <w:proofErr w:type="spellEnd"/>
      <w:r w:rsidRPr="0034069A">
        <w:rPr>
          <w:rFonts w:ascii="Comic Sans MS" w:hAnsi="Comic Sans MS" w:cstheme="minorHAnsi"/>
          <w:sz w:val="20"/>
          <w:szCs w:val="20"/>
          <w:lang w:val="en-US"/>
        </w:rPr>
        <w:t xml:space="preserve"> Jay (1986) Testing portfolio efficiency when the zero-beta rate is unknown: A note. Journal of Finance, vol. 41, pp. 269-276.</w:t>
      </w:r>
    </w:p>
    <w:p w:rsidR="009079F5" w:rsidRPr="0034069A" w:rsidRDefault="009079F5" w:rsidP="0034069A">
      <w:pPr>
        <w:spacing w:line="276" w:lineRule="auto"/>
        <w:rPr>
          <w:rFonts w:ascii="Comic Sans MS" w:hAnsi="Comic Sans MS" w:cstheme="minorHAnsi"/>
          <w:sz w:val="20"/>
          <w:szCs w:val="20"/>
          <w:lang w:val="en-GB"/>
        </w:rPr>
      </w:pPr>
      <w:r w:rsidRPr="0034069A">
        <w:rPr>
          <w:rFonts w:ascii="Comic Sans MS" w:hAnsi="Comic Sans MS" w:cstheme="minorHAnsi"/>
          <w:sz w:val="20"/>
          <w:szCs w:val="20"/>
          <w:lang w:val="en-US"/>
        </w:rPr>
        <w:t>Michaud, R.O. (1989), The Markowitz optimization enigma: Is optimized optimal</w:t>
      </w:r>
      <w:proofErr w:type="gramStart"/>
      <w:r w:rsidRPr="0034069A">
        <w:rPr>
          <w:rFonts w:ascii="Comic Sans MS" w:hAnsi="Comic Sans MS" w:cstheme="minorHAnsi"/>
          <w:sz w:val="20"/>
          <w:szCs w:val="20"/>
          <w:lang w:val="en-US"/>
        </w:rPr>
        <w:t>?,</w:t>
      </w:r>
      <w:proofErr w:type="gramEnd"/>
      <w:r w:rsidRPr="0034069A">
        <w:rPr>
          <w:rFonts w:ascii="Comic Sans MS" w:hAnsi="Comic Sans MS" w:cstheme="minorHAnsi"/>
          <w:sz w:val="20"/>
          <w:szCs w:val="20"/>
          <w:lang w:val="en-US"/>
        </w:rPr>
        <w:t xml:space="preserve"> Financial Analyst Journal 45, pp. 31-42.</w:t>
      </w:r>
    </w:p>
    <w:p w:rsidR="009079F5" w:rsidRPr="0034069A" w:rsidRDefault="009079F5" w:rsidP="0034069A">
      <w:pPr>
        <w:spacing w:line="276" w:lineRule="auto"/>
        <w:rPr>
          <w:rFonts w:ascii="Comic Sans MS" w:hAnsi="Comic Sans MS" w:cstheme="minorHAnsi"/>
          <w:sz w:val="20"/>
          <w:szCs w:val="20"/>
          <w:lang w:val="en-US"/>
        </w:rPr>
      </w:pPr>
      <w:proofErr w:type="spellStart"/>
      <w:r w:rsidRPr="0034069A">
        <w:rPr>
          <w:rFonts w:ascii="Comic Sans MS" w:hAnsi="Comic Sans MS" w:cstheme="minorHAnsi"/>
          <w:sz w:val="20"/>
          <w:szCs w:val="20"/>
          <w:lang w:val="en-US"/>
        </w:rPr>
        <w:lastRenderedPageBreak/>
        <w:t>Shanken</w:t>
      </w:r>
      <w:proofErr w:type="spellEnd"/>
      <w:r w:rsidRPr="0034069A">
        <w:rPr>
          <w:rFonts w:ascii="Comic Sans MS" w:hAnsi="Comic Sans MS" w:cstheme="minorHAnsi"/>
          <w:sz w:val="20"/>
          <w:szCs w:val="20"/>
          <w:lang w:val="en-US"/>
        </w:rPr>
        <w:t xml:space="preserve"> J. (1986), Testing Portfolio Efficiency when the Zero Beta is Unknown: A Note, Journal of Finance, 41-1, pp. 269-276.</w:t>
      </w:r>
    </w:p>
    <w:p w:rsidR="009079F5" w:rsidRPr="001E3A5F" w:rsidRDefault="009079F5" w:rsidP="0034069A">
      <w:pPr>
        <w:spacing w:line="276" w:lineRule="auto"/>
        <w:rPr>
          <w:rFonts w:asciiTheme="minorHAnsi" w:hAnsiTheme="minorHAnsi" w:cstheme="minorHAnsi"/>
          <w:sz w:val="22"/>
          <w:szCs w:val="22"/>
          <w:lang w:val="en-US"/>
        </w:rPr>
      </w:pPr>
      <w:r w:rsidRPr="0034069A">
        <w:rPr>
          <w:rFonts w:ascii="Comic Sans MS" w:hAnsi="Comic Sans MS" w:cstheme="minorHAnsi"/>
          <w:sz w:val="20"/>
          <w:szCs w:val="20"/>
          <w:lang w:val="en-US"/>
        </w:rPr>
        <w:t xml:space="preserve">Sharpe, W. (1963), </w:t>
      </w:r>
      <w:proofErr w:type="gramStart"/>
      <w:r w:rsidRPr="0034069A">
        <w:rPr>
          <w:rFonts w:ascii="Comic Sans MS" w:hAnsi="Comic Sans MS" w:cstheme="minorHAnsi"/>
          <w:sz w:val="20"/>
          <w:szCs w:val="20"/>
          <w:lang w:val="en-US"/>
        </w:rPr>
        <w:t>A</w:t>
      </w:r>
      <w:proofErr w:type="gramEnd"/>
      <w:r w:rsidRPr="0034069A">
        <w:rPr>
          <w:rFonts w:ascii="Comic Sans MS" w:hAnsi="Comic Sans MS" w:cstheme="minorHAnsi"/>
          <w:sz w:val="20"/>
          <w:szCs w:val="20"/>
          <w:lang w:val="en-US"/>
        </w:rPr>
        <w:t xml:space="preserve"> simplified model for portfolio analysis. Management Science 9, pp. 277-293.</w:t>
      </w:r>
    </w:p>
    <w:p w:rsidR="009079F5" w:rsidRPr="004942A1" w:rsidRDefault="009079F5" w:rsidP="005720A1">
      <w:pPr>
        <w:pStyle w:val="BodyText"/>
        <w:spacing w:line="360" w:lineRule="auto"/>
        <w:rPr>
          <w:rFonts w:asciiTheme="minorHAnsi" w:hAnsiTheme="minorHAnsi"/>
          <w:sz w:val="22"/>
          <w:szCs w:val="22"/>
        </w:rPr>
      </w:pPr>
    </w:p>
    <w:p w:rsidR="005D49DB" w:rsidRPr="004942A1" w:rsidRDefault="005D49DB" w:rsidP="005720A1">
      <w:pPr>
        <w:tabs>
          <w:tab w:val="num" w:pos="567"/>
        </w:tabs>
        <w:spacing w:line="360" w:lineRule="auto"/>
        <w:ind w:left="567" w:hanging="567"/>
        <w:rPr>
          <w:rFonts w:asciiTheme="minorHAnsi" w:hAnsiTheme="minorHAnsi"/>
          <w:sz w:val="22"/>
          <w:szCs w:val="22"/>
          <w:lang w:val="en-GB"/>
        </w:rPr>
      </w:pPr>
    </w:p>
    <w:sectPr w:rsidR="005D49DB" w:rsidRPr="004942A1" w:rsidSect="00232EEF">
      <w:footerReference w:type="even" r:id="rId266"/>
      <w:footerReference w:type="default" r:id="rId267"/>
      <w:pgSz w:w="12240" w:h="15840"/>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468" w:rsidRDefault="00124468">
      <w:r>
        <w:separator/>
      </w:r>
    </w:p>
  </w:endnote>
  <w:endnote w:type="continuationSeparator" w:id="0">
    <w:p w:rsidR="00124468" w:rsidRDefault="0012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msbm10">
    <w:charset w:val="00"/>
    <w:family w:val="swiss"/>
    <w:pitch w:val="variable"/>
    <w:sig w:usb0="00000003" w:usb1="00000000" w:usb2="00000000" w:usb3="00000000" w:csb0="00000001" w:csb1="00000000"/>
  </w:font>
  <w:font w:name="cmsy10">
    <w:charset w:val="00"/>
    <w:family w:val="swiss"/>
    <w:pitch w:val="variable"/>
    <w:sig w:usb0="00000003" w:usb1="00000000" w:usb2="00000000" w:usb3="00000000" w:csb0="00000001" w:csb1="00000000"/>
  </w:font>
  <w:font w:name="eufm10">
    <w:charset w:val="00"/>
    <w:family w:val="swiss"/>
    <w:pitch w:val="variable"/>
    <w:sig w:usb0="00000003" w:usb1="00000000" w:usb2="00000000" w:usb3="00000000" w:csb0="00000001" w:csb1="00000000"/>
  </w:font>
  <w:font w:name="cmcsc10">
    <w:panose1 w:val="00000000000000000000"/>
    <w:charset w:val="88"/>
    <w:family w:val="auto"/>
    <w:notTrueType/>
    <w:pitch w:val="default"/>
    <w:sig w:usb0="00000001" w:usb1="08080000" w:usb2="00000010" w:usb3="00000000" w:csb0="001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C9" w:rsidRDefault="00B06C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CC9" w:rsidRDefault="00B06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C9" w:rsidRDefault="00B06C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7E71">
      <w:rPr>
        <w:rStyle w:val="PageNumber"/>
        <w:noProof/>
      </w:rPr>
      <w:t>31</w:t>
    </w:r>
    <w:r>
      <w:rPr>
        <w:rStyle w:val="PageNumber"/>
      </w:rPr>
      <w:fldChar w:fldCharType="end"/>
    </w:r>
  </w:p>
  <w:p w:rsidR="00B06CC9" w:rsidRDefault="00B0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468" w:rsidRDefault="00124468">
      <w:r>
        <w:separator/>
      </w:r>
    </w:p>
  </w:footnote>
  <w:footnote w:type="continuationSeparator" w:id="0">
    <w:p w:rsidR="00124468" w:rsidRDefault="00124468">
      <w:r>
        <w:continuationSeparator/>
      </w:r>
    </w:p>
  </w:footnote>
  <w:footnote w:id="1">
    <w:p w:rsidR="00B06CC9" w:rsidRPr="00753503" w:rsidRDefault="00B06CC9">
      <w:pPr>
        <w:pStyle w:val="FootnoteText"/>
        <w:rPr>
          <w:i/>
        </w:rPr>
      </w:pPr>
      <w:r>
        <w:rPr>
          <w:rStyle w:val="FootnoteReference"/>
        </w:rPr>
        <w:footnoteRef/>
      </w:r>
      <w:r>
        <w:t xml:space="preserve"> Υποθέτουμε ότι </w:t>
      </w:r>
      <m:oMath>
        <m:r>
          <w:rPr>
            <w:rFonts w:ascii="Cambria Math" w:hAnsi="Cambria Math"/>
            <w:lang w:eastAsia="en-US"/>
          </w:rPr>
          <m:t>Ε</m:t>
        </m:r>
        <m:d>
          <m:dPr>
            <m:ctrlPr>
              <w:rPr>
                <w:rFonts w:ascii="Cambria Math" w:hAnsi="Cambria Math"/>
                <w:i/>
                <w:lang w:eastAsia="en-US"/>
              </w:rPr>
            </m:ctrlPr>
          </m:dPr>
          <m:e>
            <m:r>
              <w:rPr>
                <w:rFonts w:ascii="Cambria Math" w:hAnsi="Cambria Math"/>
                <w:lang w:val="en-US" w:eastAsia="en-US"/>
              </w:rPr>
              <m:t>r</m:t>
            </m:r>
            <m:ctrlPr>
              <w:rPr>
                <w:rFonts w:ascii="Cambria Math" w:hAnsi="Cambria Math"/>
                <w:i/>
                <w:lang w:val="en-US" w:eastAsia="en-US"/>
              </w:rPr>
            </m:ctrlPr>
          </m:e>
        </m:d>
        <m:r>
          <w:rPr>
            <w:rFonts w:ascii="Cambria Math" w:hAnsi="Cambria Math"/>
            <w:lang w:eastAsia="en-US"/>
          </w:rPr>
          <m:t>=0</m:t>
        </m:r>
      </m:oMath>
      <w:r w:rsidRPr="00B92CD3">
        <w:t>.</w:t>
      </w:r>
      <w:r>
        <w:t xml:space="preserve"> Διαφορετικά, ο πίνακας </w:t>
      </w:r>
      <w:proofErr w:type="spellStart"/>
      <w:r>
        <w:t>συνδιακύμανσης</w:t>
      </w:r>
      <w:proofErr w:type="spellEnd"/>
      <w:r>
        <w:t xml:space="preserve"> είναι: </w:t>
      </w:r>
      <m:oMath>
        <m:r>
          <w:rPr>
            <w:rFonts w:ascii="Cambria Math" w:hAnsi="Cambria Math"/>
            <w:lang w:eastAsia="en-US"/>
          </w:rPr>
          <m:t>Σ=Ε</m:t>
        </m:r>
        <m:d>
          <m:dPr>
            <m:ctrlPr>
              <w:rPr>
                <w:rFonts w:ascii="Cambria Math" w:hAnsi="Cambria Math"/>
                <w:i/>
                <w:lang w:eastAsia="en-US"/>
              </w:rPr>
            </m:ctrlPr>
          </m:dPr>
          <m:e>
            <m:r>
              <w:rPr>
                <w:rFonts w:ascii="Cambria Math" w:hAnsi="Cambria Math"/>
                <w:lang w:val="en-US" w:eastAsia="en-US"/>
              </w:rPr>
              <m:t>r</m:t>
            </m:r>
            <m:sSup>
              <m:sSupPr>
                <m:ctrlPr>
                  <w:rPr>
                    <w:rFonts w:ascii="Cambria Math" w:hAnsi="Cambria Math"/>
                    <w:i/>
                    <w:lang w:val="en-US" w:eastAsia="en-US"/>
                  </w:rPr>
                </m:ctrlPr>
              </m:sSupPr>
              <m:e>
                <m:r>
                  <w:rPr>
                    <w:rFonts w:ascii="Cambria Math" w:hAnsi="Cambria Math"/>
                    <w:lang w:val="en-US" w:eastAsia="en-US"/>
                  </w:rPr>
                  <m:t>r</m:t>
                </m:r>
              </m:e>
              <m:sup>
                <m:r>
                  <w:rPr>
                    <w:rFonts w:ascii="Cambria Math" w:hAnsi="Cambria Math"/>
                    <w:lang w:eastAsia="en-US"/>
                  </w:rPr>
                  <m:t>'</m:t>
                </m:r>
              </m:sup>
            </m:sSup>
          </m:e>
        </m:d>
        <m:r>
          <w:rPr>
            <w:rFonts w:ascii="Cambria Math" w:hAnsi="Cambria Math"/>
            <w:lang w:eastAsia="en-US"/>
          </w:rPr>
          <m:t>-Ε</m:t>
        </m:r>
        <m:d>
          <m:dPr>
            <m:ctrlPr>
              <w:rPr>
                <w:rFonts w:ascii="Cambria Math" w:hAnsi="Cambria Math"/>
                <w:i/>
                <w:lang w:eastAsia="en-US"/>
              </w:rPr>
            </m:ctrlPr>
          </m:dPr>
          <m:e>
            <m:r>
              <w:rPr>
                <w:rFonts w:ascii="Cambria Math" w:hAnsi="Cambria Math"/>
                <w:lang w:val="en-US" w:eastAsia="en-US"/>
              </w:rPr>
              <m:t>r</m:t>
            </m:r>
            <m:ctrlPr>
              <w:rPr>
                <w:rFonts w:ascii="Cambria Math" w:hAnsi="Cambria Math"/>
                <w:i/>
                <w:lang w:val="en-US" w:eastAsia="en-US"/>
              </w:rPr>
            </m:ctrlPr>
          </m:e>
        </m:d>
        <m:r>
          <w:rPr>
            <w:rFonts w:ascii="Cambria Math" w:hAnsi="Cambria Math"/>
            <w:lang w:val="en-US" w:eastAsia="en-US"/>
          </w:rPr>
          <m:t>E</m:t>
        </m:r>
        <m:d>
          <m:dPr>
            <m:ctrlPr>
              <w:rPr>
                <w:rFonts w:ascii="Cambria Math" w:hAnsi="Cambria Math"/>
                <w:i/>
                <w:lang w:val="en-US" w:eastAsia="en-US"/>
              </w:rPr>
            </m:ctrlPr>
          </m:dPr>
          <m:e>
            <m:sSup>
              <m:sSupPr>
                <m:ctrlPr>
                  <w:rPr>
                    <w:rFonts w:ascii="Cambria Math" w:hAnsi="Cambria Math"/>
                    <w:i/>
                    <w:lang w:val="en-US" w:eastAsia="en-US"/>
                  </w:rPr>
                </m:ctrlPr>
              </m:sSupPr>
              <m:e>
                <m:r>
                  <w:rPr>
                    <w:rFonts w:ascii="Cambria Math" w:hAnsi="Cambria Math"/>
                    <w:lang w:val="en-US" w:eastAsia="en-US"/>
                  </w:rPr>
                  <m:t>r</m:t>
                </m:r>
              </m:e>
              <m:sup>
                <m:r>
                  <w:rPr>
                    <w:rFonts w:ascii="Cambria Math" w:hAnsi="Cambria Math"/>
                    <w:lang w:eastAsia="en-US"/>
                  </w:rPr>
                  <m:t>'</m:t>
                </m:r>
              </m:sup>
            </m:sSup>
          </m:e>
        </m:d>
        <m:r>
          <w:rPr>
            <w:rFonts w:ascii="Cambria Math" w:hAnsi="Cambria Math"/>
            <w:lang w:eastAsia="en-US"/>
          </w:rPr>
          <m:t>.</m:t>
        </m:r>
      </m:oMath>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06BA"/>
    <w:multiLevelType w:val="hybridMultilevel"/>
    <w:tmpl w:val="30A8084A"/>
    <w:lvl w:ilvl="0" w:tplc="7F4E6AC6">
      <w:start w:val="1"/>
      <w:numFmt w:val="bullet"/>
      <w:pStyle w:val="a"/>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AF48DA"/>
    <w:multiLevelType w:val="hybridMultilevel"/>
    <w:tmpl w:val="441A0F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524E2"/>
    <w:multiLevelType w:val="multilevel"/>
    <w:tmpl w:val="152482C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FC7072F"/>
    <w:multiLevelType w:val="hybridMultilevel"/>
    <w:tmpl w:val="9E1E8B82"/>
    <w:lvl w:ilvl="0" w:tplc="0809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964405"/>
    <w:multiLevelType w:val="hybridMultilevel"/>
    <w:tmpl w:val="8E7A89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03"/>
    <w:rsid w:val="00001E78"/>
    <w:rsid w:val="00010655"/>
    <w:rsid w:val="000163CF"/>
    <w:rsid w:val="00021CA8"/>
    <w:rsid w:val="00027E01"/>
    <w:rsid w:val="00031407"/>
    <w:rsid w:val="0004266F"/>
    <w:rsid w:val="00050FA2"/>
    <w:rsid w:val="00053B97"/>
    <w:rsid w:val="00053C4B"/>
    <w:rsid w:val="00054E80"/>
    <w:rsid w:val="00063BBA"/>
    <w:rsid w:val="00067155"/>
    <w:rsid w:val="000719E9"/>
    <w:rsid w:val="00073170"/>
    <w:rsid w:val="000740C5"/>
    <w:rsid w:val="0007457F"/>
    <w:rsid w:val="000779B1"/>
    <w:rsid w:val="000909F6"/>
    <w:rsid w:val="0009358A"/>
    <w:rsid w:val="000A038E"/>
    <w:rsid w:val="000A19D7"/>
    <w:rsid w:val="000B13DC"/>
    <w:rsid w:val="000B1710"/>
    <w:rsid w:val="000B4895"/>
    <w:rsid w:val="000D6620"/>
    <w:rsid w:val="000E0233"/>
    <w:rsid w:val="000E21F5"/>
    <w:rsid w:val="000E3F0B"/>
    <w:rsid w:val="000F00E2"/>
    <w:rsid w:val="000F1692"/>
    <w:rsid w:val="000F297C"/>
    <w:rsid w:val="000F3E70"/>
    <w:rsid w:val="000F5C19"/>
    <w:rsid w:val="000F62EC"/>
    <w:rsid w:val="00101E4E"/>
    <w:rsid w:val="001028EA"/>
    <w:rsid w:val="00102E40"/>
    <w:rsid w:val="00103D66"/>
    <w:rsid w:val="00110B02"/>
    <w:rsid w:val="001119AE"/>
    <w:rsid w:val="001124D0"/>
    <w:rsid w:val="0011512A"/>
    <w:rsid w:val="00117811"/>
    <w:rsid w:val="0012158D"/>
    <w:rsid w:val="00121616"/>
    <w:rsid w:val="00124468"/>
    <w:rsid w:val="00125004"/>
    <w:rsid w:val="00127698"/>
    <w:rsid w:val="00127CFD"/>
    <w:rsid w:val="00142080"/>
    <w:rsid w:val="00146E9B"/>
    <w:rsid w:val="001470AF"/>
    <w:rsid w:val="00155565"/>
    <w:rsid w:val="00155625"/>
    <w:rsid w:val="00156804"/>
    <w:rsid w:val="001616BF"/>
    <w:rsid w:val="00164D73"/>
    <w:rsid w:val="001652DB"/>
    <w:rsid w:val="00165FC0"/>
    <w:rsid w:val="001672AB"/>
    <w:rsid w:val="00170775"/>
    <w:rsid w:val="001744CE"/>
    <w:rsid w:val="00175132"/>
    <w:rsid w:val="0018393C"/>
    <w:rsid w:val="00183A75"/>
    <w:rsid w:val="0018438F"/>
    <w:rsid w:val="001A348B"/>
    <w:rsid w:val="001A4E74"/>
    <w:rsid w:val="001B0A30"/>
    <w:rsid w:val="001C288D"/>
    <w:rsid w:val="001C4D8B"/>
    <w:rsid w:val="001C4FCF"/>
    <w:rsid w:val="001C5B3A"/>
    <w:rsid w:val="001D7C86"/>
    <w:rsid w:val="001E070D"/>
    <w:rsid w:val="001E3A5F"/>
    <w:rsid w:val="001F1FE3"/>
    <w:rsid w:val="00205072"/>
    <w:rsid w:val="00206DD5"/>
    <w:rsid w:val="0021004E"/>
    <w:rsid w:val="0021124E"/>
    <w:rsid w:val="00212E2A"/>
    <w:rsid w:val="0021346F"/>
    <w:rsid w:val="00213976"/>
    <w:rsid w:val="0021643A"/>
    <w:rsid w:val="00223A42"/>
    <w:rsid w:val="0022473C"/>
    <w:rsid w:val="00230B36"/>
    <w:rsid w:val="00232EEF"/>
    <w:rsid w:val="00240F2E"/>
    <w:rsid w:val="00242BAA"/>
    <w:rsid w:val="00247699"/>
    <w:rsid w:val="0025781B"/>
    <w:rsid w:val="00260F09"/>
    <w:rsid w:val="00265991"/>
    <w:rsid w:val="00266C47"/>
    <w:rsid w:val="00267995"/>
    <w:rsid w:val="00277616"/>
    <w:rsid w:val="002802BD"/>
    <w:rsid w:val="002804CA"/>
    <w:rsid w:val="002810D4"/>
    <w:rsid w:val="002840FB"/>
    <w:rsid w:val="00284139"/>
    <w:rsid w:val="00292F96"/>
    <w:rsid w:val="00293524"/>
    <w:rsid w:val="0029452C"/>
    <w:rsid w:val="002A0366"/>
    <w:rsid w:val="002A047B"/>
    <w:rsid w:val="002A62F0"/>
    <w:rsid w:val="002A72BC"/>
    <w:rsid w:val="002B2E47"/>
    <w:rsid w:val="002B70C5"/>
    <w:rsid w:val="002C2519"/>
    <w:rsid w:val="002C2ADE"/>
    <w:rsid w:val="002C312A"/>
    <w:rsid w:val="002C355B"/>
    <w:rsid w:val="002C6B5B"/>
    <w:rsid w:val="002C75A0"/>
    <w:rsid w:val="002D05DB"/>
    <w:rsid w:val="002D281A"/>
    <w:rsid w:val="002D2FB7"/>
    <w:rsid w:val="002D71DF"/>
    <w:rsid w:val="002E0D4E"/>
    <w:rsid w:val="002E15CC"/>
    <w:rsid w:val="002E3804"/>
    <w:rsid w:val="002E63C6"/>
    <w:rsid w:val="002F0A5E"/>
    <w:rsid w:val="002F138D"/>
    <w:rsid w:val="002F4AA0"/>
    <w:rsid w:val="00302988"/>
    <w:rsid w:val="00304A44"/>
    <w:rsid w:val="00305767"/>
    <w:rsid w:val="003118AB"/>
    <w:rsid w:val="0031196C"/>
    <w:rsid w:val="003156B4"/>
    <w:rsid w:val="00315CEC"/>
    <w:rsid w:val="00321998"/>
    <w:rsid w:val="0032294A"/>
    <w:rsid w:val="003275D1"/>
    <w:rsid w:val="00330B8B"/>
    <w:rsid w:val="0033215B"/>
    <w:rsid w:val="00332CED"/>
    <w:rsid w:val="00335FBC"/>
    <w:rsid w:val="0034069A"/>
    <w:rsid w:val="00344B80"/>
    <w:rsid w:val="00353A24"/>
    <w:rsid w:val="00354BA0"/>
    <w:rsid w:val="0036326C"/>
    <w:rsid w:val="003652E6"/>
    <w:rsid w:val="00365922"/>
    <w:rsid w:val="003672B6"/>
    <w:rsid w:val="003749F0"/>
    <w:rsid w:val="00375108"/>
    <w:rsid w:val="00376010"/>
    <w:rsid w:val="0038103A"/>
    <w:rsid w:val="00390B45"/>
    <w:rsid w:val="003925D2"/>
    <w:rsid w:val="00396663"/>
    <w:rsid w:val="003966C5"/>
    <w:rsid w:val="003A12CB"/>
    <w:rsid w:val="003A16E0"/>
    <w:rsid w:val="003A17CA"/>
    <w:rsid w:val="003A1C1C"/>
    <w:rsid w:val="003A427C"/>
    <w:rsid w:val="003B01AF"/>
    <w:rsid w:val="003B060E"/>
    <w:rsid w:val="003B1648"/>
    <w:rsid w:val="003B24F5"/>
    <w:rsid w:val="003B5C65"/>
    <w:rsid w:val="003B5F52"/>
    <w:rsid w:val="003B6C70"/>
    <w:rsid w:val="003C034F"/>
    <w:rsid w:val="003C03C7"/>
    <w:rsid w:val="003C34D0"/>
    <w:rsid w:val="003D3D74"/>
    <w:rsid w:val="003D5EB7"/>
    <w:rsid w:val="003D7201"/>
    <w:rsid w:val="003E21FD"/>
    <w:rsid w:val="003E6322"/>
    <w:rsid w:val="003E675D"/>
    <w:rsid w:val="003E6806"/>
    <w:rsid w:val="003E782F"/>
    <w:rsid w:val="003E7E71"/>
    <w:rsid w:val="003F1439"/>
    <w:rsid w:val="003F16AA"/>
    <w:rsid w:val="003F235A"/>
    <w:rsid w:val="003F4D9A"/>
    <w:rsid w:val="003F67E2"/>
    <w:rsid w:val="004028CC"/>
    <w:rsid w:val="00403FAA"/>
    <w:rsid w:val="00404E6A"/>
    <w:rsid w:val="00405197"/>
    <w:rsid w:val="00407B04"/>
    <w:rsid w:val="00407DBA"/>
    <w:rsid w:val="0041463F"/>
    <w:rsid w:val="00417AF3"/>
    <w:rsid w:val="00423B4C"/>
    <w:rsid w:val="0043273E"/>
    <w:rsid w:val="00435A14"/>
    <w:rsid w:val="00440213"/>
    <w:rsid w:val="0044096C"/>
    <w:rsid w:val="004507EC"/>
    <w:rsid w:val="00470C0C"/>
    <w:rsid w:val="00474C48"/>
    <w:rsid w:val="00482B3F"/>
    <w:rsid w:val="00482D8B"/>
    <w:rsid w:val="00485319"/>
    <w:rsid w:val="00485DD0"/>
    <w:rsid w:val="00486508"/>
    <w:rsid w:val="004928CC"/>
    <w:rsid w:val="004942A1"/>
    <w:rsid w:val="00495BA9"/>
    <w:rsid w:val="004A3670"/>
    <w:rsid w:val="004B0531"/>
    <w:rsid w:val="004B24D4"/>
    <w:rsid w:val="004C23D7"/>
    <w:rsid w:val="004C64B8"/>
    <w:rsid w:val="004D0883"/>
    <w:rsid w:val="004D15D6"/>
    <w:rsid w:val="004D3047"/>
    <w:rsid w:val="004D53C8"/>
    <w:rsid w:val="004E6C2C"/>
    <w:rsid w:val="004F18CD"/>
    <w:rsid w:val="004F4438"/>
    <w:rsid w:val="005003E5"/>
    <w:rsid w:val="005059AC"/>
    <w:rsid w:val="00505FC2"/>
    <w:rsid w:val="00510917"/>
    <w:rsid w:val="0051207B"/>
    <w:rsid w:val="00512A03"/>
    <w:rsid w:val="005130CD"/>
    <w:rsid w:val="005177C8"/>
    <w:rsid w:val="00517E5B"/>
    <w:rsid w:val="00520349"/>
    <w:rsid w:val="00523079"/>
    <w:rsid w:val="005316C1"/>
    <w:rsid w:val="005333AD"/>
    <w:rsid w:val="00540AC2"/>
    <w:rsid w:val="00543FD7"/>
    <w:rsid w:val="00544988"/>
    <w:rsid w:val="00544D75"/>
    <w:rsid w:val="0055125E"/>
    <w:rsid w:val="00560156"/>
    <w:rsid w:val="00560F97"/>
    <w:rsid w:val="00564D5C"/>
    <w:rsid w:val="005720A1"/>
    <w:rsid w:val="005736B3"/>
    <w:rsid w:val="00576DB9"/>
    <w:rsid w:val="00582965"/>
    <w:rsid w:val="00582F20"/>
    <w:rsid w:val="005839CE"/>
    <w:rsid w:val="005861E2"/>
    <w:rsid w:val="005910B5"/>
    <w:rsid w:val="00591824"/>
    <w:rsid w:val="005966BF"/>
    <w:rsid w:val="005A1305"/>
    <w:rsid w:val="005A384D"/>
    <w:rsid w:val="005A5CA6"/>
    <w:rsid w:val="005B114B"/>
    <w:rsid w:val="005B195B"/>
    <w:rsid w:val="005B1CF1"/>
    <w:rsid w:val="005C1221"/>
    <w:rsid w:val="005C3244"/>
    <w:rsid w:val="005C45FA"/>
    <w:rsid w:val="005D0CE2"/>
    <w:rsid w:val="005D42C0"/>
    <w:rsid w:val="005D44A5"/>
    <w:rsid w:val="005D49DB"/>
    <w:rsid w:val="005D62CF"/>
    <w:rsid w:val="005D633A"/>
    <w:rsid w:val="005D6413"/>
    <w:rsid w:val="005D79A5"/>
    <w:rsid w:val="005E2CF8"/>
    <w:rsid w:val="005F3BCF"/>
    <w:rsid w:val="005F495C"/>
    <w:rsid w:val="006014AF"/>
    <w:rsid w:val="00601A91"/>
    <w:rsid w:val="00601F54"/>
    <w:rsid w:val="00603A87"/>
    <w:rsid w:val="00607677"/>
    <w:rsid w:val="00610327"/>
    <w:rsid w:val="0061376E"/>
    <w:rsid w:val="00615FCE"/>
    <w:rsid w:val="00622C05"/>
    <w:rsid w:val="00631A64"/>
    <w:rsid w:val="00633C83"/>
    <w:rsid w:val="00635282"/>
    <w:rsid w:val="006363E5"/>
    <w:rsid w:val="00636B79"/>
    <w:rsid w:val="00640EC1"/>
    <w:rsid w:val="00642EAF"/>
    <w:rsid w:val="0064303F"/>
    <w:rsid w:val="00644AA5"/>
    <w:rsid w:val="0064747E"/>
    <w:rsid w:val="00652A85"/>
    <w:rsid w:val="00653852"/>
    <w:rsid w:val="006606DD"/>
    <w:rsid w:val="00661775"/>
    <w:rsid w:val="0066298D"/>
    <w:rsid w:val="00663B2F"/>
    <w:rsid w:val="00664B4B"/>
    <w:rsid w:val="00667150"/>
    <w:rsid w:val="0067727D"/>
    <w:rsid w:val="00682603"/>
    <w:rsid w:val="00682E3D"/>
    <w:rsid w:val="00686917"/>
    <w:rsid w:val="00696198"/>
    <w:rsid w:val="006A1847"/>
    <w:rsid w:val="006B15B3"/>
    <w:rsid w:val="006B2C33"/>
    <w:rsid w:val="006B2DCD"/>
    <w:rsid w:val="006C49AE"/>
    <w:rsid w:val="006E025D"/>
    <w:rsid w:val="006E6E6C"/>
    <w:rsid w:val="006F016A"/>
    <w:rsid w:val="006F2DB4"/>
    <w:rsid w:val="006F5E82"/>
    <w:rsid w:val="0070465B"/>
    <w:rsid w:val="0070692F"/>
    <w:rsid w:val="0070735B"/>
    <w:rsid w:val="007076B0"/>
    <w:rsid w:val="007126EC"/>
    <w:rsid w:val="00722A8F"/>
    <w:rsid w:val="00727712"/>
    <w:rsid w:val="00731EBA"/>
    <w:rsid w:val="00735D2D"/>
    <w:rsid w:val="007360DC"/>
    <w:rsid w:val="00737E09"/>
    <w:rsid w:val="00742078"/>
    <w:rsid w:val="00742A43"/>
    <w:rsid w:val="0074355B"/>
    <w:rsid w:val="00745A72"/>
    <w:rsid w:val="007529A0"/>
    <w:rsid w:val="00753503"/>
    <w:rsid w:val="00753AF9"/>
    <w:rsid w:val="0075514F"/>
    <w:rsid w:val="007647E7"/>
    <w:rsid w:val="007742C3"/>
    <w:rsid w:val="00775B8F"/>
    <w:rsid w:val="007777C1"/>
    <w:rsid w:val="0078240C"/>
    <w:rsid w:val="00783008"/>
    <w:rsid w:val="007874E4"/>
    <w:rsid w:val="0079298D"/>
    <w:rsid w:val="00796A09"/>
    <w:rsid w:val="00796E4D"/>
    <w:rsid w:val="00796EBF"/>
    <w:rsid w:val="00797BCC"/>
    <w:rsid w:val="007A1E9F"/>
    <w:rsid w:val="007A3FAF"/>
    <w:rsid w:val="007A48DD"/>
    <w:rsid w:val="007A58AE"/>
    <w:rsid w:val="007A6DA1"/>
    <w:rsid w:val="007B03B6"/>
    <w:rsid w:val="007B1535"/>
    <w:rsid w:val="007B2A90"/>
    <w:rsid w:val="007B457F"/>
    <w:rsid w:val="007B4B6A"/>
    <w:rsid w:val="007B621D"/>
    <w:rsid w:val="007B7A31"/>
    <w:rsid w:val="007C154A"/>
    <w:rsid w:val="007C25B4"/>
    <w:rsid w:val="007C2A63"/>
    <w:rsid w:val="007C6375"/>
    <w:rsid w:val="007C6A4C"/>
    <w:rsid w:val="007D1FB1"/>
    <w:rsid w:val="007D5303"/>
    <w:rsid w:val="007E1096"/>
    <w:rsid w:val="007E10B3"/>
    <w:rsid w:val="007E3FB1"/>
    <w:rsid w:val="007E48AE"/>
    <w:rsid w:val="007E7898"/>
    <w:rsid w:val="007F2C41"/>
    <w:rsid w:val="007F3D8E"/>
    <w:rsid w:val="007F60E0"/>
    <w:rsid w:val="007F6C62"/>
    <w:rsid w:val="008165B5"/>
    <w:rsid w:val="00816ECE"/>
    <w:rsid w:val="008175ED"/>
    <w:rsid w:val="00817E19"/>
    <w:rsid w:val="008200A2"/>
    <w:rsid w:val="008232BC"/>
    <w:rsid w:val="008259B9"/>
    <w:rsid w:val="00832841"/>
    <w:rsid w:val="00833199"/>
    <w:rsid w:val="00834F21"/>
    <w:rsid w:val="00841650"/>
    <w:rsid w:val="00842FF0"/>
    <w:rsid w:val="00857D6F"/>
    <w:rsid w:val="00857F0B"/>
    <w:rsid w:val="00860050"/>
    <w:rsid w:val="00867272"/>
    <w:rsid w:val="008673D5"/>
    <w:rsid w:val="00872DE7"/>
    <w:rsid w:val="00875297"/>
    <w:rsid w:val="00883FF6"/>
    <w:rsid w:val="008854C5"/>
    <w:rsid w:val="00886ED8"/>
    <w:rsid w:val="00887CA3"/>
    <w:rsid w:val="00892AE5"/>
    <w:rsid w:val="00897843"/>
    <w:rsid w:val="0089793F"/>
    <w:rsid w:val="00897D22"/>
    <w:rsid w:val="008B5F5E"/>
    <w:rsid w:val="008B7FAA"/>
    <w:rsid w:val="008C13DB"/>
    <w:rsid w:val="008C28A6"/>
    <w:rsid w:val="008C40B5"/>
    <w:rsid w:val="008C5F33"/>
    <w:rsid w:val="008D0617"/>
    <w:rsid w:val="008D1CFC"/>
    <w:rsid w:val="008E593A"/>
    <w:rsid w:val="008E65CF"/>
    <w:rsid w:val="008E7068"/>
    <w:rsid w:val="008F0C63"/>
    <w:rsid w:val="00903CE2"/>
    <w:rsid w:val="009079F5"/>
    <w:rsid w:val="00911C71"/>
    <w:rsid w:val="009161D2"/>
    <w:rsid w:val="009218B1"/>
    <w:rsid w:val="00922581"/>
    <w:rsid w:val="0092276E"/>
    <w:rsid w:val="00925AB2"/>
    <w:rsid w:val="00933352"/>
    <w:rsid w:val="00933862"/>
    <w:rsid w:val="00934371"/>
    <w:rsid w:val="0093560D"/>
    <w:rsid w:val="00941D88"/>
    <w:rsid w:val="00946115"/>
    <w:rsid w:val="00947C36"/>
    <w:rsid w:val="0095107B"/>
    <w:rsid w:val="00954CA8"/>
    <w:rsid w:val="009603C1"/>
    <w:rsid w:val="0097229E"/>
    <w:rsid w:val="00972B60"/>
    <w:rsid w:val="009737A5"/>
    <w:rsid w:val="00977FF5"/>
    <w:rsid w:val="00987131"/>
    <w:rsid w:val="009910D7"/>
    <w:rsid w:val="009955F5"/>
    <w:rsid w:val="009A2D7E"/>
    <w:rsid w:val="009A56FD"/>
    <w:rsid w:val="009A6BCC"/>
    <w:rsid w:val="009A6C8E"/>
    <w:rsid w:val="009B7EEF"/>
    <w:rsid w:val="009C37E2"/>
    <w:rsid w:val="009C3A61"/>
    <w:rsid w:val="009C7114"/>
    <w:rsid w:val="009E2B7D"/>
    <w:rsid w:val="009F072E"/>
    <w:rsid w:val="009F3122"/>
    <w:rsid w:val="009F344B"/>
    <w:rsid w:val="009F39F8"/>
    <w:rsid w:val="00A016A6"/>
    <w:rsid w:val="00A05191"/>
    <w:rsid w:val="00A052EF"/>
    <w:rsid w:val="00A075ED"/>
    <w:rsid w:val="00A07922"/>
    <w:rsid w:val="00A1115D"/>
    <w:rsid w:val="00A13650"/>
    <w:rsid w:val="00A15992"/>
    <w:rsid w:val="00A21A4A"/>
    <w:rsid w:val="00A234D4"/>
    <w:rsid w:val="00A41E50"/>
    <w:rsid w:val="00A4371D"/>
    <w:rsid w:val="00A45373"/>
    <w:rsid w:val="00A4634D"/>
    <w:rsid w:val="00A473E6"/>
    <w:rsid w:val="00A5724B"/>
    <w:rsid w:val="00A57AD3"/>
    <w:rsid w:val="00A601D5"/>
    <w:rsid w:val="00A65A69"/>
    <w:rsid w:val="00A84A82"/>
    <w:rsid w:val="00A9306A"/>
    <w:rsid w:val="00A94ABA"/>
    <w:rsid w:val="00A974D8"/>
    <w:rsid w:val="00AB0466"/>
    <w:rsid w:val="00AB19BD"/>
    <w:rsid w:val="00AC189B"/>
    <w:rsid w:val="00AC55F7"/>
    <w:rsid w:val="00AC63C4"/>
    <w:rsid w:val="00AC7A6A"/>
    <w:rsid w:val="00AD2EB4"/>
    <w:rsid w:val="00AD5334"/>
    <w:rsid w:val="00AD55CE"/>
    <w:rsid w:val="00AE09CF"/>
    <w:rsid w:val="00AE490B"/>
    <w:rsid w:val="00AE5082"/>
    <w:rsid w:val="00AE7238"/>
    <w:rsid w:val="00AF1062"/>
    <w:rsid w:val="00AF3111"/>
    <w:rsid w:val="00AF3131"/>
    <w:rsid w:val="00AF53D5"/>
    <w:rsid w:val="00AF7FD3"/>
    <w:rsid w:val="00B001CB"/>
    <w:rsid w:val="00B032A7"/>
    <w:rsid w:val="00B0587C"/>
    <w:rsid w:val="00B06CC9"/>
    <w:rsid w:val="00B10E9B"/>
    <w:rsid w:val="00B1174E"/>
    <w:rsid w:val="00B132DF"/>
    <w:rsid w:val="00B17B86"/>
    <w:rsid w:val="00B20B14"/>
    <w:rsid w:val="00B2212A"/>
    <w:rsid w:val="00B2246D"/>
    <w:rsid w:val="00B25DA8"/>
    <w:rsid w:val="00B31DF7"/>
    <w:rsid w:val="00B34A75"/>
    <w:rsid w:val="00B34CBE"/>
    <w:rsid w:val="00B35201"/>
    <w:rsid w:val="00B35EA0"/>
    <w:rsid w:val="00B37D61"/>
    <w:rsid w:val="00B401D0"/>
    <w:rsid w:val="00B446DF"/>
    <w:rsid w:val="00B447D2"/>
    <w:rsid w:val="00B452B9"/>
    <w:rsid w:val="00B45B20"/>
    <w:rsid w:val="00B5009C"/>
    <w:rsid w:val="00B50FDE"/>
    <w:rsid w:val="00B51EFC"/>
    <w:rsid w:val="00B526B4"/>
    <w:rsid w:val="00B5768E"/>
    <w:rsid w:val="00B61C69"/>
    <w:rsid w:val="00B651DE"/>
    <w:rsid w:val="00B669F0"/>
    <w:rsid w:val="00B779D2"/>
    <w:rsid w:val="00B806E1"/>
    <w:rsid w:val="00B877BA"/>
    <w:rsid w:val="00B91278"/>
    <w:rsid w:val="00B92296"/>
    <w:rsid w:val="00B92CD3"/>
    <w:rsid w:val="00B95D86"/>
    <w:rsid w:val="00BA0261"/>
    <w:rsid w:val="00BA2F21"/>
    <w:rsid w:val="00BA4AF3"/>
    <w:rsid w:val="00BB1CE1"/>
    <w:rsid w:val="00BB1DEA"/>
    <w:rsid w:val="00BB4356"/>
    <w:rsid w:val="00BC0C34"/>
    <w:rsid w:val="00BC2FE4"/>
    <w:rsid w:val="00BC35B9"/>
    <w:rsid w:val="00BD43CE"/>
    <w:rsid w:val="00BD7C92"/>
    <w:rsid w:val="00BE0F50"/>
    <w:rsid w:val="00BE7314"/>
    <w:rsid w:val="00BF1CAF"/>
    <w:rsid w:val="00C010A4"/>
    <w:rsid w:val="00C059D0"/>
    <w:rsid w:val="00C07B18"/>
    <w:rsid w:val="00C100A7"/>
    <w:rsid w:val="00C11D1B"/>
    <w:rsid w:val="00C16FAB"/>
    <w:rsid w:val="00C17CB2"/>
    <w:rsid w:val="00C228E6"/>
    <w:rsid w:val="00C23E77"/>
    <w:rsid w:val="00C32143"/>
    <w:rsid w:val="00C3251D"/>
    <w:rsid w:val="00C33D48"/>
    <w:rsid w:val="00C359C5"/>
    <w:rsid w:val="00C37449"/>
    <w:rsid w:val="00C452F2"/>
    <w:rsid w:val="00C46CE7"/>
    <w:rsid w:val="00C4782C"/>
    <w:rsid w:val="00C57453"/>
    <w:rsid w:val="00C67F70"/>
    <w:rsid w:val="00C7627F"/>
    <w:rsid w:val="00C76713"/>
    <w:rsid w:val="00C83885"/>
    <w:rsid w:val="00C83DE5"/>
    <w:rsid w:val="00C86695"/>
    <w:rsid w:val="00C87417"/>
    <w:rsid w:val="00C8758C"/>
    <w:rsid w:val="00C87704"/>
    <w:rsid w:val="00C92C1B"/>
    <w:rsid w:val="00C94656"/>
    <w:rsid w:val="00CA25A3"/>
    <w:rsid w:val="00CA2764"/>
    <w:rsid w:val="00CA7A65"/>
    <w:rsid w:val="00CB1D8E"/>
    <w:rsid w:val="00CB4FF0"/>
    <w:rsid w:val="00CD05F0"/>
    <w:rsid w:val="00CD5DC3"/>
    <w:rsid w:val="00CE5D42"/>
    <w:rsid w:val="00CE6E82"/>
    <w:rsid w:val="00CF0EA4"/>
    <w:rsid w:val="00CF669A"/>
    <w:rsid w:val="00D00AB7"/>
    <w:rsid w:val="00D01497"/>
    <w:rsid w:val="00D05BF3"/>
    <w:rsid w:val="00D147BF"/>
    <w:rsid w:val="00D25B06"/>
    <w:rsid w:val="00D27619"/>
    <w:rsid w:val="00D30376"/>
    <w:rsid w:val="00D30808"/>
    <w:rsid w:val="00D35DDD"/>
    <w:rsid w:val="00D36CAC"/>
    <w:rsid w:val="00D3770B"/>
    <w:rsid w:val="00D477F6"/>
    <w:rsid w:val="00D546C9"/>
    <w:rsid w:val="00D61B8D"/>
    <w:rsid w:val="00D61CDE"/>
    <w:rsid w:val="00D624D5"/>
    <w:rsid w:val="00D63A25"/>
    <w:rsid w:val="00D6435B"/>
    <w:rsid w:val="00D65497"/>
    <w:rsid w:val="00D70D9D"/>
    <w:rsid w:val="00D741DC"/>
    <w:rsid w:val="00D761A7"/>
    <w:rsid w:val="00D85D8F"/>
    <w:rsid w:val="00D9221D"/>
    <w:rsid w:val="00D94921"/>
    <w:rsid w:val="00D9505E"/>
    <w:rsid w:val="00D955D8"/>
    <w:rsid w:val="00D958BC"/>
    <w:rsid w:val="00DA15F3"/>
    <w:rsid w:val="00DA22F7"/>
    <w:rsid w:val="00DA44E3"/>
    <w:rsid w:val="00DA4B7C"/>
    <w:rsid w:val="00DA70C7"/>
    <w:rsid w:val="00DC2775"/>
    <w:rsid w:val="00DC6B53"/>
    <w:rsid w:val="00DC6BDC"/>
    <w:rsid w:val="00DD02E6"/>
    <w:rsid w:val="00DD0F62"/>
    <w:rsid w:val="00DD1F01"/>
    <w:rsid w:val="00DD46BA"/>
    <w:rsid w:val="00DD56ED"/>
    <w:rsid w:val="00DD5A48"/>
    <w:rsid w:val="00DD5E58"/>
    <w:rsid w:val="00DD6348"/>
    <w:rsid w:val="00DD7A95"/>
    <w:rsid w:val="00DE259A"/>
    <w:rsid w:val="00DE3C1B"/>
    <w:rsid w:val="00DE78A7"/>
    <w:rsid w:val="00DF0E10"/>
    <w:rsid w:val="00DF1726"/>
    <w:rsid w:val="00E006CC"/>
    <w:rsid w:val="00E0131E"/>
    <w:rsid w:val="00E07D9C"/>
    <w:rsid w:val="00E138A2"/>
    <w:rsid w:val="00E155E0"/>
    <w:rsid w:val="00E1674F"/>
    <w:rsid w:val="00E16AFF"/>
    <w:rsid w:val="00E207D5"/>
    <w:rsid w:val="00E420FA"/>
    <w:rsid w:val="00E46590"/>
    <w:rsid w:val="00E46B1F"/>
    <w:rsid w:val="00E47313"/>
    <w:rsid w:val="00E501F3"/>
    <w:rsid w:val="00E5083E"/>
    <w:rsid w:val="00E54AB7"/>
    <w:rsid w:val="00E65128"/>
    <w:rsid w:val="00E712A1"/>
    <w:rsid w:val="00E73C87"/>
    <w:rsid w:val="00E81936"/>
    <w:rsid w:val="00E84212"/>
    <w:rsid w:val="00E8484F"/>
    <w:rsid w:val="00E91BFB"/>
    <w:rsid w:val="00EA0ADB"/>
    <w:rsid w:val="00EA0E9E"/>
    <w:rsid w:val="00EA2194"/>
    <w:rsid w:val="00EA3AAD"/>
    <w:rsid w:val="00EB36B2"/>
    <w:rsid w:val="00EB6371"/>
    <w:rsid w:val="00EB6E9F"/>
    <w:rsid w:val="00EB752A"/>
    <w:rsid w:val="00EC53C3"/>
    <w:rsid w:val="00ED0DC4"/>
    <w:rsid w:val="00ED1AFA"/>
    <w:rsid w:val="00ED2BB9"/>
    <w:rsid w:val="00ED37F4"/>
    <w:rsid w:val="00ED3A95"/>
    <w:rsid w:val="00ED7376"/>
    <w:rsid w:val="00EE1A4E"/>
    <w:rsid w:val="00EE2BEC"/>
    <w:rsid w:val="00EE6D9A"/>
    <w:rsid w:val="00EF68C7"/>
    <w:rsid w:val="00F00E2B"/>
    <w:rsid w:val="00F0163E"/>
    <w:rsid w:val="00F0305C"/>
    <w:rsid w:val="00F03074"/>
    <w:rsid w:val="00F05F9A"/>
    <w:rsid w:val="00F145F8"/>
    <w:rsid w:val="00F15490"/>
    <w:rsid w:val="00F1707C"/>
    <w:rsid w:val="00F20941"/>
    <w:rsid w:val="00F211B0"/>
    <w:rsid w:val="00F2439E"/>
    <w:rsid w:val="00F24B77"/>
    <w:rsid w:val="00F35E7E"/>
    <w:rsid w:val="00F37122"/>
    <w:rsid w:val="00F4077B"/>
    <w:rsid w:val="00F451F2"/>
    <w:rsid w:val="00F47AF0"/>
    <w:rsid w:val="00F618FE"/>
    <w:rsid w:val="00F62A60"/>
    <w:rsid w:val="00F7211A"/>
    <w:rsid w:val="00F729D8"/>
    <w:rsid w:val="00F74277"/>
    <w:rsid w:val="00F76E90"/>
    <w:rsid w:val="00F81B75"/>
    <w:rsid w:val="00F823F3"/>
    <w:rsid w:val="00F8652F"/>
    <w:rsid w:val="00F87C49"/>
    <w:rsid w:val="00F9443A"/>
    <w:rsid w:val="00F94D34"/>
    <w:rsid w:val="00F95918"/>
    <w:rsid w:val="00FA07AB"/>
    <w:rsid w:val="00FA2E57"/>
    <w:rsid w:val="00FA568D"/>
    <w:rsid w:val="00FA69B3"/>
    <w:rsid w:val="00FA6DF8"/>
    <w:rsid w:val="00FB6D79"/>
    <w:rsid w:val="00FB758D"/>
    <w:rsid w:val="00FB799D"/>
    <w:rsid w:val="00FC20FE"/>
    <w:rsid w:val="00FC5230"/>
    <w:rsid w:val="00FC7778"/>
    <w:rsid w:val="00FD3761"/>
    <w:rsid w:val="00FD6EDB"/>
    <w:rsid w:val="00FE2051"/>
    <w:rsid w:val="00FE307F"/>
    <w:rsid w:val="00FE51C6"/>
    <w:rsid w:val="00FF1E5F"/>
    <w:rsid w:val="00FF2967"/>
    <w:rsid w:val="00FF3CBD"/>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E9F84A"/>
  <w15:docId w15:val="{B65B71B0-3B5D-475C-82ED-7982416D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l-GR" w:eastAsia="el-GR"/>
    </w:rPr>
  </w:style>
  <w:style w:type="paragraph" w:styleId="Heading1">
    <w:name w:val="heading 1"/>
    <w:basedOn w:val="Normal"/>
    <w:next w:val="Normal"/>
    <w:qFormat/>
    <w:rsid w:val="00103D66"/>
    <w:pPr>
      <w:keepNext/>
      <w:outlineLvl w:val="0"/>
    </w:pPr>
    <w:rPr>
      <w:rFonts w:ascii="Arial" w:hAnsi="Arial"/>
      <w:b/>
      <w:sz w:val="22"/>
      <w:szCs w:val="20"/>
      <w:lang w:eastAsia="en-US"/>
    </w:rPr>
  </w:style>
  <w:style w:type="paragraph" w:styleId="Heading2">
    <w:name w:val="heading 2"/>
    <w:basedOn w:val="Normal"/>
    <w:next w:val="Normal"/>
    <w:qFormat/>
    <w:rsid w:val="00103D66"/>
    <w:pPr>
      <w:keepNext/>
      <w:jc w:val="center"/>
      <w:outlineLvl w:val="1"/>
    </w:pPr>
    <w:rPr>
      <w:rFonts w:ascii="Comic Sans MS" w:hAnsi="Comic Sans MS"/>
      <w:sz w:val="28"/>
      <w:szCs w:val="20"/>
      <w:lang w:eastAsia="en-US"/>
    </w:rPr>
  </w:style>
  <w:style w:type="paragraph" w:styleId="Heading3">
    <w:name w:val="heading 3"/>
    <w:basedOn w:val="Normal"/>
    <w:next w:val="Normal"/>
    <w:qFormat/>
    <w:rsid w:val="00103D66"/>
    <w:pPr>
      <w:keepNext/>
      <w:outlineLvl w:val="2"/>
    </w:pPr>
    <w:rPr>
      <w:rFonts w:ascii="Comic Sans MS" w:hAnsi="Comic Sans M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pPr>
  </w:style>
  <w:style w:type="character" w:customStyle="1" w:styleId="BodyTextChar">
    <w:name w:val="Body Text Char"/>
    <w:link w:val="BodyText"/>
    <w:rsid w:val="00AF53D5"/>
    <w:rPr>
      <w:sz w:val="24"/>
      <w:szCs w:val="24"/>
    </w:rPr>
  </w:style>
  <w:style w:type="paragraph" w:customStyle="1" w:styleId="AnswerNote">
    <w:name w:val="AnswerNote"/>
    <w:pPr>
      <w:widowControl w:val="0"/>
      <w:autoSpaceDE w:val="0"/>
      <w:autoSpaceDN w:val="0"/>
      <w:adjustRightInd w:val="0"/>
    </w:pPr>
    <w:rPr>
      <w:sz w:val="24"/>
      <w:szCs w:val="24"/>
      <w:lang w:val="el-GR" w:eastAsia="el-GR"/>
    </w:rPr>
  </w:style>
  <w:style w:type="character" w:customStyle="1" w:styleId="BlackboardBold">
    <w:name w:val="Blackboard Bold"/>
    <w:rPr>
      <w:rFonts w:ascii="msbm10" w:hAnsi="msbm10" w:cs="msbm10"/>
    </w:rPr>
  </w:style>
  <w:style w:type="paragraph" w:customStyle="1" w:styleId="BodyMath">
    <w:name w:val="Body Math"/>
    <w:pPr>
      <w:widowControl w:val="0"/>
      <w:autoSpaceDE w:val="0"/>
      <w:autoSpaceDN w:val="0"/>
      <w:adjustRightInd w:val="0"/>
    </w:pPr>
    <w:rPr>
      <w:sz w:val="24"/>
      <w:szCs w:val="24"/>
      <w:lang w:val="el-GR" w:eastAsia="el-GR"/>
    </w:rPr>
  </w:style>
  <w:style w:type="character" w:customStyle="1" w:styleId="Huge">
    <w:name w:val="Huge"/>
    <w:rPr>
      <w:sz w:val="44"/>
      <w:szCs w:val="44"/>
    </w:rPr>
  </w:style>
  <w:style w:type="character" w:customStyle="1" w:styleId="LARGE">
    <w:name w:val="LARGE"/>
    <w:rPr>
      <w:sz w:val="36"/>
      <w:szCs w:val="36"/>
    </w:rPr>
  </w:style>
  <w:style w:type="character" w:customStyle="1" w:styleId="Large0">
    <w:name w:val="Large"/>
    <w:rPr>
      <w:sz w:val="32"/>
      <w:szCs w:val="32"/>
    </w:rPr>
  </w:style>
  <w:style w:type="paragraph" w:customStyle="1" w:styleId="MarginHint">
    <w:name w:val="Margin Hint"/>
    <w:pPr>
      <w:widowControl w:val="0"/>
      <w:autoSpaceDE w:val="0"/>
      <w:autoSpaceDN w:val="0"/>
      <w:adjustRightInd w:val="0"/>
    </w:pPr>
    <w:rPr>
      <w:sz w:val="24"/>
      <w:szCs w:val="24"/>
      <w:lang w:val="el-GR" w:eastAsia="el-GR"/>
    </w:rPr>
  </w:style>
  <w:style w:type="paragraph" w:customStyle="1" w:styleId="Note">
    <w:name w:val="Note"/>
    <w:pPr>
      <w:widowControl w:val="0"/>
      <w:autoSpaceDE w:val="0"/>
      <w:autoSpaceDN w:val="0"/>
      <w:adjustRightInd w:val="0"/>
    </w:pPr>
    <w:rPr>
      <w:sz w:val="24"/>
      <w:szCs w:val="24"/>
      <w:lang w:val="el-GR" w:eastAsia="el-GR"/>
    </w:rPr>
  </w:style>
  <w:style w:type="paragraph" w:customStyle="1" w:styleId="ProblemSolvingHint">
    <w:name w:val="Problem Solving Hint"/>
    <w:pPr>
      <w:widowControl w:val="0"/>
      <w:autoSpaceDE w:val="0"/>
      <w:autoSpaceDN w:val="0"/>
      <w:adjustRightInd w:val="0"/>
    </w:pPr>
    <w:rPr>
      <w:sz w:val="24"/>
      <w:szCs w:val="24"/>
      <w:lang w:val="el-GR" w:eastAsia="el-GR"/>
    </w:rPr>
  </w:style>
  <w:style w:type="paragraph" w:customStyle="1" w:styleId="SolutionNote">
    <w:name w:val="Solution Note"/>
    <w:pPr>
      <w:widowControl w:val="0"/>
      <w:autoSpaceDE w:val="0"/>
      <w:autoSpaceDN w:val="0"/>
      <w:adjustRightInd w:val="0"/>
    </w:pPr>
    <w:rPr>
      <w:sz w:val="24"/>
      <w:szCs w:val="24"/>
      <w:lang w:val="el-GR" w:eastAsia="el-GR"/>
    </w:rPr>
  </w:style>
  <w:style w:type="paragraph" w:customStyle="1" w:styleId="abstract">
    <w:name w:val="abstract"/>
    <w:pPr>
      <w:widowControl w:val="0"/>
      <w:autoSpaceDE w:val="0"/>
      <w:autoSpaceDN w:val="0"/>
      <w:adjustRightInd w:val="0"/>
    </w:pPr>
    <w:rPr>
      <w:sz w:val="24"/>
      <w:szCs w:val="24"/>
      <w:lang w:val="el-GR" w:eastAsia="el-GR"/>
    </w:rPr>
  </w:style>
  <w:style w:type="paragraph" w:customStyle="1" w:styleId="Acknowledgement">
    <w:name w:val="Acknowledgement"/>
    <w:pPr>
      <w:widowControl w:val="0"/>
      <w:autoSpaceDE w:val="0"/>
      <w:autoSpaceDN w:val="0"/>
      <w:adjustRightInd w:val="0"/>
    </w:pPr>
    <w:rPr>
      <w:i/>
      <w:iCs/>
      <w:sz w:val="24"/>
      <w:szCs w:val="24"/>
      <w:lang w:val="el-GR" w:eastAsia="el-GR"/>
    </w:rPr>
  </w:style>
  <w:style w:type="paragraph" w:customStyle="1" w:styleId="Algorithm">
    <w:name w:val="Algorithm"/>
    <w:pPr>
      <w:widowControl w:val="0"/>
      <w:autoSpaceDE w:val="0"/>
      <w:autoSpaceDN w:val="0"/>
      <w:adjustRightInd w:val="0"/>
    </w:pPr>
    <w:rPr>
      <w:i/>
      <w:iCs/>
      <w:sz w:val="24"/>
      <w:szCs w:val="24"/>
      <w:lang w:val="el-GR" w:eastAsia="el-GR"/>
    </w:rPr>
  </w:style>
  <w:style w:type="paragraph" w:customStyle="1" w:styleId="Axiom">
    <w:name w:val="Axiom"/>
    <w:pPr>
      <w:widowControl w:val="0"/>
      <w:autoSpaceDE w:val="0"/>
      <w:autoSpaceDN w:val="0"/>
      <w:adjustRightInd w:val="0"/>
    </w:pPr>
    <w:rPr>
      <w:i/>
      <w:iCs/>
      <w:sz w:val="24"/>
      <w:szCs w:val="24"/>
      <w:lang w:val="el-GR" w:eastAsia="el-GR"/>
    </w:rPr>
  </w:style>
  <w:style w:type="character" w:customStyle="1" w:styleId="Bold">
    <w:name w:val="Bold"/>
    <w:rPr>
      <w:b/>
      <w:bCs/>
    </w:rPr>
  </w:style>
  <w:style w:type="character" w:customStyle="1" w:styleId="BoldSymbol">
    <w:name w:val="Bold Symbol"/>
    <w:rPr>
      <w:b/>
      <w:bCs/>
    </w:rPr>
  </w:style>
  <w:style w:type="character" w:customStyle="1" w:styleId="Calligraphic">
    <w:name w:val="Calligraphic"/>
    <w:rPr>
      <w:rFonts w:ascii="cmsy10" w:hAnsi="cmsy10" w:cs="cmsy10"/>
    </w:rPr>
  </w:style>
  <w:style w:type="paragraph" w:customStyle="1" w:styleId="Case">
    <w:name w:val="Case"/>
    <w:pPr>
      <w:widowControl w:val="0"/>
      <w:autoSpaceDE w:val="0"/>
      <w:autoSpaceDN w:val="0"/>
      <w:adjustRightInd w:val="0"/>
    </w:pPr>
    <w:rPr>
      <w:i/>
      <w:iCs/>
      <w:sz w:val="24"/>
      <w:szCs w:val="24"/>
      <w:lang w:val="el-GR" w:eastAsia="el-GR"/>
    </w:rPr>
  </w:style>
  <w:style w:type="paragraph" w:customStyle="1" w:styleId="Centered">
    <w:name w:val="Centered"/>
    <w:pPr>
      <w:widowControl w:val="0"/>
      <w:autoSpaceDE w:val="0"/>
      <w:autoSpaceDN w:val="0"/>
      <w:adjustRightInd w:val="0"/>
      <w:jc w:val="center"/>
    </w:pPr>
    <w:rPr>
      <w:sz w:val="24"/>
      <w:szCs w:val="24"/>
      <w:lang w:val="el-GR" w:eastAsia="el-GR"/>
    </w:rPr>
  </w:style>
  <w:style w:type="paragraph" w:customStyle="1" w:styleId="Claim">
    <w:name w:val="Claim"/>
    <w:pPr>
      <w:widowControl w:val="0"/>
      <w:autoSpaceDE w:val="0"/>
      <w:autoSpaceDN w:val="0"/>
      <w:adjustRightInd w:val="0"/>
    </w:pPr>
    <w:rPr>
      <w:i/>
      <w:iCs/>
      <w:sz w:val="24"/>
      <w:szCs w:val="24"/>
      <w:lang w:val="el-GR" w:eastAsia="el-GR"/>
    </w:rPr>
  </w:style>
  <w:style w:type="paragraph" w:customStyle="1" w:styleId="Conclusion">
    <w:name w:val="Conclusion"/>
    <w:pPr>
      <w:widowControl w:val="0"/>
      <w:autoSpaceDE w:val="0"/>
      <w:autoSpaceDN w:val="0"/>
      <w:adjustRightInd w:val="0"/>
    </w:pPr>
    <w:rPr>
      <w:i/>
      <w:iCs/>
      <w:sz w:val="24"/>
      <w:szCs w:val="24"/>
      <w:lang w:val="el-GR" w:eastAsia="el-GR"/>
    </w:rPr>
  </w:style>
  <w:style w:type="paragraph" w:customStyle="1" w:styleId="Condition">
    <w:name w:val="Condition"/>
    <w:pPr>
      <w:widowControl w:val="0"/>
      <w:autoSpaceDE w:val="0"/>
      <w:autoSpaceDN w:val="0"/>
      <w:adjustRightInd w:val="0"/>
    </w:pPr>
    <w:rPr>
      <w:i/>
      <w:iCs/>
      <w:sz w:val="24"/>
      <w:szCs w:val="24"/>
      <w:lang w:val="el-GR" w:eastAsia="el-GR"/>
    </w:rPr>
  </w:style>
  <w:style w:type="paragraph" w:customStyle="1" w:styleId="Conjecture">
    <w:name w:val="Conjecture"/>
    <w:pPr>
      <w:widowControl w:val="0"/>
      <w:autoSpaceDE w:val="0"/>
      <w:autoSpaceDN w:val="0"/>
      <w:adjustRightInd w:val="0"/>
    </w:pPr>
    <w:rPr>
      <w:i/>
      <w:iCs/>
      <w:sz w:val="24"/>
      <w:szCs w:val="24"/>
      <w:lang w:val="el-GR" w:eastAsia="el-GR"/>
    </w:rPr>
  </w:style>
  <w:style w:type="paragraph" w:customStyle="1" w:styleId="Corollary">
    <w:name w:val="Corollary"/>
    <w:pPr>
      <w:widowControl w:val="0"/>
      <w:autoSpaceDE w:val="0"/>
      <w:autoSpaceDN w:val="0"/>
      <w:adjustRightInd w:val="0"/>
    </w:pPr>
    <w:rPr>
      <w:i/>
      <w:iCs/>
      <w:sz w:val="24"/>
      <w:szCs w:val="24"/>
      <w:lang w:val="el-GR" w:eastAsia="el-GR"/>
    </w:rPr>
  </w:style>
  <w:style w:type="paragraph" w:customStyle="1" w:styleId="Criterion">
    <w:name w:val="Criterion"/>
    <w:pPr>
      <w:widowControl w:val="0"/>
      <w:autoSpaceDE w:val="0"/>
      <w:autoSpaceDN w:val="0"/>
      <w:adjustRightInd w:val="0"/>
    </w:pPr>
    <w:rPr>
      <w:i/>
      <w:iCs/>
      <w:sz w:val="24"/>
      <w:szCs w:val="24"/>
      <w:lang w:val="el-GR" w:eastAsia="el-GR"/>
    </w:rPr>
  </w:style>
  <w:style w:type="paragraph" w:customStyle="1" w:styleId="Definition">
    <w:name w:val="Definition"/>
    <w:pPr>
      <w:widowControl w:val="0"/>
      <w:autoSpaceDE w:val="0"/>
      <w:autoSpaceDN w:val="0"/>
      <w:adjustRightInd w:val="0"/>
    </w:pPr>
    <w:rPr>
      <w:i/>
      <w:iCs/>
      <w:sz w:val="24"/>
      <w:szCs w:val="24"/>
      <w:lang w:val="el-GR" w:eastAsia="el-GR"/>
    </w:rPr>
  </w:style>
  <w:style w:type="character" w:customStyle="1" w:styleId="Emphasized">
    <w:name w:val="Emphasized"/>
    <w:rPr>
      <w:i/>
      <w:iCs/>
    </w:rPr>
  </w:style>
  <w:style w:type="paragraph" w:customStyle="1" w:styleId="Error">
    <w:name w:val="Error"/>
    <w:pPr>
      <w:widowControl w:val="0"/>
      <w:autoSpaceDE w:val="0"/>
      <w:autoSpaceDN w:val="0"/>
      <w:adjustRightInd w:val="0"/>
    </w:pPr>
    <w:rPr>
      <w:b/>
      <w:bCs/>
      <w:sz w:val="40"/>
      <w:szCs w:val="40"/>
      <w:lang w:val="el-GR" w:eastAsia="el-GR"/>
    </w:rPr>
  </w:style>
  <w:style w:type="paragraph" w:customStyle="1" w:styleId="Example">
    <w:name w:val="Example"/>
    <w:pPr>
      <w:widowControl w:val="0"/>
      <w:autoSpaceDE w:val="0"/>
      <w:autoSpaceDN w:val="0"/>
      <w:adjustRightInd w:val="0"/>
    </w:pPr>
    <w:rPr>
      <w:i/>
      <w:iCs/>
      <w:sz w:val="24"/>
      <w:szCs w:val="24"/>
      <w:lang w:val="el-GR" w:eastAsia="el-GR"/>
    </w:rPr>
  </w:style>
  <w:style w:type="paragraph" w:customStyle="1" w:styleId="Exercise">
    <w:name w:val="Exercise"/>
    <w:pPr>
      <w:widowControl w:val="0"/>
      <w:autoSpaceDE w:val="0"/>
      <w:autoSpaceDN w:val="0"/>
      <w:adjustRightInd w:val="0"/>
    </w:pPr>
    <w:rPr>
      <w:i/>
      <w:iCs/>
      <w:sz w:val="24"/>
      <w:szCs w:val="24"/>
      <w:lang w:val="el-GR" w:eastAsia="el-GR"/>
    </w:rPr>
  </w:style>
  <w:style w:type="paragraph" w:styleId="Title">
    <w:name w:val="Title"/>
    <w:basedOn w:val="Normal"/>
    <w:qFormat/>
    <w:pPr>
      <w:widowControl w:val="0"/>
      <w:autoSpaceDE w:val="0"/>
      <w:autoSpaceDN w:val="0"/>
      <w:adjustRightInd w:val="0"/>
    </w:pPr>
  </w:style>
  <w:style w:type="paragraph" w:customStyle="1" w:styleId="Author">
    <w:name w:val="Author"/>
    <w:pPr>
      <w:widowControl w:val="0"/>
      <w:autoSpaceDE w:val="0"/>
      <w:autoSpaceDN w:val="0"/>
      <w:adjustRightInd w:val="0"/>
    </w:pPr>
    <w:rPr>
      <w:sz w:val="24"/>
      <w:szCs w:val="24"/>
      <w:lang w:val="el-GR" w:eastAsia="el-GR"/>
    </w:rPr>
  </w:style>
  <w:style w:type="paragraph" w:customStyle="1" w:styleId="MakeTitle">
    <w:name w:val="Make Title"/>
    <w:pPr>
      <w:widowControl w:val="0"/>
      <w:autoSpaceDE w:val="0"/>
      <w:autoSpaceDN w:val="0"/>
      <w:adjustRightInd w:val="0"/>
    </w:pPr>
    <w:rPr>
      <w:sz w:val="24"/>
      <w:szCs w:val="24"/>
      <w:lang w:val="el-GR" w:eastAsia="el-GR"/>
    </w:rPr>
  </w:style>
  <w:style w:type="paragraph" w:customStyle="1" w:styleId="MakeLOF">
    <w:name w:val="Make LOF"/>
    <w:pPr>
      <w:widowControl w:val="0"/>
      <w:autoSpaceDE w:val="0"/>
      <w:autoSpaceDN w:val="0"/>
      <w:adjustRightInd w:val="0"/>
    </w:pPr>
    <w:rPr>
      <w:sz w:val="24"/>
      <w:szCs w:val="24"/>
      <w:lang w:val="el-GR" w:eastAsia="el-GR"/>
    </w:rPr>
  </w:style>
  <w:style w:type="paragraph" w:customStyle="1" w:styleId="MakeLOT">
    <w:name w:val="Make LOT"/>
    <w:pPr>
      <w:widowControl w:val="0"/>
      <w:autoSpaceDE w:val="0"/>
      <w:autoSpaceDN w:val="0"/>
      <w:adjustRightInd w:val="0"/>
    </w:pPr>
    <w:rPr>
      <w:sz w:val="24"/>
      <w:szCs w:val="24"/>
      <w:lang w:val="el-GR" w:eastAsia="el-GR"/>
    </w:rPr>
  </w:style>
  <w:style w:type="paragraph" w:customStyle="1" w:styleId="MakeTOC">
    <w:name w:val="Make TOC"/>
    <w:pPr>
      <w:widowControl w:val="0"/>
      <w:autoSpaceDE w:val="0"/>
      <w:autoSpaceDN w:val="0"/>
      <w:adjustRightInd w:val="0"/>
    </w:pPr>
    <w:rPr>
      <w:sz w:val="24"/>
      <w:szCs w:val="24"/>
      <w:lang w:val="el-GR" w:eastAsia="el-GR"/>
    </w:rPr>
  </w:style>
  <w:style w:type="paragraph" w:customStyle="1" w:styleId="Address">
    <w:name w:val="Address"/>
    <w:pPr>
      <w:widowControl w:val="0"/>
      <w:autoSpaceDE w:val="0"/>
      <w:autoSpaceDN w:val="0"/>
      <w:adjustRightInd w:val="0"/>
    </w:pPr>
    <w:rPr>
      <w:sz w:val="24"/>
      <w:szCs w:val="24"/>
      <w:lang w:val="el-GR" w:eastAsia="el-GR"/>
    </w:rPr>
  </w:style>
  <w:style w:type="paragraph" w:styleId="Date">
    <w:name w:val="Date"/>
    <w:basedOn w:val="Normal"/>
    <w:next w:val="Normal"/>
    <w:pPr>
      <w:widowControl w:val="0"/>
      <w:autoSpaceDE w:val="0"/>
      <w:autoSpaceDN w:val="0"/>
      <w:adjustRightInd w:val="0"/>
    </w:pPr>
  </w:style>
  <w:style w:type="character" w:customStyle="1" w:styleId="Footnotesize">
    <w:name w:val="Footnotesize"/>
    <w:rPr>
      <w:sz w:val="18"/>
      <w:szCs w:val="18"/>
    </w:rPr>
  </w:style>
  <w:style w:type="character" w:customStyle="1" w:styleId="Fraktur">
    <w:name w:val="Fraktur"/>
    <w:rPr>
      <w:rFonts w:ascii="eufm10" w:hAnsi="eufm10" w:cs="eufm10"/>
    </w:rPr>
  </w:style>
  <w:style w:type="character" w:customStyle="1" w:styleId="huge0">
    <w:name w:val="huge"/>
    <w:rPr>
      <w:sz w:val="40"/>
      <w:szCs w:val="40"/>
    </w:rPr>
  </w:style>
  <w:style w:type="character" w:customStyle="1" w:styleId="Italics">
    <w:name w:val="Italics"/>
    <w:rPr>
      <w:i/>
      <w:iCs/>
    </w:rPr>
  </w:style>
  <w:style w:type="character" w:customStyle="1" w:styleId="large1">
    <w:name w:val="large"/>
    <w:rPr>
      <w:sz w:val="28"/>
      <w:szCs w:val="28"/>
    </w:rPr>
  </w:style>
  <w:style w:type="paragraph" w:customStyle="1" w:styleId="Lemma">
    <w:name w:val="Lemma"/>
    <w:pPr>
      <w:widowControl w:val="0"/>
      <w:autoSpaceDE w:val="0"/>
      <w:autoSpaceDN w:val="0"/>
      <w:adjustRightInd w:val="0"/>
    </w:pPr>
    <w:rPr>
      <w:i/>
      <w:iCs/>
      <w:sz w:val="24"/>
      <w:szCs w:val="24"/>
      <w:lang w:val="el-GR" w:eastAsia="el-GR"/>
    </w:rPr>
  </w:style>
  <w:style w:type="character" w:customStyle="1" w:styleId="normalsize">
    <w:name w:val="normalsize"/>
  </w:style>
  <w:style w:type="paragraph" w:customStyle="1" w:styleId="Notation">
    <w:name w:val="Notation"/>
    <w:pPr>
      <w:widowControl w:val="0"/>
      <w:autoSpaceDE w:val="0"/>
      <w:autoSpaceDN w:val="0"/>
      <w:adjustRightInd w:val="0"/>
    </w:pPr>
    <w:rPr>
      <w:i/>
      <w:iCs/>
      <w:sz w:val="24"/>
      <w:szCs w:val="24"/>
      <w:lang w:val="el-GR" w:eastAsia="el-GR"/>
    </w:rPr>
  </w:style>
  <w:style w:type="paragraph" w:customStyle="1" w:styleId="Subsubsubsection">
    <w:name w:val="Subsubsubsection"/>
    <w:pPr>
      <w:widowControl w:val="0"/>
      <w:autoSpaceDE w:val="0"/>
      <w:autoSpaceDN w:val="0"/>
      <w:adjustRightInd w:val="0"/>
      <w:outlineLvl w:val="3"/>
    </w:pPr>
    <w:rPr>
      <w:b/>
      <w:bCs/>
      <w:sz w:val="24"/>
      <w:szCs w:val="24"/>
      <w:lang w:val="el-GR" w:eastAsia="el-GR"/>
    </w:rPr>
  </w:style>
  <w:style w:type="paragraph" w:customStyle="1" w:styleId="Problem">
    <w:name w:val="Problem"/>
    <w:pPr>
      <w:widowControl w:val="0"/>
      <w:autoSpaceDE w:val="0"/>
      <w:autoSpaceDN w:val="0"/>
      <w:adjustRightInd w:val="0"/>
    </w:pPr>
    <w:rPr>
      <w:i/>
      <w:iCs/>
      <w:sz w:val="24"/>
      <w:szCs w:val="24"/>
      <w:lang w:val="el-GR" w:eastAsia="el-GR"/>
    </w:rPr>
  </w:style>
  <w:style w:type="paragraph" w:customStyle="1" w:styleId="Proposition">
    <w:name w:val="Proposition"/>
    <w:pPr>
      <w:widowControl w:val="0"/>
      <w:autoSpaceDE w:val="0"/>
      <w:autoSpaceDN w:val="0"/>
      <w:adjustRightInd w:val="0"/>
    </w:pPr>
    <w:rPr>
      <w:i/>
      <w:iCs/>
      <w:sz w:val="24"/>
      <w:szCs w:val="24"/>
      <w:lang w:val="el-GR" w:eastAsia="el-GR"/>
    </w:rPr>
  </w:style>
  <w:style w:type="paragraph" w:customStyle="1" w:styleId="Quotation">
    <w:name w:val="Quotation"/>
    <w:pPr>
      <w:widowControl w:val="0"/>
      <w:autoSpaceDE w:val="0"/>
      <w:autoSpaceDN w:val="0"/>
      <w:adjustRightInd w:val="0"/>
    </w:pPr>
    <w:rPr>
      <w:lang w:val="el-GR" w:eastAsia="el-GR"/>
    </w:rPr>
  </w:style>
  <w:style w:type="paragraph" w:customStyle="1" w:styleId="BodyQuote">
    <w:name w:val="Body Quote"/>
    <w:pPr>
      <w:widowControl w:val="0"/>
      <w:autoSpaceDE w:val="0"/>
      <w:autoSpaceDN w:val="0"/>
      <w:adjustRightInd w:val="0"/>
    </w:pPr>
    <w:rPr>
      <w:sz w:val="24"/>
      <w:szCs w:val="24"/>
      <w:lang w:val="el-GR" w:eastAsia="el-GR"/>
    </w:rPr>
  </w:style>
  <w:style w:type="paragraph" w:customStyle="1" w:styleId="Remark">
    <w:name w:val="Remark"/>
    <w:pPr>
      <w:widowControl w:val="0"/>
      <w:autoSpaceDE w:val="0"/>
      <w:autoSpaceDN w:val="0"/>
      <w:adjustRightInd w:val="0"/>
    </w:pPr>
    <w:rPr>
      <w:i/>
      <w:iCs/>
      <w:sz w:val="24"/>
      <w:szCs w:val="24"/>
      <w:lang w:val="el-GR" w:eastAsia="el-GR"/>
    </w:rPr>
  </w:style>
  <w:style w:type="character" w:customStyle="1" w:styleId="Roman">
    <w:name w:val="Roman"/>
  </w:style>
  <w:style w:type="character" w:customStyle="1" w:styleId="SmallCaps">
    <w:name w:val="Small Caps"/>
    <w:rPr>
      <w:rFonts w:ascii="cmcsc10" w:hAnsi="cmcsc10" w:cs="cmcsc10"/>
    </w:rPr>
  </w:style>
  <w:style w:type="character" w:customStyle="1" w:styleId="Scriptsize">
    <w:name w:val="Scriptsize"/>
    <w:rPr>
      <w:sz w:val="16"/>
      <w:szCs w:val="16"/>
    </w:rPr>
  </w:style>
  <w:style w:type="paragraph" w:customStyle="1" w:styleId="Section">
    <w:name w:val="Section"/>
    <w:pPr>
      <w:widowControl w:val="0"/>
      <w:autoSpaceDE w:val="0"/>
      <w:autoSpaceDN w:val="0"/>
      <w:adjustRightInd w:val="0"/>
      <w:outlineLvl w:val="0"/>
    </w:pPr>
    <w:rPr>
      <w:rFonts w:ascii="Arial" w:hAnsi="Arial" w:cs="Arial"/>
      <w:b/>
      <w:bCs/>
      <w:sz w:val="44"/>
      <w:szCs w:val="44"/>
      <w:lang w:val="el-GR" w:eastAsia="el-GR"/>
    </w:rPr>
  </w:style>
  <w:style w:type="character" w:customStyle="1" w:styleId="SansSerif">
    <w:name w:val="Sans Serif"/>
    <w:rPr>
      <w:rFonts w:ascii="Arial" w:hAnsi="Arial" w:cs="Arial"/>
    </w:rPr>
  </w:style>
  <w:style w:type="character" w:customStyle="1" w:styleId="Slanted">
    <w:name w:val="Slanted"/>
    <w:rPr>
      <w:b/>
      <w:bCs/>
      <w:i/>
      <w:iCs/>
    </w:rPr>
  </w:style>
  <w:style w:type="character" w:customStyle="1" w:styleId="small">
    <w:name w:val="small"/>
    <w:rPr>
      <w:sz w:val="20"/>
      <w:szCs w:val="20"/>
    </w:rPr>
  </w:style>
  <w:style w:type="paragraph" w:customStyle="1" w:styleId="Solution">
    <w:name w:val="Solution"/>
    <w:pPr>
      <w:widowControl w:val="0"/>
      <w:autoSpaceDE w:val="0"/>
      <w:autoSpaceDN w:val="0"/>
      <w:adjustRightInd w:val="0"/>
    </w:pPr>
    <w:rPr>
      <w:i/>
      <w:iCs/>
      <w:sz w:val="24"/>
      <w:szCs w:val="24"/>
      <w:lang w:val="el-GR" w:eastAsia="el-GR"/>
    </w:rPr>
  </w:style>
  <w:style w:type="paragraph" w:customStyle="1" w:styleId="Subsubsubsubsection">
    <w:name w:val="Subsubsubsubsection"/>
    <w:pPr>
      <w:widowControl w:val="0"/>
      <w:autoSpaceDE w:val="0"/>
      <w:autoSpaceDN w:val="0"/>
      <w:adjustRightInd w:val="0"/>
      <w:outlineLvl w:val="4"/>
    </w:pPr>
    <w:rPr>
      <w:b/>
      <w:bCs/>
      <w:sz w:val="24"/>
      <w:szCs w:val="24"/>
      <w:lang w:val="el-GR" w:eastAsia="el-GR"/>
    </w:rPr>
  </w:style>
  <w:style w:type="paragraph" w:customStyle="1" w:styleId="Subsection">
    <w:name w:val="Subsection"/>
    <w:pPr>
      <w:widowControl w:val="0"/>
      <w:autoSpaceDE w:val="0"/>
      <w:autoSpaceDN w:val="0"/>
      <w:adjustRightInd w:val="0"/>
      <w:outlineLvl w:val="1"/>
    </w:pPr>
    <w:rPr>
      <w:rFonts w:ascii="Arial" w:hAnsi="Arial" w:cs="Arial"/>
      <w:b/>
      <w:bCs/>
      <w:sz w:val="36"/>
      <w:szCs w:val="36"/>
      <w:lang w:val="el-GR" w:eastAsia="el-GR"/>
    </w:rPr>
  </w:style>
  <w:style w:type="paragraph" w:customStyle="1" w:styleId="Subsubsection">
    <w:name w:val="Subsubsection"/>
    <w:pPr>
      <w:widowControl w:val="0"/>
      <w:autoSpaceDE w:val="0"/>
      <w:autoSpaceDN w:val="0"/>
      <w:adjustRightInd w:val="0"/>
      <w:outlineLvl w:val="2"/>
    </w:pPr>
    <w:rPr>
      <w:rFonts w:ascii="Arial" w:hAnsi="Arial" w:cs="Arial"/>
      <w:b/>
      <w:bCs/>
      <w:sz w:val="28"/>
      <w:szCs w:val="28"/>
      <w:lang w:val="el-GR" w:eastAsia="el-GR"/>
    </w:rPr>
  </w:style>
  <w:style w:type="paragraph" w:customStyle="1" w:styleId="Summary">
    <w:name w:val="Summary"/>
    <w:pPr>
      <w:widowControl w:val="0"/>
      <w:autoSpaceDE w:val="0"/>
      <w:autoSpaceDN w:val="0"/>
      <w:adjustRightInd w:val="0"/>
    </w:pPr>
    <w:rPr>
      <w:i/>
      <w:iCs/>
      <w:sz w:val="24"/>
      <w:szCs w:val="24"/>
      <w:lang w:val="el-GR" w:eastAsia="el-GR"/>
    </w:rPr>
  </w:style>
  <w:style w:type="paragraph" w:customStyle="1" w:styleId="BibliographyItem">
    <w:name w:val="Bibliography Item"/>
    <w:pPr>
      <w:widowControl w:val="0"/>
      <w:autoSpaceDE w:val="0"/>
      <w:autoSpaceDN w:val="0"/>
      <w:adjustRightInd w:val="0"/>
    </w:pPr>
    <w:rPr>
      <w:sz w:val="24"/>
      <w:szCs w:val="24"/>
      <w:lang w:val="el-GR" w:eastAsia="el-GR"/>
    </w:rPr>
  </w:style>
  <w:style w:type="paragraph" w:customStyle="1" w:styleId="Theorem">
    <w:name w:val="Theorem"/>
    <w:pPr>
      <w:widowControl w:val="0"/>
      <w:autoSpaceDE w:val="0"/>
      <w:autoSpaceDN w:val="0"/>
      <w:adjustRightInd w:val="0"/>
    </w:pPr>
    <w:rPr>
      <w:i/>
      <w:iCs/>
      <w:sz w:val="24"/>
      <w:szCs w:val="24"/>
      <w:lang w:val="el-GR" w:eastAsia="el-GR"/>
    </w:rPr>
  </w:style>
  <w:style w:type="character" w:customStyle="1" w:styleId="Tiny">
    <w:name w:val="Tiny"/>
    <w:rPr>
      <w:sz w:val="12"/>
      <w:szCs w:val="12"/>
    </w:rPr>
  </w:style>
  <w:style w:type="character" w:customStyle="1" w:styleId="Typewriter">
    <w:name w:val="Typewriter"/>
    <w:rPr>
      <w:rFonts w:ascii="Courier New" w:hAnsi="Courier New" w:cs="Courier New"/>
    </w:rPr>
  </w:style>
  <w:style w:type="paragraph" w:customStyle="1" w:styleId="Verbatim">
    <w:name w:val="Verbatim"/>
    <w:pPr>
      <w:widowControl w:val="0"/>
      <w:autoSpaceDE w:val="0"/>
      <w:autoSpaceDN w:val="0"/>
      <w:adjustRightInd w:val="0"/>
    </w:pPr>
    <w:rPr>
      <w:rFonts w:ascii="Courier New" w:hAnsi="Courier New" w:cs="Courier New"/>
      <w:lang w:val="el-GR" w:eastAsia="el-GR"/>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uiPriority w:val="39"/>
    <w:pPr>
      <w:ind w:left="720"/>
    </w:p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153"/>
        <w:tab w:val="right" w:pos="8306"/>
      </w:tabs>
    </w:pPr>
  </w:style>
  <w:style w:type="paragraph" w:styleId="TOC2">
    <w:name w:val="toc 2"/>
    <w:basedOn w:val="Normal"/>
    <w:next w:val="Normal"/>
    <w:autoRedefine/>
    <w:uiPriority w:val="39"/>
    <w:pPr>
      <w:ind w:left="240"/>
    </w:pPr>
  </w:style>
  <w:style w:type="paragraph" w:styleId="TOC1">
    <w:name w:val="toc 1"/>
    <w:basedOn w:val="Normal"/>
    <w:next w:val="Normal"/>
    <w:autoRedefine/>
    <w:uiPriority w:val="39"/>
    <w:rsid w:val="00FA69B3"/>
    <w:pPr>
      <w:tabs>
        <w:tab w:val="right" w:leader="dot" w:pos="8931"/>
      </w:tabs>
    </w:pPr>
    <w:rPr>
      <w:rFonts w:asciiTheme="majorHAnsi" w:hAnsiTheme="majorHAnsi"/>
      <w:noProof/>
      <w:sz w:val="18"/>
      <w:szCs w:val="18"/>
    </w:rPr>
  </w:style>
  <w:style w:type="paragraph" w:styleId="TOC3">
    <w:name w:val="toc 3"/>
    <w:basedOn w:val="Normal"/>
    <w:next w:val="Normal"/>
    <w:autoRedefine/>
    <w:uiPriority w:val="39"/>
    <w:pPr>
      <w:ind w:left="480"/>
    </w:pPr>
  </w:style>
  <w:style w:type="character" w:styleId="Hyperlink">
    <w:name w:val="Hyperlink"/>
    <w:uiPriority w:val="99"/>
    <w:rPr>
      <w:color w:val="0000FF"/>
      <w:u w:val="single"/>
    </w:rPr>
  </w:style>
  <w:style w:type="paragraph" w:styleId="TOC5">
    <w:name w:val="toc 5"/>
    <w:basedOn w:val="Normal"/>
    <w:next w:val="Normal"/>
    <w:autoRedefine/>
    <w:uiPriority w:val="39"/>
    <w:pPr>
      <w:ind w:left="960"/>
    </w:pPr>
  </w:style>
  <w:style w:type="paragraph" w:customStyle="1" w:styleId="1">
    <w:name w:val="Στυλ1"/>
    <w:basedOn w:val="Section"/>
    <w:pPr>
      <w:spacing w:line="360" w:lineRule="auto"/>
      <w:ind w:left="284"/>
    </w:pPr>
    <w:rPr>
      <w:rFonts w:ascii="Comic Sans MS" w:hAnsi="Comic Sans MS"/>
    </w:r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ixed">
    <w:name w:val="fixed"/>
    <w:basedOn w:val="Normal"/>
    <w:pPr>
      <w:spacing w:before="100" w:beforeAutospacing="1" w:after="100" w:afterAutospacing="1"/>
    </w:pPr>
    <w:rPr>
      <w:rFonts w:ascii="Arial" w:hAnsi="Arial" w:cs="Arial"/>
      <w:sz w:val="20"/>
      <w:szCs w:val="20"/>
    </w:rPr>
  </w:style>
  <w:style w:type="paragraph" w:customStyle="1" w:styleId="llarge">
    <w:name w:val="llarge"/>
    <w:basedOn w:val="Normal"/>
    <w:pPr>
      <w:spacing w:before="100" w:beforeAutospacing="1" w:after="100" w:afterAutospacing="1"/>
    </w:pPr>
    <w:rPr>
      <w:rFonts w:ascii="Arial" w:hAnsi="Arial" w:cs="Arial"/>
      <w:sz w:val="30"/>
      <w:szCs w:val="30"/>
    </w:rPr>
  </w:style>
  <w:style w:type="character" w:styleId="Strong">
    <w:name w:val="Strong"/>
    <w:qFormat/>
    <w:rPr>
      <w:b/>
      <w:bCs/>
    </w:rPr>
  </w:style>
  <w:style w:type="paragraph" w:styleId="NormalWeb">
    <w:name w:val="Normal (Web)"/>
    <w:basedOn w:val="Normal"/>
    <w:uiPriority w:val="99"/>
    <w:pPr>
      <w:spacing w:before="100" w:beforeAutospacing="1" w:after="100" w:afterAutospacing="1"/>
    </w:pPr>
  </w:style>
  <w:style w:type="character" w:styleId="Emphasis">
    <w:name w:val="Emphasis"/>
    <w:qFormat/>
    <w:rPr>
      <w:i/>
      <w:iCs/>
    </w:rPr>
  </w:style>
  <w:style w:type="paragraph" w:customStyle="1" w:styleId="a">
    <w:name w:val="Όνομα εταιρείας"/>
    <w:basedOn w:val="Normal"/>
    <w:next w:val="Normal"/>
    <w:autoRedefine/>
    <w:rsid w:val="00CE6E82"/>
    <w:pPr>
      <w:numPr>
        <w:numId w:val="1"/>
      </w:numPr>
      <w:spacing w:line="360" w:lineRule="auto"/>
    </w:pPr>
    <w:rPr>
      <w:rFonts w:ascii="Comic Sans MS" w:hAnsi="Comic Sans MS"/>
      <w:lang w:val="en-GB"/>
    </w:rPr>
  </w:style>
  <w:style w:type="table" w:styleId="TableContemporary">
    <w:name w:val="Table Contemporary"/>
    <w:basedOn w:val="TableNormal"/>
    <w:rsid w:val="00B221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semiHidden/>
    <w:rsid w:val="00FE307F"/>
    <w:rPr>
      <w:sz w:val="20"/>
      <w:szCs w:val="20"/>
    </w:rPr>
  </w:style>
  <w:style w:type="character" w:styleId="FootnoteReference">
    <w:name w:val="footnote reference"/>
    <w:semiHidden/>
    <w:rsid w:val="00FE307F"/>
    <w:rPr>
      <w:vertAlign w:val="superscript"/>
    </w:rPr>
  </w:style>
  <w:style w:type="paragraph" w:styleId="Quote">
    <w:name w:val="Quote"/>
    <w:basedOn w:val="Normal"/>
    <w:next w:val="Normal"/>
    <w:link w:val="QuoteChar"/>
    <w:uiPriority w:val="29"/>
    <w:qFormat/>
    <w:rsid w:val="002B2E47"/>
    <w:pPr>
      <w:spacing w:after="200" w:line="276" w:lineRule="auto"/>
    </w:pPr>
    <w:rPr>
      <w:rFonts w:ascii="Calibri" w:eastAsia="MS Mincho" w:hAnsi="Calibri" w:cs="Arial"/>
      <w:i/>
      <w:iCs/>
      <w:color w:val="000000"/>
      <w:sz w:val="22"/>
      <w:szCs w:val="22"/>
      <w:lang w:val="en-US" w:eastAsia="ja-JP"/>
    </w:rPr>
  </w:style>
  <w:style w:type="character" w:customStyle="1" w:styleId="QuoteChar">
    <w:name w:val="Quote Char"/>
    <w:link w:val="Quote"/>
    <w:uiPriority w:val="29"/>
    <w:rsid w:val="002B2E47"/>
    <w:rPr>
      <w:rFonts w:ascii="Calibri" w:eastAsia="MS Mincho" w:hAnsi="Calibri" w:cs="Arial"/>
      <w:i/>
      <w:iCs/>
      <w:color w:val="000000"/>
      <w:sz w:val="22"/>
      <w:szCs w:val="22"/>
      <w:lang w:val="en-US" w:eastAsia="ja-JP"/>
    </w:rPr>
  </w:style>
  <w:style w:type="paragraph" w:styleId="TOCHeading">
    <w:name w:val="TOC Heading"/>
    <w:basedOn w:val="Heading1"/>
    <w:next w:val="Normal"/>
    <w:uiPriority w:val="39"/>
    <w:unhideWhenUsed/>
    <w:qFormat/>
    <w:rsid w:val="00DC6B53"/>
    <w:pPr>
      <w:keepLines/>
      <w:spacing w:before="480" w:line="276" w:lineRule="auto"/>
      <w:outlineLvl w:val="9"/>
    </w:pPr>
    <w:rPr>
      <w:rFonts w:ascii="Cambria" w:eastAsia="MS Gothic" w:hAnsi="Cambria"/>
      <w:bCs/>
      <w:color w:val="365F91"/>
      <w:sz w:val="28"/>
      <w:szCs w:val="28"/>
      <w:lang w:val="en-US" w:eastAsia="ja-JP"/>
    </w:rPr>
  </w:style>
  <w:style w:type="character" w:styleId="PlaceholderText">
    <w:name w:val="Placeholder Text"/>
    <w:basedOn w:val="DefaultParagraphFont"/>
    <w:uiPriority w:val="99"/>
    <w:semiHidden/>
    <w:rsid w:val="00D147BF"/>
    <w:rPr>
      <w:color w:val="808080"/>
    </w:rPr>
  </w:style>
  <w:style w:type="paragraph" w:styleId="ListParagraph">
    <w:name w:val="List Paragraph"/>
    <w:basedOn w:val="Normal"/>
    <w:uiPriority w:val="34"/>
    <w:qFormat/>
    <w:rsid w:val="003B5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6658">
      <w:bodyDiv w:val="1"/>
      <w:marLeft w:val="0"/>
      <w:marRight w:val="0"/>
      <w:marTop w:val="0"/>
      <w:marBottom w:val="0"/>
      <w:divBdr>
        <w:top w:val="none" w:sz="0" w:space="0" w:color="auto"/>
        <w:left w:val="none" w:sz="0" w:space="0" w:color="auto"/>
        <w:bottom w:val="none" w:sz="0" w:space="0" w:color="auto"/>
        <w:right w:val="none" w:sz="0" w:space="0" w:color="auto"/>
      </w:divBdr>
    </w:div>
    <w:div w:id="58869748">
      <w:bodyDiv w:val="1"/>
      <w:marLeft w:val="0"/>
      <w:marRight w:val="0"/>
      <w:marTop w:val="0"/>
      <w:marBottom w:val="0"/>
      <w:divBdr>
        <w:top w:val="none" w:sz="0" w:space="0" w:color="auto"/>
        <w:left w:val="none" w:sz="0" w:space="0" w:color="auto"/>
        <w:bottom w:val="none" w:sz="0" w:space="0" w:color="auto"/>
        <w:right w:val="none" w:sz="0" w:space="0" w:color="auto"/>
      </w:divBdr>
    </w:div>
    <w:div w:id="75907157">
      <w:bodyDiv w:val="1"/>
      <w:marLeft w:val="0"/>
      <w:marRight w:val="0"/>
      <w:marTop w:val="0"/>
      <w:marBottom w:val="0"/>
      <w:divBdr>
        <w:top w:val="none" w:sz="0" w:space="0" w:color="auto"/>
        <w:left w:val="none" w:sz="0" w:space="0" w:color="auto"/>
        <w:bottom w:val="none" w:sz="0" w:space="0" w:color="auto"/>
        <w:right w:val="none" w:sz="0" w:space="0" w:color="auto"/>
      </w:divBdr>
    </w:div>
    <w:div w:id="86124226">
      <w:bodyDiv w:val="1"/>
      <w:marLeft w:val="0"/>
      <w:marRight w:val="0"/>
      <w:marTop w:val="0"/>
      <w:marBottom w:val="0"/>
      <w:divBdr>
        <w:top w:val="none" w:sz="0" w:space="0" w:color="auto"/>
        <w:left w:val="none" w:sz="0" w:space="0" w:color="auto"/>
        <w:bottom w:val="none" w:sz="0" w:space="0" w:color="auto"/>
        <w:right w:val="none" w:sz="0" w:space="0" w:color="auto"/>
      </w:divBdr>
    </w:div>
    <w:div w:id="154565302">
      <w:bodyDiv w:val="1"/>
      <w:marLeft w:val="0"/>
      <w:marRight w:val="0"/>
      <w:marTop w:val="0"/>
      <w:marBottom w:val="0"/>
      <w:divBdr>
        <w:top w:val="none" w:sz="0" w:space="0" w:color="auto"/>
        <w:left w:val="none" w:sz="0" w:space="0" w:color="auto"/>
        <w:bottom w:val="none" w:sz="0" w:space="0" w:color="auto"/>
        <w:right w:val="none" w:sz="0" w:space="0" w:color="auto"/>
      </w:divBdr>
    </w:div>
    <w:div w:id="157038286">
      <w:bodyDiv w:val="1"/>
      <w:marLeft w:val="0"/>
      <w:marRight w:val="0"/>
      <w:marTop w:val="0"/>
      <w:marBottom w:val="0"/>
      <w:divBdr>
        <w:top w:val="none" w:sz="0" w:space="0" w:color="auto"/>
        <w:left w:val="none" w:sz="0" w:space="0" w:color="auto"/>
        <w:bottom w:val="none" w:sz="0" w:space="0" w:color="auto"/>
        <w:right w:val="none" w:sz="0" w:space="0" w:color="auto"/>
      </w:divBdr>
    </w:div>
    <w:div w:id="167018124">
      <w:bodyDiv w:val="1"/>
      <w:marLeft w:val="0"/>
      <w:marRight w:val="0"/>
      <w:marTop w:val="0"/>
      <w:marBottom w:val="0"/>
      <w:divBdr>
        <w:top w:val="none" w:sz="0" w:space="0" w:color="auto"/>
        <w:left w:val="none" w:sz="0" w:space="0" w:color="auto"/>
        <w:bottom w:val="none" w:sz="0" w:space="0" w:color="auto"/>
        <w:right w:val="none" w:sz="0" w:space="0" w:color="auto"/>
      </w:divBdr>
    </w:div>
    <w:div w:id="220748869">
      <w:bodyDiv w:val="1"/>
      <w:marLeft w:val="0"/>
      <w:marRight w:val="0"/>
      <w:marTop w:val="0"/>
      <w:marBottom w:val="0"/>
      <w:divBdr>
        <w:top w:val="none" w:sz="0" w:space="0" w:color="auto"/>
        <w:left w:val="none" w:sz="0" w:space="0" w:color="auto"/>
        <w:bottom w:val="none" w:sz="0" w:space="0" w:color="auto"/>
        <w:right w:val="none" w:sz="0" w:space="0" w:color="auto"/>
      </w:divBdr>
    </w:div>
    <w:div w:id="245574503">
      <w:bodyDiv w:val="1"/>
      <w:marLeft w:val="0"/>
      <w:marRight w:val="0"/>
      <w:marTop w:val="0"/>
      <w:marBottom w:val="0"/>
      <w:divBdr>
        <w:top w:val="none" w:sz="0" w:space="0" w:color="auto"/>
        <w:left w:val="none" w:sz="0" w:space="0" w:color="auto"/>
        <w:bottom w:val="none" w:sz="0" w:space="0" w:color="auto"/>
        <w:right w:val="none" w:sz="0" w:space="0" w:color="auto"/>
      </w:divBdr>
    </w:div>
    <w:div w:id="247814673">
      <w:bodyDiv w:val="1"/>
      <w:marLeft w:val="0"/>
      <w:marRight w:val="0"/>
      <w:marTop w:val="0"/>
      <w:marBottom w:val="0"/>
      <w:divBdr>
        <w:top w:val="none" w:sz="0" w:space="0" w:color="auto"/>
        <w:left w:val="none" w:sz="0" w:space="0" w:color="auto"/>
        <w:bottom w:val="none" w:sz="0" w:space="0" w:color="auto"/>
        <w:right w:val="none" w:sz="0" w:space="0" w:color="auto"/>
      </w:divBdr>
    </w:div>
    <w:div w:id="271010709">
      <w:bodyDiv w:val="1"/>
      <w:marLeft w:val="0"/>
      <w:marRight w:val="0"/>
      <w:marTop w:val="0"/>
      <w:marBottom w:val="0"/>
      <w:divBdr>
        <w:top w:val="none" w:sz="0" w:space="0" w:color="auto"/>
        <w:left w:val="none" w:sz="0" w:space="0" w:color="auto"/>
        <w:bottom w:val="none" w:sz="0" w:space="0" w:color="auto"/>
        <w:right w:val="none" w:sz="0" w:space="0" w:color="auto"/>
      </w:divBdr>
    </w:div>
    <w:div w:id="305205713">
      <w:bodyDiv w:val="1"/>
      <w:marLeft w:val="0"/>
      <w:marRight w:val="0"/>
      <w:marTop w:val="0"/>
      <w:marBottom w:val="0"/>
      <w:divBdr>
        <w:top w:val="none" w:sz="0" w:space="0" w:color="auto"/>
        <w:left w:val="none" w:sz="0" w:space="0" w:color="auto"/>
        <w:bottom w:val="none" w:sz="0" w:space="0" w:color="auto"/>
        <w:right w:val="none" w:sz="0" w:space="0" w:color="auto"/>
      </w:divBdr>
    </w:div>
    <w:div w:id="373652854">
      <w:bodyDiv w:val="1"/>
      <w:marLeft w:val="0"/>
      <w:marRight w:val="0"/>
      <w:marTop w:val="0"/>
      <w:marBottom w:val="0"/>
      <w:divBdr>
        <w:top w:val="none" w:sz="0" w:space="0" w:color="auto"/>
        <w:left w:val="none" w:sz="0" w:space="0" w:color="auto"/>
        <w:bottom w:val="none" w:sz="0" w:space="0" w:color="auto"/>
        <w:right w:val="none" w:sz="0" w:space="0" w:color="auto"/>
      </w:divBdr>
    </w:div>
    <w:div w:id="383526942">
      <w:bodyDiv w:val="1"/>
      <w:marLeft w:val="0"/>
      <w:marRight w:val="0"/>
      <w:marTop w:val="0"/>
      <w:marBottom w:val="0"/>
      <w:divBdr>
        <w:top w:val="none" w:sz="0" w:space="0" w:color="auto"/>
        <w:left w:val="none" w:sz="0" w:space="0" w:color="auto"/>
        <w:bottom w:val="none" w:sz="0" w:space="0" w:color="auto"/>
        <w:right w:val="none" w:sz="0" w:space="0" w:color="auto"/>
      </w:divBdr>
    </w:div>
    <w:div w:id="534463614">
      <w:bodyDiv w:val="1"/>
      <w:marLeft w:val="0"/>
      <w:marRight w:val="0"/>
      <w:marTop w:val="0"/>
      <w:marBottom w:val="0"/>
      <w:divBdr>
        <w:top w:val="none" w:sz="0" w:space="0" w:color="auto"/>
        <w:left w:val="none" w:sz="0" w:space="0" w:color="auto"/>
        <w:bottom w:val="none" w:sz="0" w:space="0" w:color="auto"/>
        <w:right w:val="none" w:sz="0" w:space="0" w:color="auto"/>
      </w:divBdr>
    </w:div>
    <w:div w:id="619339525">
      <w:bodyDiv w:val="1"/>
      <w:marLeft w:val="0"/>
      <w:marRight w:val="0"/>
      <w:marTop w:val="0"/>
      <w:marBottom w:val="0"/>
      <w:divBdr>
        <w:top w:val="none" w:sz="0" w:space="0" w:color="auto"/>
        <w:left w:val="none" w:sz="0" w:space="0" w:color="auto"/>
        <w:bottom w:val="none" w:sz="0" w:space="0" w:color="auto"/>
        <w:right w:val="none" w:sz="0" w:space="0" w:color="auto"/>
      </w:divBdr>
    </w:div>
    <w:div w:id="630325249">
      <w:bodyDiv w:val="1"/>
      <w:marLeft w:val="0"/>
      <w:marRight w:val="0"/>
      <w:marTop w:val="0"/>
      <w:marBottom w:val="0"/>
      <w:divBdr>
        <w:top w:val="none" w:sz="0" w:space="0" w:color="auto"/>
        <w:left w:val="none" w:sz="0" w:space="0" w:color="auto"/>
        <w:bottom w:val="none" w:sz="0" w:space="0" w:color="auto"/>
        <w:right w:val="none" w:sz="0" w:space="0" w:color="auto"/>
      </w:divBdr>
    </w:div>
    <w:div w:id="776875300">
      <w:bodyDiv w:val="1"/>
      <w:marLeft w:val="0"/>
      <w:marRight w:val="0"/>
      <w:marTop w:val="0"/>
      <w:marBottom w:val="0"/>
      <w:divBdr>
        <w:top w:val="none" w:sz="0" w:space="0" w:color="auto"/>
        <w:left w:val="none" w:sz="0" w:space="0" w:color="auto"/>
        <w:bottom w:val="none" w:sz="0" w:space="0" w:color="auto"/>
        <w:right w:val="none" w:sz="0" w:space="0" w:color="auto"/>
      </w:divBdr>
    </w:div>
    <w:div w:id="896162202">
      <w:bodyDiv w:val="1"/>
      <w:marLeft w:val="0"/>
      <w:marRight w:val="0"/>
      <w:marTop w:val="0"/>
      <w:marBottom w:val="0"/>
      <w:divBdr>
        <w:top w:val="none" w:sz="0" w:space="0" w:color="auto"/>
        <w:left w:val="none" w:sz="0" w:space="0" w:color="auto"/>
        <w:bottom w:val="none" w:sz="0" w:space="0" w:color="auto"/>
        <w:right w:val="none" w:sz="0" w:space="0" w:color="auto"/>
      </w:divBdr>
    </w:div>
    <w:div w:id="909117211">
      <w:bodyDiv w:val="1"/>
      <w:marLeft w:val="0"/>
      <w:marRight w:val="0"/>
      <w:marTop w:val="0"/>
      <w:marBottom w:val="0"/>
      <w:divBdr>
        <w:top w:val="none" w:sz="0" w:space="0" w:color="auto"/>
        <w:left w:val="none" w:sz="0" w:space="0" w:color="auto"/>
        <w:bottom w:val="none" w:sz="0" w:space="0" w:color="auto"/>
        <w:right w:val="none" w:sz="0" w:space="0" w:color="auto"/>
      </w:divBdr>
    </w:div>
    <w:div w:id="987904518">
      <w:bodyDiv w:val="1"/>
      <w:marLeft w:val="0"/>
      <w:marRight w:val="0"/>
      <w:marTop w:val="0"/>
      <w:marBottom w:val="0"/>
      <w:divBdr>
        <w:top w:val="none" w:sz="0" w:space="0" w:color="auto"/>
        <w:left w:val="none" w:sz="0" w:space="0" w:color="auto"/>
        <w:bottom w:val="none" w:sz="0" w:space="0" w:color="auto"/>
        <w:right w:val="none" w:sz="0" w:space="0" w:color="auto"/>
      </w:divBdr>
    </w:div>
    <w:div w:id="991518242">
      <w:bodyDiv w:val="1"/>
      <w:marLeft w:val="0"/>
      <w:marRight w:val="0"/>
      <w:marTop w:val="0"/>
      <w:marBottom w:val="0"/>
      <w:divBdr>
        <w:top w:val="none" w:sz="0" w:space="0" w:color="auto"/>
        <w:left w:val="none" w:sz="0" w:space="0" w:color="auto"/>
        <w:bottom w:val="none" w:sz="0" w:space="0" w:color="auto"/>
        <w:right w:val="none" w:sz="0" w:space="0" w:color="auto"/>
      </w:divBdr>
    </w:div>
    <w:div w:id="1033580513">
      <w:bodyDiv w:val="1"/>
      <w:marLeft w:val="0"/>
      <w:marRight w:val="0"/>
      <w:marTop w:val="0"/>
      <w:marBottom w:val="0"/>
      <w:divBdr>
        <w:top w:val="none" w:sz="0" w:space="0" w:color="auto"/>
        <w:left w:val="none" w:sz="0" w:space="0" w:color="auto"/>
        <w:bottom w:val="none" w:sz="0" w:space="0" w:color="auto"/>
        <w:right w:val="none" w:sz="0" w:space="0" w:color="auto"/>
      </w:divBdr>
    </w:div>
    <w:div w:id="1100832555">
      <w:bodyDiv w:val="1"/>
      <w:marLeft w:val="0"/>
      <w:marRight w:val="0"/>
      <w:marTop w:val="0"/>
      <w:marBottom w:val="0"/>
      <w:divBdr>
        <w:top w:val="none" w:sz="0" w:space="0" w:color="auto"/>
        <w:left w:val="none" w:sz="0" w:space="0" w:color="auto"/>
        <w:bottom w:val="none" w:sz="0" w:space="0" w:color="auto"/>
        <w:right w:val="none" w:sz="0" w:space="0" w:color="auto"/>
      </w:divBdr>
    </w:div>
    <w:div w:id="1102578894">
      <w:bodyDiv w:val="1"/>
      <w:marLeft w:val="0"/>
      <w:marRight w:val="0"/>
      <w:marTop w:val="0"/>
      <w:marBottom w:val="0"/>
      <w:divBdr>
        <w:top w:val="none" w:sz="0" w:space="0" w:color="auto"/>
        <w:left w:val="none" w:sz="0" w:space="0" w:color="auto"/>
        <w:bottom w:val="none" w:sz="0" w:space="0" w:color="auto"/>
        <w:right w:val="none" w:sz="0" w:space="0" w:color="auto"/>
      </w:divBdr>
    </w:div>
    <w:div w:id="1118523299">
      <w:bodyDiv w:val="1"/>
      <w:marLeft w:val="0"/>
      <w:marRight w:val="0"/>
      <w:marTop w:val="0"/>
      <w:marBottom w:val="0"/>
      <w:divBdr>
        <w:top w:val="none" w:sz="0" w:space="0" w:color="auto"/>
        <w:left w:val="none" w:sz="0" w:space="0" w:color="auto"/>
        <w:bottom w:val="none" w:sz="0" w:space="0" w:color="auto"/>
        <w:right w:val="none" w:sz="0" w:space="0" w:color="auto"/>
      </w:divBdr>
    </w:div>
    <w:div w:id="1177617283">
      <w:bodyDiv w:val="1"/>
      <w:marLeft w:val="0"/>
      <w:marRight w:val="0"/>
      <w:marTop w:val="0"/>
      <w:marBottom w:val="0"/>
      <w:divBdr>
        <w:top w:val="none" w:sz="0" w:space="0" w:color="auto"/>
        <w:left w:val="none" w:sz="0" w:space="0" w:color="auto"/>
        <w:bottom w:val="none" w:sz="0" w:space="0" w:color="auto"/>
        <w:right w:val="none" w:sz="0" w:space="0" w:color="auto"/>
      </w:divBdr>
    </w:div>
    <w:div w:id="1182813438">
      <w:bodyDiv w:val="1"/>
      <w:marLeft w:val="0"/>
      <w:marRight w:val="0"/>
      <w:marTop w:val="0"/>
      <w:marBottom w:val="0"/>
      <w:divBdr>
        <w:top w:val="none" w:sz="0" w:space="0" w:color="auto"/>
        <w:left w:val="none" w:sz="0" w:space="0" w:color="auto"/>
        <w:bottom w:val="none" w:sz="0" w:space="0" w:color="auto"/>
        <w:right w:val="none" w:sz="0" w:space="0" w:color="auto"/>
      </w:divBdr>
    </w:div>
    <w:div w:id="1210334788">
      <w:bodyDiv w:val="1"/>
      <w:marLeft w:val="0"/>
      <w:marRight w:val="0"/>
      <w:marTop w:val="0"/>
      <w:marBottom w:val="0"/>
      <w:divBdr>
        <w:top w:val="none" w:sz="0" w:space="0" w:color="auto"/>
        <w:left w:val="none" w:sz="0" w:space="0" w:color="auto"/>
        <w:bottom w:val="none" w:sz="0" w:space="0" w:color="auto"/>
        <w:right w:val="none" w:sz="0" w:space="0" w:color="auto"/>
      </w:divBdr>
    </w:div>
    <w:div w:id="1213730071">
      <w:bodyDiv w:val="1"/>
      <w:marLeft w:val="0"/>
      <w:marRight w:val="0"/>
      <w:marTop w:val="0"/>
      <w:marBottom w:val="0"/>
      <w:divBdr>
        <w:top w:val="none" w:sz="0" w:space="0" w:color="auto"/>
        <w:left w:val="none" w:sz="0" w:space="0" w:color="auto"/>
        <w:bottom w:val="none" w:sz="0" w:space="0" w:color="auto"/>
        <w:right w:val="none" w:sz="0" w:space="0" w:color="auto"/>
      </w:divBdr>
    </w:div>
    <w:div w:id="1266234697">
      <w:bodyDiv w:val="1"/>
      <w:marLeft w:val="0"/>
      <w:marRight w:val="0"/>
      <w:marTop w:val="0"/>
      <w:marBottom w:val="0"/>
      <w:divBdr>
        <w:top w:val="none" w:sz="0" w:space="0" w:color="auto"/>
        <w:left w:val="none" w:sz="0" w:space="0" w:color="auto"/>
        <w:bottom w:val="none" w:sz="0" w:space="0" w:color="auto"/>
        <w:right w:val="none" w:sz="0" w:space="0" w:color="auto"/>
      </w:divBdr>
    </w:div>
    <w:div w:id="1304697683">
      <w:bodyDiv w:val="1"/>
      <w:marLeft w:val="0"/>
      <w:marRight w:val="0"/>
      <w:marTop w:val="0"/>
      <w:marBottom w:val="0"/>
      <w:divBdr>
        <w:top w:val="none" w:sz="0" w:space="0" w:color="auto"/>
        <w:left w:val="none" w:sz="0" w:space="0" w:color="auto"/>
        <w:bottom w:val="none" w:sz="0" w:space="0" w:color="auto"/>
        <w:right w:val="none" w:sz="0" w:space="0" w:color="auto"/>
      </w:divBdr>
    </w:div>
    <w:div w:id="1388265452">
      <w:bodyDiv w:val="1"/>
      <w:marLeft w:val="0"/>
      <w:marRight w:val="0"/>
      <w:marTop w:val="0"/>
      <w:marBottom w:val="0"/>
      <w:divBdr>
        <w:top w:val="none" w:sz="0" w:space="0" w:color="auto"/>
        <w:left w:val="none" w:sz="0" w:space="0" w:color="auto"/>
        <w:bottom w:val="none" w:sz="0" w:space="0" w:color="auto"/>
        <w:right w:val="none" w:sz="0" w:space="0" w:color="auto"/>
      </w:divBdr>
    </w:div>
    <w:div w:id="1408652623">
      <w:bodyDiv w:val="1"/>
      <w:marLeft w:val="0"/>
      <w:marRight w:val="0"/>
      <w:marTop w:val="0"/>
      <w:marBottom w:val="0"/>
      <w:divBdr>
        <w:top w:val="none" w:sz="0" w:space="0" w:color="auto"/>
        <w:left w:val="none" w:sz="0" w:space="0" w:color="auto"/>
        <w:bottom w:val="none" w:sz="0" w:space="0" w:color="auto"/>
        <w:right w:val="none" w:sz="0" w:space="0" w:color="auto"/>
      </w:divBdr>
    </w:div>
    <w:div w:id="1429739247">
      <w:bodyDiv w:val="1"/>
      <w:marLeft w:val="0"/>
      <w:marRight w:val="0"/>
      <w:marTop w:val="0"/>
      <w:marBottom w:val="0"/>
      <w:divBdr>
        <w:top w:val="none" w:sz="0" w:space="0" w:color="auto"/>
        <w:left w:val="none" w:sz="0" w:space="0" w:color="auto"/>
        <w:bottom w:val="none" w:sz="0" w:space="0" w:color="auto"/>
        <w:right w:val="none" w:sz="0" w:space="0" w:color="auto"/>
      </w:divBdr>
    </w:div>
    <w:div w:id="1444031816">
      <w:bodyDiv w:val="1"/>
      <w:marLeft w:val="0"/>
      <w:marRight w:val="0"/>
      <w:marTop w:val="0"/>
      <w:marBottom w:val="0"/>
      <w:divBdr>
        <w:top w:val="none" w:sz="0" w:space="0" w:color="auto"/>
        <w:left w:val="none" w:sz="0" w:space="0" w:color="auto"/>
        <w:bottom w:val="none" w:sz="0" w:space="0" w:color="auto"/>
        <w:right w:val="none" w:sz="0" w:space="0" w:color="auto"/>
      </w:divBdr>
    </w:div>
    <w:div w:id="1510944835">
      <w:bodyDiv w:val="1"/>
      <w:marLeft w:val="0"/>
      <w:marRight w:val="0"/>
      <w:marTop w:val="0"/>
      <w:marBottom w:val="0"/>
      <w:divBdr>
        <w:top w:val="none" w:sz="0" w:space="0" w:color="auto"/>
        <w:left w:val="none" w:sz="0" w:space="0" w:color="auto"/>
        <w:bottom w:val="none" w:sz="0" w:space="0" w:color="auto"/>
        <w:right w:val="none" w:sz="0" w:space="0" w:color="auto"/>
      </w:divBdr>
    </w:div>
    <w:div w:id="1529176981">
      <w:bodyDiv w:val="1"/>
      <w:marLeft w:val="0"/>
      <w:marRight w:val="0"/>
      <w:marTop w:val="0"/>
      <w:marBottom w:val="0"/>
      <w:divBdr>
        <w:top w:val="none" w:sz="0" w:space="0" w:color="auto"/>
        <w:left w:val="none" w:sz="0" w:space="0" w:color="auto"/>
        <w:bottom w:val="none" w:sz="0" w:space="0" w:color="auto"/>
        <w:right w:val="none" w:sz="0" w:space="0" w:color="auto"/>
      </w:divBdr>
    </w:div>
    <w:div w:id="1536196410">
      <w:bodyDiv w:val="1"/>
      <w:marLeft w:val="0"/>
      <w:marRight w:val="0"/>
      <w:marTop w:val="0"/>
      <w:marBottom w:val="0"/>
      <w:divBdr>
        <w:top w:val="none" w:sz="0" w:space="0" w:color="auto"/>
        <w:left w:val="none" w:sz="0" w:space="0" w:color="auto"/>
        <w:bottom w:val="none" w:sz="0" w:space="0" w:color="auto"/>
        <w:right w:val="none" w:sz="0" w:space="0" w:color="auto"/>
      </w:divBdr>
    </w:div>
    <w:div w:id="1670140000">
      <w:bodyDiv w:val="1"/>
      <w:marLeft w:val="0"/>
      <w:marRight w:val="0"/>
      <w:marTop w:val="0"/>
      <w:marBottom w:val="0"/>
      <w:divBdr>
        <w:top w:val="none" w:sz="0" w:space="0" w:color="auto"/>
        <w:left w:val="none" w:sz="0" w:space="0" w:color="auto"/>
        <w:bottom w:val="none" w:sz="0" w:space="0" w:color="auto"/>
        <w:right w:val="none" w:sz="0" w:space="0" w:color="auto"/>
      </w:divBdr>
    </w:div>
    <w:div w:id="1730033457">
      <w:bodyDiv w:val="1"/>
      <w:marLeft w:val="0"/>
      <w:marRight w:val="0"/>
      <w:marTop w:val="0"/>
      <w:marBottom w:val="0"/>
      <w:divBdr>
        <w:top w:val="none" w:sz="0" w:space="0" w:color="auto"/>
        <w:left w:val="none" w:sz="0" w:space="0" w:color="auto"/>
        <w:bottom w:val="none" w:sz="0" w:space="0" w:color="auto"/>
        <w:right w:val="none" w:sz="0" w:space="0" w:color="auto"/>
      </w:divBdr>
    </w:div>
    <w:div w:id="1743019753">
      <w:bodyDiv w:val="1"/>
      <w:marLeft w:val="0"/>
      <w:marRight w:val="0"/>
      <w:marTop w:val="0"/>
      <w:marBottom w:val="0"/>
      <w:divBdr>
        <w:top w:val="none" w:sz="0" w:space="0" w:color="auto"/>
        <w:left w:val="none" w:sz="0" w:space="0" w:color="auto"/>
        <w:bottom w:val="none" w:sz="0" w:space="0" w:color="auto"/>
        <w:right w:val="none" w:sz="0" w:space="0" w:color="auto"/>
      </w:divBdr>
    </w:div>
    <w:div w:id="1767379769">
      <w:bodyDiv w:val="1"/>
      <w:marLeft w:val="0"/>
      <w:marRight w:val="0"/>
      <w:marTop w:val="0"/>
      <w:marBottom w:val="0"/>
      <w:divBdr>
        <w:top w:val="none" w:sz="0" w:space="0" w:color="auto"/>
        <w:left w:val="none" w:sz="0" w:space="0" w:color="auto"/>
        <w:bottom w:val="none" w:sz="0" w:space="0" w:color="auto"/>
        <w:right w:val="none" w:sz="0" w:space="0" w:color="auto"/>
      </w:divBdr>
    </w:div>
    <w:div w:id="1803225747">
      <w:bodyDiv w:val="1"/>
      <w:marLeft w:val="0"/>
      <w:marRight w:val="0"/>
      <w:marTop w:val="0"/>
      <w:marBottom w:val="0"/>
      <w:divBdr>
        <w:top w:val="none" w:sz="0" w:space="0" w:color="auto"/>
        <w:left w:val="none" w:sz="0" w:space="0" w:color="auto"/>
        <w:bottom w:val="none" w:sz="0" w:space="0" w:color="auto"/>
        <w:right w:val="none" w:sz="0" w:space="0" w:color="auto"/>
      </w:divBdr>
    </w:div>
    <w:div w:id="1902054879">
      <w:bodyDiv w:val="1"/>
      <w:marLeft w:val="0"/>
      <w:marRight w:val="0"/>
      <w:marTop w:val="0"/>
      <w:marBottom w:val="0"/>
      <w:divBdr>
        <w:top w:val="none" w:sz="0" w:space="0" w:color="auto"/>
        <w:left w:val="none" w:sz="0" w:space="0" w:color="auto"/>
        <w:bottom w:val="none" w:sz="0" w:space="0" w:color="auto"/>
        <w:right w:val="none" w:sz="0" w:space="0" w:color="auto"/>
      </w:divBdr>
    </w:div>
    <w:div w:id="1916470794">
      <w:bodyDiv w:val="1"/>
      <w:marLeft w:val="0"/>
      <w:marRight w:val="0"/>
      <w:marTop w:val="0"/>
      <w:marBottom w:val="0"/>
      <w:divBdr>
        <w:top w:val="none" w:sz="0" w:space="0" w:color="auto"/>
        <w:left w:val="none" w:sz="0" w:space="0" w:color="auto"/>
        <w:bottom w:val="none" w:sz="0" w:space="0" w:color="auto"/>
        <w:right w:val="none" w:sz="0" w:space="0" w:color="auto"/>
      </w:divBdr>
    </w:div>
    <w:div w:id="1939678261">
      <w:bodyDiv w:val="1"/>
      <w:marLeft w:val="0"/>
      <w:marRight w:val="0"/>
      <w:marTop w:val="0"/>
      <w:marBottom w:val="0"/>
      <w:divBdr>
        <w:top w:val="none" w:sz="0" w:space="0" w:color="auto"/>
        <w:left w:val="none" w:sz="0" w:space="0" w:color="auto"/>
        <w:bottom w:val="none" w:sz="0" w:space="0" w:color="auto"/>
        <w:right w:val="none" w:sz="0" w:space="0" w:color="auto"/>
      </w:divBdr>
    </w:div>
    <w:div w:id="1985306994">
      <w:bodyDiv w:val="1"/>
      <w:marLeft w:val="0"/>
      <w:marRight w:val="0"/>
      <w:marTop w:val="0"/>
      <w:marBottom w:val="0"/>
      <w:divBdr>
        <w:top w:val="none" w:sz="0" w:space="0" w:color="auto"/>
        <w:left w:val="none" w:sz="0" w:space="0" w:color="auto"/>
        <w:bottom w:val="none" w:sz="0" w:space="0" w:color="auto"/>
        <w:right w:val="none" w:sz="0" w:space="0" w:color="auto"/>
      </w:divBdr>
    </w:div>
    <w:div w:id="1986471937">
      <w:bodyDiv w:val="1"/>
      <w:marLeft w:val="0"/>
      <w:marRight w:val="0"/>
      <w:marTop w:val="0"/>
      <w:marBottom w:val="0"/>
      <w:divBdr>
        <w:top w:val="none" w:sz="0" w:space="0" w:color="auto"/>
        <w:left w:val="none" w:sz="0" w:space="0" w:color="auto"/>
        <w:bottom w:val="none" w:sz="0" w:space="0" w:color="auto"/>
        <w:right w:val="none" w:sz="0" w:space="0" w:color="auto"/>
      </w:divBdr>
    </w:div>
    <w:div w:id="1986857139">
      <w:bodyDiv w:val="1"/>
      <w:marLeft w:val="0"/>
      <w:marRight w:val="0"/>
      <w:marTop w:val="0"/>
      <w:marBottom w:val="0"/>
      <w:divBdr>
        <w:top w:val="none" w:sz="0" w:space="0" w:color="auto"/>
        <w:left w:val="none" w:sz="0" w:space="0" w:color="auto"/>
        <w:bottom w:val="none" w:sz="0" w:space="0" w:color="auto"/>
        <w:right w:val="none" w:sz="0" w:space="0" w:color="auto"/>
      </w:divBdr>
    </w:div>
    <w:div w:id="2009673156">
      <w:bodyDiv w:val="1"/>
      <w:marLeft w:val="0"/>
      <w:marRight w:val="0"/>
      <w:marTop w:val="0"/>
      <w:marBottom w:val="0"/>
      <w:divBdr>
        <w:top w:val="none" w:sz="0" w:space="0" w:color="auto"/>
        <w:left w:val="none" w:sz="0" w:space="0" w:color="auto"/>
        <w:bottom w:val="none" w:sz="0" w:space="0" w:color="auto"/>
        <w:right w:val="none" w:sz="0" w:space="0" w:color="auto"/>
      </w:divBdr>
    </w:div>
    <w:div w:id="2012642220">
      <w:bodyDiv w:val="1"/>
      <w:marLeft w:val="0"/>
      <w:marRight w:val="0"/>
      <w:marTop w:val="0"/>
      <w:marBottom w:val="0"/>
      <w:divBdr>
        <w:top w:val="none" w:sz="0" w:space="0" w:color="auto"/>
        <w:left w:val="none" w:sz="0" w:space="0" w:color="auto"/>
        <w:bottom w:val="none" w:sz="0" w:space="0" w:color="auto"/>
        <w:right w:val="none" w:sz="0" w:space="0" w:color="auto"/>
      </w:divBdr>
    </w:div>
    <w:div w:id="2024552833">
      <w:bodyDiv w:val="1"/>
      <w:marLeft w:val="0"/>
      <w:marRight w:val="0"/>
      <w:marTop w:val="0"/>
      <w:marBottom w:val="0"/>
      <w:divBdr>
        <w:top w:val="none" w:sz="0" w:space="0" w:color="auto"/>
        <w:left w:val="none" w:sz="0" w:space="0" w:color="auto"/>
        <w:bottom w:val="none" w:sz="0" w:space="0" w:color="auto"/>
        <w:right w:val="none" w:sz="0" w:space="0" w:color="auto"/>
      </w:divBdr>
    </w:div>
    <w:div w:id="2050259321">
      <w:bodyDiv w:val="1"/>
      <w:marLeft w:val="0"/>
      <w:marRight w:val="0"/>
      <w:marTop w:val="0"/>
      <w:marBottom w:val="0"/>
      <w:divBdr>
        <w:top w:val="none" w:sz="0" w:space="0" w:color="auto"/>
        <w:left w:val="none" w:sz="0" w:space="0" w:color="auto"/>
        <w:bottom w:val="none" w:sz="0" w:space="0" w:color="auto"/>
        <w:right w:val="none" w:sz="0" w:space="0" w:color="auto"/>
      </w:divBdr>
    </w:div>
    <w:div w:id="21333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wmf"/><Relationship Id="rId63" Type="http://schemas.openxmlformats.org/officeDocument/2006/relationships/image" Target="media/image31.wmf"/><Relationship Id="rId159" Type="http://schemas.openxmlformats.org/officeDocument/2006/relationships/image" Target="media/image79.wmf"/><Relationship Id="rId170" Type="http://schemas.openxmlformats.org/officeDocument/2006/relationships/oleObject" Target="embeddings/oleObject79.bin"/><Relationship Id="rId226" Type="http://schemas.openxmlformats.org/officeDocument/2006/relationships/image" Target="media/image113.wmf"/><Relationship Id="rId268" Type="http://schemas.openxmlformats.org/officeDocument/2006/relationships/fontTable" Target="fontTable.xml"/><Relationship Id="rId11" Type="http://schemas.openxmlformats.org/officeDocument/2006/relationships/image" Target="media/image4.emf"/><Relationship Id="rId32" Type="http://schemas.openxmlformats.org/officeDocument/2006/relationships/oleObject" Target="embeddings/oleObject10.bin"/><Relationship Id="rId53" Type="http://schemas.openxmlformats.org/officeDocument/2006/relationships/image" Target="media/image26.wmf"/><Relationship Id="rId74" Type="http://schemas.openxmlformats.org/officeDocument/2006/relationships/oleObject" Target="embeddings/oleObject31.bin"/><Relationship Id="rId128" Type="http://schemas.openxmlformats.org/officeDocument/2006/relationships/oleObject" Target="embeddings/oleObject58.bin"/><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image" Target="media/image48.wmf"/><Relationship Id="rId160" Type="http://schemas.openxmlformats.org/officeDocument/2006/relationships/oleObject" Target="embeddings/oleObject74.bin"/><Relationship Id="rId181" Type="http://schemas.openxmlformats.org/officeDocument/2006/relationships/image" Target="media/image90.wmf"/><Relationship Id="rId216" Type="http://schemas.openxmlformats.org/officeDocument/2006/relationships/image" Target="media/image108.wmf"/><Relationship Id="rId237" Type="http://schemas.openxmlformats.org/officeDocument/2006/relationships/oleObject" Target="embeddings/oleObject112.bin"/><Relationship Id="rId258" Type="http://schemas.openxmlformats.org/officeDocument/2006/relationships/image" Target="media/image129.wmf"/><Relationship Id="rId22" Type="http://schemas.openxmlformats.org/officeDocument/2006/relationships/oleObject" Target="embeddings/oleObject5.bin"/><Relationship Id="rId43" Type="http://schemas.openxmlformats.org/officeDocument/2006/relationships/image" Target="media/image21.wmf"/><Relationship Id="rId64" Type="http://schemas.openxmlformats.org/officeDocument/2006/relationships/oleObject" Target="embeddings/oleObject26.bin"/><Relationship Id="rId118" Type="http://schemas.openxmlformats.org/officeDocument/2006/relationships/oleObject" Target="embeddings/oleObject52.bin"/><Relationship Id="rId139" Type="http://schemas.openxmlformats.org/officeDocument/2006/relationships/image" Target="media/image69.wmf"/><Relationship Id="rId85" Type="http://schemas.openxmlformats.org/officeDocument/2006/relationships/image" Target="media/image42.wmf"/><Relationship Id="rId150" Type="http://schemas.openxmlformats.org/officeDocument/2006/relationships/oleObject" Target="embeddings/oleObject69.bin"/><Relationship Id="rId171" Type="http://schemas.openxmlformats.org/officeDocument/2006/relationships/image" Target="media/image85.wmf"/><Relationship Id="rId192" Type="http://schemas.openxmlformats.org/officeDocument/2006/relationships/image" Target="media/image95.emf"/><Relationship Id="rId206" Type="http://schemas.openxmlformats.org/officeDocument/2006/relationships/image" Target="media/image103.wmf"/><Relationship Id="rId227" Type="http://schemas.openxmlformats.org/officeDocument/2006/relationships/oleObject" Target="embeddings/oleObject107.bin"/><Relationship Id="rId248" Type="http://schemas.openxmlformats.org/officeDocument/2006/relationships/image" Target="media/image124.wmf"/><Relationship Id="rId269" Type="http://schemas.openxmlformats.org/officeDocument/2006/relationships/theme" Target="theme/theme1.xml"/><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oleObject" Target="embeddings/oleObject47.bin"/><Relationship Id="rId129" Type="http://schemas.openxmlformats.org/officeDocument/2006/relationships/image" Target="media/image64.wmf"/><Relationship Id="rId54" Type="http://schemas.openxmlformats.org/officeDocument/2006/relationships/oleObject" Target="embeddings/oleObject21.bin"/><Relationship Id="rId75" Type="http://schemas.openxmlformats.org/officeDocument/2006/relationships/image" Target="media/image37.wmf"/><Relationship Id="rId96" Type="http://schemas.openxmlformats.org/officeDocument/2006/relationships/oleObject" Target="embeddings/oleObject41.bin"/><Relationship Id="rId140" Type="http://schemas.openxmlformats.org/officeDocument/2006/relationships/oleObject" Target="embeddings/oleObject64.bin"/><Relationship Id="rId161" Type="http://schemas.openxmlformats.org/officeDocument/2006/relationships/image" Target="media/image80.wmf"/><Relationship Id="rId182" Type="http://schemas.openxmlformats.org/officeDocument/2006/relationships/oleObject" Target="embeddings/oleObject85.bin"/><Relationship Id="rId217" Type="http://schemas.openxmlformats.org/officeDocument/2006/relationships/oleObject" Target="embeddings/oleObject102.bin"/><Relationship Id="rId6" Type="http://schemas.openxmlformats.org/officeDocument/2006/relationships/footnotes" Target="footnotes.xml"/><Relationship Id="rId238" Type="http://schemas.openxmlformats.org/officeDocument/2006/relationships/image" Target="media/image119.wmf"/><Relationship Id="rId259" Type="http://schemas.openxmlformats.org/officeDocument/2006/relationships/oleObject" Target="embeddings/oleObject123.bin"/><Relationship Id="rId23" Type="http://schemas.openxmlformats.org/officeDocument/2006/relationships/image" Target="media/image11.wmf"/><Relationship Id="rId119" Type="http://schemas.openxmlformats.org/officeDocument/2006/relationships/oleObject" Target="embeddings/oleObject53.bin"/><Relationship Id="rId44" Type="http://schemas.openxmlformats.org/officeDocument/2006/relationships/oleObject" Target="embeddings/oleObject16.bin"/><Relationship Id="rId65" Type="http://schemas.openxmlformats.org/officeDocument/2006/relationships/image" Target="media/image32.wmf"/><Relationship Id="rId86" Type="http://schemas.openxmlformats.org/officeDocument/2006/relationships/oleObject" Target="embeddings/oleObject37.bin"/><Relationship Id="rId130" Type="http://schemas.openxmlformats.org/officeDocument/2006/relationships/oleObject" Target="embeddings/oleObject59.bin"/><Relationship Id="rId151" Type="http://schemas.openxmlformats.org/officeDocument/2006/relationships/image" Target="media/image75.wmf"/><Relationship Id="rId172" Type="http://schemas.openxmlformats.org/officeDocument/2006/relationships/oleObject" Target="embeddings/oleObject80.bin"/><Relationship Id="rId193" Type="http://schemas.openxmlformats.org/officeDocument/2006/relationships/image" Target="media/image96.wmf"/><Relationship Id="rId207" Type="http://schemas.openxmlformats.org/officeDocument/2006/relationships/oleObject" Target="embeddings/oleObject97.bin"/><Relationship Id="rId228" Type="http://schemas.openxmlformats.org/officeDocument/2006/relationships/image" Target="media/image114.wmf"/><Relationship Id="rId249" Type="http://schemas.openxmlformats.org/officeDocument/2006/relationships/oleObject" Target="embeddings/oleObject118.bin"/><Relationship Id="rId13" Type="http://schemas.openxmlformats.org/officeDocument/2006/relationships/oleObject" Target="embeddings/oleObject1.bin"/><Relationship Id="rId109" Type="http://schemas.openxmlformats.org/officeDocument/2006/relationships/image" Target="media/image55.wmf"/><Relationship Id="rId260" Type="http://schemas.openxmlformats.org/officeDocument/2006/relationships/image" Target="media/image130.wmf"/><Relationship Id="rId34" Type="http://schemas.openxmlformats.org/officeDocument/2006/relationships/oleObject" Target="embeddings/oleObject11.bin"/><Relationship Id="rId55" Type="http://schemas.openxmlformats.org/officeDocument/2006/relationships/image" Target="media/image27.wmf"/><Relationship Id="rId76" Type="http://schemas.openxmlformats.org/officeDocument/2006/relationships/oleObject" Target="embeddings/oleObject32.bin"/><Relationship Id="rId97" Type="http://schemas.openxmlformats.org/officeDocument/2006/relationships/image" Target="media/image49.wmf"/><Relationship Id="rId120" Type="http://schemas.openxmlformats.org/officeDocument/2006/relationships/image" Target="media/image60.wmf"/><Relationship Id="rId141" Type="http://schemas.openxmlformats.org/officeDocument/2006/relationships/image" Target="media/image70.wmf"/><Relationship Id="rId7" Type="http://schemas.openxmlformats.org/officeDocument/2006/relationships/endnotes" Target="endnotes.xml"/><Relationship Id="rId162" Type="http://schemas.openxmlformats.org/officeDocument/2006/relationships/oleObject" Target="embeddings/oleObject75.bin"/><Relationship Id="rId183" Type="http://schemas.openxmlformats.org/officeDocument/2006/relationships/image" Target="media/image91.wmf"/><Relationship Id="rId218" Type="http://schemas.openxmlformats.org/officeDocument/2006/relationships/image" Target="media/image109.wmf"/><Relationship Id="rId239" Type="http://schemas.openxmlformats.org/officeDocument/2006/relationships/oleObject" Target="embeddings/oleObject113.bin"/><Relationship Id="rId250" Type="http://schemas.openxmlformats.org/officeDocument/2006/relationships/image" Target="media/image125.wmf"/><Relationship Id="rId24" Type="http://schemas.openxmlformats.org/officeDocument/2006/relationships/oleObject" Target="embeddings/oleObject6.bin"/><Relationship Id="rId45" Type="http://schemas.openxmlformats.org/officeDocument/2006/relationships/image" Target="media/image22.wmf"/><Relationship Id="rId66" Type="http://schemas.openxmlformats.org/officeDocument/2006/relationships/oleObject" Target="embeddings/oleObject27.bin"/><Relationship Id="rId87" Type="http://schemas.openxmlformats.org/officeDocument/2006/relationships/image" Target="media/image43.emf"/><Relationship Id="rId110" Type="http://schemas.openxmlformats.org/officeDocument/2006/relationships/oleObject" Target="embeddings/oleObject48.bin"/><Relationship Id="rId131" Type="http://schemas.openxmlformats.org/officeDocument/2006/relationships/image" Target="media/image65.wmf"/><Relationship Id="rId152" Type="http://schemas.openxmlformats.org/officeDocument/2006/relationships/oleObject" Target="embeddings/oleObject70.bin"/><Relationship Id="rId173" Type="http://schemas.openxmlformats.org/officeDocument/2006/relationships/image" Target="media/image86.wmf"/><Relationship Id="rId194" Type="http://schemas.openxmlformats.org/officeDocument/2006/relationships/oleObject" Target="embeddings/oleObject91.bin"/><Relationship Id="rId208" Type="http://schemas.openxmlformats.org/officeDocument/2006/relationships/image" Target="media/image104.wmf"/><Relationship Id="rId229" Type="http://schemas.openxmlformats.org/officeDocument/2006/relationships/oleObject" Target="embeddings/oleObject108.bin"/><Relationship Id="rId240" Type="http://schemas.openxmlformats.org/officeDocument/2006/relationships/image" Target="media/image120.wmf"/><Relationship Id="rId261" Type="http://schemas.openxmlformats.org/officeDocument/2006/relationships/oleObject" Target="embeddings/oleObject124.bin"/><Relationship Id="rId14" Type="http://schemas.openxmlformats.org/officeDocument/2006/relationships/image" Target="media/image6.emf"/><Relationship Id="rId35" Type="http://schemas.openxmlformats.org/officeDocument/2006/relationships/image" Target="media/image17.wmf"/><Relationship Id="rId56" Type="http://schemas.openxmlformats.org/officeDocument/2006/relationships/oleObject" Target="embeddings/oleObject22.bin"/><Relationship Id="rId77" Type="http://schemas.openxmlformats.org/officeDocument/2006/relationships/image" Target="media/image38.wmf"/><Relationship Id="rId100" Type="http://schemas.openxmlformats.org/officeDocument/2006/relationships/oleObject" Target="embeddings/oleObject43.bin"/><Relationship Id="rId8" Type="http://schemas.openxmlformats.org/officeDocument/2006/relationships/image" Target="media/image1.png"/><Relationship Id="rId98" Type="http://schemas.openxmlformats.org/officeDocument/2006/relationships/oleObject" Target="embeddings/oleObject42.bin"/><Relationship Id="rId121" Type="http://schemas.openxmlformats.org/officeDocument/2006/relationships/oleObject" Target="embeddings/oleObject54.bin"/><Relationship Id="rId142" Type="http://schemas.openxmlformats.org/officeDocument/2006/relationships/oleObject" Target="embeddings/oleObject65.bin"/><Relationship Id="rId163" Type="http://schemas.openxmlformats.org/officeDocument/2006/relationships/image" Target="media/image81.wmf"/><Relationship Id="rId184" Type="http://schemas.openxmlformats.org/officeDocument/2006/relationships/oleObject" Target="embeddings/oleObject86.bin"/><Relationship Id="rId219" Type="http://schemas.openxmlformats.org/officeDocument/2006/relationships/oleObject" Target="embeddings/oleObject103.bin"/><Relationship Id="rId230" Type="http://schemas.openxmlformats.org/officeDocument/2006/relationships/image" Target="media/image115.wmf"/><Relationship Id="rId251" Type="http://schemas.openxmlformats.org/officeDocument/2006/relationships/oleObject" Target="embeddings/oleObject119.bin"/><Relationship Id="rId25" Type="http://schemas.openxmlformats.org/officeDocument/2006/relationships/image" Target="media/image12.wmf"/><Relationship Id="rId46" Type="http://schemas.openxmlformats.org/officeDocument/2006/relationships/oleObject" Target="embeddings/oleObject17.bin"/><Relationship Id="rId67" Type="http://schemas.openxmlformats.org/officeDocument/2006/relationships/image" Target="media/image33.wmf"/><Relationship Id="rId88" Type="http://schemas.openxmlformats.org/officeDocument/2006/relationships/image" Target="media/image44.emf"/><Relationship Id="rId111" Type="http://schemas.openxmlformats.org/officeDocument/2006/relationships/image" Target="media/image56.wmf"/><Relationship Id="rId132" Type="http://schemas.openxmlformats.org/officeDocument/2006/relationships/oleObject" Target="embeddings/oleObject60.bin"/><Relationship Id="rId153" Type="http://schemas.openxmlformats.org/officeDocument/2006/relationships/image" Target="media/image76.wmf"/><Relationship Id="rId174" Type="http://schemas.openxmlformats.org/officeDocument/2006/relationships/oleObject" Target="embeddings/oleObject81.bin"/><Relationship Id="rId195" Type="http://schemas.openxmlformats.org/officeDocument/2006/relationships/image" Target="media/image97.wmf"/><Relationship Id="rId209" Type="http://schemas.openxmlformats.org/officeDocument/2006/relationships/oleObject" Target="embeddings/oleObject98.bin"/><Relationship Id="rId220" Type="http://schemas.openxmlformats.org/officeDocument/2006/relationships/image" Target="media/image110.wmf"/><Relationship Id="rId241" Type="http://schemas.openxmlformats.org/officeDocument/2006/relationships/oleObject" Target="embeddings/oleObject114.bin"/><Relationship Id="rId15" Type="http://schemas.openxmlformats.org/officeDocument/2006/relationships/image" Target="media/image7.wmf"/><Relationship Id="rId36" Type="http://schemas.openxmlformats.org/officeDocument/2006/relationships/oleObject" Target="embeddings/oleObject12.bin"/><Relationship Id="rId57" Type="http://schemas.openxmlformats.org/officeDocument/2006/relationships/image" Target="media/image28.wmf"/><Relationship Id="rId262" Type="http://schemas.openxmlformats.org/officeDocument/2006/relationships/image" Target="media/image131.wmf"/><Relationship Id="rId78" Type="http://schemas.openxmlformats.org/officeDocument/2006/relationships/oleObject" Target="embeddings/oleObject3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1.wmf"/><Relationship Id="rId143" Type="http://schemas.openxmlformats.org/officeDocument/2006/relationships/image" Target="media/image71.wmf"/><Relationship Id="rId164" Type="http://schemas.openxmlformats.org/officeDocument/2006/relationships/oleObject" Target="embeddings/oleObject76.bin"/><Relationship Id="rId185" Type="http://schemas.openxmlformats.org/officeDocument/2006/relationships/oleObject" Target="embeddings/oleObject87.bin"/><Relationship Id="rId9" Type="http://schemas.openxmlformats.org/officeDocument/2006/relationships/image" Target="media/image2.emf"/><Relationship Id="rId210" Type="http://schemas.openxmlformats.org/officeDocument/2006/relationships/image" Target="media/image105.wmf"/><Relationship Id="rId26" Type="http://schemas.openxmlformats.org/officeDocument/2006/relationships/oleObject" Target="embeddings/oleObject7.bin"/><Relationship Id="rId231" Type="http://schemas.openxmlformats.org/officeDocument/2006/relationships/oleObject" Target="embeddings/oleObject109.bin"/><Relationship Id="rId252" Type="http://schemas.openxmlformats.org/officeDocument/2006/relationships/image" Target="media/image126.wmf"/><Relationship Id="rId47" Type="http://schemas.openxmlformats.org/officeDocument/2006/relationships/image" Target="media/image23.wmf"/><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oleObject" Target="embeddings/oleObject49.bin"/><Relationship Id="rId133" Type="http://schemas.openxmlformats.org/officeDocument/2006/relationships/image" Target="media/image66.wmf"/><Relationship Id="rId154" Type="http://schemas.openxmlformats.org/officeDocument/2006/relationships/oleObject" Target="embeddings/oleObject71.bin"/><Relationship Id="rId175" Type="http://schemas.openxmlformats.org/officeDocument/2006/relationships/image" Target="media/image87.wmf"/><Relationship Id="rId196" Type="http://schemas.openxmlformats.org/officeDocument/2006/relationships/oleObject" Target="embeddings/oleObject92.bin"/><Relationship Id="rId200" Type="http://schemas.openxmlformats.org/officeDocument/2006/relationships/image" Target="media/image100.wmf"/><Relationship Id="rId16" Type="http://schemas.openxmlformats.org/officeDocument/2006/relationships/oleObject" Target="embeddings/oleObject2.bin"/><Relationship Id="rId221" Type="http://schemas.openxmlformats.org/officeDocument/2006/relationships/oleObject" Target="embeddings/oleObject104.bin"/><Relationship Id="rId242" Type="http://schemas.openxmlformats.org/officeDocument/2006/relationships/image" Target="media/image121.wmf"/><Relationship Id="rId263" Type="http://schemas.openxmlformats.org/officeDocument/2006/relationships/oleObject" Target="embeddings/oleObject125.bin"/><Relationship Id="rId37" Type="http://schemas.openxmlformats.org/officeDocument/2006/relationships/image" Target="media/image18.wmf"/><Relationship Id="rId58" Type="http://schemas.openxmlformats.org/officeDocument/2006/relationships/oleObject" Target="embeddings/oleObject23.bin"/><Relationship Id="rId79" Type="http://schemas.openxmlformats.org/officeDocument/2006/relationships/image" Target="media/image39.wmf"/><Relationship Id="rId102" Type="http://schemas.openxmlformats.org/officeDocument/2006/relationships/oleObject" Target="embeddings/oleObject44.bin"/><Relationship Id="rId123" Type="http://schemas.openxmlformats.org/officeDocument/2006/relationships/oleObject" Target="embeddings/oleObject55.bin"/><Relationship Id="rId144" Type="http://schemas.openxmlformats.org/officeDocument/2006/relationships/oleObject" Target="embeddings/oleObject66.bin"/><Relationship Id="rId90" Type="http://schemas.openxmlformats.org/officeDocument/2006/relationships/image" Target="media/image45.emf"/><Relationship Id="rId165" Type="http://schemas.openxmlformats.org/officeDocument/2006/relationships/image" Target="media/image82.wmf"/><Relationship Id="rId186" Type="http://schemas.openxmlformats.org/officeDocument/2006/relationships/image" Target="media/image92.wmf"/><Relationship Id="rId211" Type="http://schemas.openxmlformats.org/officeDocument/2006/relationships/oleObject" Target="embeddings/oleObject99.bin"/><Relationship Id="rId232" Type="http://schemas.openxmlformats.org/officeDocument/2006/relationships/image" Target="media/image116.wmf"/><Relationship Id="rId253" Type="http://schemas.openxmlformats.org/officeDocument/2006/relationships/oleObject" Target="embeddings/oleObject120.bin"/><Relationship Id="rId27" Type="http://schemas.openxmlformats.org/officeDocument/2006/relationships/image" Target="media/image13.wmf"/><Relationship Id="rId48" Type="http://schemas.openxmlformats.org/officeDocument/2006/relationships/oleObject" Target="embeddings/oleObject18.bin"/><Relationship Id="rId69" Type="http://schemas.openxmlformats.org/officeDocument/2006/relationships/image" Target="media/image34.wmf"/><Relationship Id="rId113" Type="http://schemas.openxmlformats.org/officeDocument/2006/relationships/image" Target="media/image57.wmf"/><Relationship Id="rId134" Type="http://schemas.openxmlformats.org/officeDocument/2006/relationships/oleObject" Target="embeddings/oleObject61.bin"/><Relationship Id="rId80" Type="http://schemas.openxmlformats.org/officeDocument/2006/relationships/oleObject" Target="embeddings/oleObject34.bin"/><Relationship Id="rId155" Type="http://schemas.openxmlformats.org/officeDocument/2006/relationships/image" Target="media/image77.wmf"/><Relationship Id="rId176" Type="http://schemas.openxmlformats.org/officeDocument/2006/relationships/oleObject" Target="embeddings/oleObject82.bin"/><Relationship Id="rId197" Type="http://schemas.openxmlformats.org/officeDocument/2006/relationships/image" Target="media/image98.emf"/><Relationship Id="rId201" Type="http://schemas.openxmlformats.org/officeDocument/2006/relationships/oleObject" Target="embeddings/oleObject94.bin"/><Relationship Id="rId222" Type="http://schemas.openxmlformats.org/officeDocument/2006/relationships/image" Target="media/image111.emf"/><Relationship Id="rId243" Type="http://schemas.openxmlformats.org/officeDocument/2006/relationships/oleObject" Target="embeddings/oleObject115.bin"/><Relationship Id="rId264" Type="http://schemas.openxmlformats.org/officeDocument/2006/relationships/image" Target="media/image132.wmf"/><Relationship Id="rId17" Type="http://schemas.openxmlformats.org/officeDocument/2006/relationships/image" Target="media/image8.wmf"/><Relationship Id="rId38" Type="http://schemas.openxmlformats.org/officeDocument/2006/relationships/oleObject" Target="embeddings/oleObject13.bin"/><Relationship Id="rId59" Type="http://schemas.openxmlformats.org/officeDocument/2006/relationships/image" Target="media/image29.wmf"/><Relationship Id="rId103" Type="http://schemas.openxmlformats.org/officeDocument/2006/relationships/image" Target="media/image52.wmf"/><Relationship Id="rId124" Type="http://schemas.openxmlformats.org/officeDocument/2006/relationships/oleObject" Target="embeddings/oleObject56.bin"/><Relationship Id="rId70" Type="http://schemas.openxmlformats.org/officeDocument/2006/relationships/oleObject" Target="embeddings/oleObject29.bin"/><Relationship Id="rId91" Type="http://schemas.openxmlformats.org/officeDocument/2006/relationships/image" Target="media/image46.wmf"/><Relationship Id="rId145" Type="http://schemas.openxmlformats.org/officeDocument/2006/relationships/image" Target="media/image72.wmf"/><Relationship Id="rId166" Type="http://schemas.openxmlformats.org/officeDocument/2006/relationships/oleObject" Target="embeddings/oleObject77.bin"/><Relationship Id="rId187" Type="http://schemas.openxmlformats.org/officeDocument/2006/relationships/oleObject" Target="embeddings/oleObject88.bin"/><Relationship Id="rId1" Type="http://schemas.openxmlformats.org/officeDocument/2006/relationships/customXml" Target="../customXml/item1.xml"/><Relationship Id="rId212" Type="http://schemas.openxmlformats.org/officeDocument/2006/relationships/image" Target="media/image106.wmf"/><Relationship Id="rId233" Type="http://schemas.openxmlformats.org/officeDocument/2006/relationships/oleObject" Target="embeddings/oleObject110.bin"/><Relationship Id="rId254" Type="http://schemas.openxmlformats.org/officeDocument/2006/relationships/image" Target="media/image127.wmf"/><Relationship Id="rId28" Type="http://schemas.openxmlformats.org/officeDocument/2006/relationships/oleObject" Target="embeddings/oleObject8.bin"/><Relationship Id="rId49" Type="http://schemas.openxmlformats.org/officeDocument/2006/relationships/image" Target="media/image24.wmf"/><Relationship Id="rId114" Type="http://schemas.openxmlformats.org/officeDocument/2006/relationships/oleObject" Target="embeddings/oleObject50.bin"/><Relationship Id="rId60" Type="http://schemas.openxmlformats.org/officeDocument/2006/relationships/oleObject" Target="embeddings/oleObject24.bin"/><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72.bin"/><Relationship Id="rId177" Type="http://schemas.openxmlformats.org/officeDocument/2006/relationships/image" Target="media/image88.wmf"/><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5.bin"/><Relationship Id="rId244" Type="http://schemas.openxmlformats.org/officeDocument/2006/relationships/image" Target="media/image122.wmf"/><Relationship Id="rId18" Type="http://schemas.openxmlformats.org/officeDocument/2006/relationships/oleObject" Target="embeddings/oleObject3.bin"/><Relationship Id="rId39" Type="http://schemas.openxmlformats.org/officeDocument/2006/relationships/image" Target="media/image19.wmf"/><Relationship Id="rId265" Type="http://schemas.openxmlformats.org/officeDocument/2006/relationships/oleObject" Target="embeddings/oleObject126.bin"/><Relationship Id="rId50" Type="http://schemas.openxmlformats.org/officeDocument/2006/relationships/oleObject" Target="embeddings/oleObject19.bin"/><Relationship Id="rId104" Type="http://schemas.openxmlformats.org/officeDocument/2006/relationships/oleObject" Target="embeddings/oleObject45.bin"/><Relationship Id="rId125" Type="http://schemas.openxmlformats.org/officeDocument/2006/relationships/image" Target="media/image62.wmf"/><Relationship Id="rId146" Type="http://schemas.openxmlformats.org/officeDocument/2006/relationships/oleObject" Target="embeddings/oleObject67.bin"/><Relationship Id="rId167" Type="http://schemas.openxmlformats.org/officeDocument/2006/relationships/image" Target="media/image83.wmf"/><Relationship Id="rId188" Type="http://schemas.openxmlformats.org/officeDocument/2006/relationships/image" Target="media/image93.wmf"/><Relationship Id="rId71" Type="http://schemas.openxmlformats.org/officeDocument/2006/relationships/image" Target="media/image35.wmf"/><Relationship Id="rId92" Type="http://schemas.openxmlformats.org/officeDocument/2006/relationships/oleObject" Target="embeddings/oleObject39.bin"/><Relationship Id="rId213" Type="http://schemas.openxmlformats.org/officeDocument/2006/relationships/oleObject" Target="embeddings/oleObject100.bin"/><Relationship Id="rId234" Type="http://schemas.openxmlformats.org/officeDocument/2006/relationships/image" Target="media/image117.wmf"/><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oleObject" Target="embeddings/oleObject121.bin"/><Relationship Id="rId40" Type="http://schemas.openxmlformats.org/officeDocument/2006/relationships/oleObject" Target="embeddings/oleObject14.bin"/><Relationship Id="rId115" Type="http://schemas.openxmlformats.org/officeDocument/2006/relationships/image" Target="media/image58.wmf"/><Relationship Id="rId136" Type="http://schemas.openxmlformats.org/officeDocument/2006/relationships/oleObject" Target="embeddings/oleObject62.bin"/><Relationship Id="rId157" Type="http://schemas.openxmlformats.org/officeDocument/2006/relationships/image" Target="media/image78.wmf"/><Relationship Id="rId178" Type="http://schemas.openxmlformats.org/officeDocument/2006/relationships/oleObject" Target="embeddings/oleObject83.bin"/><Relationship Id="rId61" Type="http://schemas.openxmlformats.org/officeDocument/2006/relationships/image" Target="media/image30.wmf"/><Relationship Id="rId82" Type="http://schemas.openxmlformats.org/officeDocument/2006/relationships/oleObject" Target="embeddings/oleObject35.bin"/><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image" Target="media/image9.wmf"/><Relationship Id="rId224" Type="http://schemas.openxmlformats.org/officeDocument/2006/relationships/image" Target="media/image112.wmf"/><Relationship Id="rId245" Type="http://schemas.openxmlformats.org/officeDocument/2006/relationships/oleObject" Target="embeddings/oleObject116.bin"/><Relationship Id="rId266" Type="http://schemas.openxmlformats.org/officeDocument/2006/relationships/footer" Target="footer1.xml"/><Relationship Id="rId30" Type="http://schemas.openxmlformats.org/officeDocument/2006/relationships/oleObject" Target="embeddings/oleObject9.bin"/><Relationship Id="rId105" Type="http://schemas.openxmlformats.org/officeDocument/2006/relationships/image" Target="media/image53.wmf"/><Relationship Id="rId126" Type="http://schemas.openxmlformats.org/officeDocument/2006/relationships/oleObject" Target="embeddings/oleObject57.bin"/><Relationship Id="rId147" Type="http://schemas.openxmlformats.org/officeDocument/2006/relationships/image" Target="media/image73.wmf"/><Relationship Id="rId168" Type="http://schemas.openxmlformats.org/officeDocument/2006/relationships/oleObject" Target="embeddings/oleObject78.bin"/><Relationship Id="rId51" Type="http://schemas.openxmlformats.org/officeDocument/2006/relationships/image" Target="media/image25.wmf"/><Relationship Id="rId72" Type="http://schemas.openxmlformats.org/officeDocument/2006/relationships/oleObject" Target="embeddings/oleObject30.bin"/><Relationship Id="rId93" Type="http://schemas.openxmlformats.org/officeDocument/2006/relationships/image" Target="media/image47.wmf"/><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image" Target="media/image107.wmf"/><Relationship Id="rId235" Type="http://schemas.openxmlformats.org/officeDocument/2006/relationships/oleObject" Target="embeddings/oleObject111.bin"/><Relationship Id="rId256" Type="http://schemas.openxmlformats.org/officeDocument/2006/relationships/image" Target="media/image128.wmf"/><Relationship Id="rId116" Type="http://schemas.openxmlformats.org/officeDocument/2006/relationships/oleObject" Target="embeddings/oleObject51.bin"/><Relationship Id="rId137" Type="http://schemas.openxmlformats.org/officeDocument/2006/relationships/image" Target="media/image68.wmf"/><Relationship Id="rId158" Type="http://schemas.openxmlformats.org/officeDocument/2006/relationships/oleObject" Target="embeddings/oleObject73.bin"/><Relationship Id="rId20" Type="http://schemas.openxmlformats.org/officeDocument/2006/relationships/oleObject" Target="embeddings/oleObject4.bin"/><Relationship Id="rId41" Type="http://schemas.openxmlformats.org/officeDocument/2006/relationships/image" Target="media/image20.wmf"/><Relationship Id="rId62" Type="http://schemas.openxmlformats.org/officeDocument/2006/relationships/oleObject" Target="embeddings/oleObject25.bin"/><Relationship Id="rId83" Type="http://schemas.openxmlformats.org/officeDocument/2006/relationships/image" Target="media/image41.wmf"/><Relationship Id="rId179" Type="http://schemas.openxmlformats.org/officeDocument/2006/relationships/image" Target="media/image89.wmf"/><Relationship Id="rId190" Type="http://schemas.openxmlformats.org/officeDocument/2006/relationships/image" Target="media/image94.wmf"/><Relationship Id="rId204" Type="http://schemas.openxmlformats.org/officeDocument/2006/relationships/image" Target="media/image102.wmf"/><Relationship Id="rId225" Type="http://schemas.openxmlformats.org/officeDocument/2006/relationships/oleObject" Target="embeddings/oleObject106.bin"/><Relationship Id="rId246" Type="http://schemas.openxmlformats.org/officeDocument/2006/relationships/image" Target="media/image123.wmf"/><Relationship Id="rId267" Type="http://schemas.openxmlformats.org/officeDocument/2006/relationships/footer" Target="footer2.xml"/><Relationship Id="rId106" Type="http://schemas.openxmlformats.org/officeDocument/2006/relationships/oleObject" Target="embeddings/oleObject46.bin"/><Relationship Id="rId127" Type="http://schemas.openxmlformats.org/officeDocument/2006/relationships/image" Target="media/image63.wmf"/><Relationship Id="rId10" Type="http://schemas.openxmlformats.org/officeDocument/2006/relationships/image" Target="media/image3.emf"/><Relationship Id="rId31" Type="http://schemas.openxmlformats.org/officeDocument/2006/relationships/image" Target="media/image15.wmf"/><Relationship Id="rId52" Type="http://schemas.openxmlformats.org/officeDocument/2006/relationships/oleObject" Target="embeddings/oleObject20.bin"/><Relationship Id="rId73" Type="http://schemas.openxmlformats.org/officeDocument/2006/relationships/image" Target="media/image36.wmf"/><Relationship Id="rId94" Type="http://schemas.openxmlformats.org/officeDocument/2006/relationships/oleObject" Target="embeddings/oleObject40.bin"/><Relationship Id="rId148" Type="http://schemas.openxmlformats.org/officeDocument/2006/relationships/oleObject" Target="embeddings/oleObject68.bin"/><Relationship Id="rId169" Type="http://schemas.openxmlformats.org/officeDocument/2006/relationships/image" Target="media/image84.wmf"/><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oleObject" Target="embeddings/oleObject101.bin"/><Relationship Id="rId236" Type="http://schemas.openxmlformats.org/officeDocument/2006/relationships/image" Target="media/image118.wmf"/><Relationship Id="rId257" Type="http://schemas.openxmlformats.org/officeDocument/2006/relationships/oleObject" Target="embeddings/oleObject122.bin"/><Relationship Id="rId42"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oleObject" Target="embeddings/oleObject63.bin"/><Relationship Id="rId191" Type="http://schemas.openxmlformats.org/officeDocument/2006/relationships/oleObject" Target="embeddings/oleObject90.bin"/><Relationship Id="rId205" Type="http://schemas.openxmlformats.org/officeDocument/2006/relationships/oleObject" Target="embeddings/oleObject96.bin"/><Relationship Id="rId247" Type="http://schemas.openxmlformats.org/officeDocument/2006/relationships/oleObject" Target="embeddings/oleObject117.bin"/><Relationship Id="rId107" Type="http://schemas.openxmlformats.org/officeDocument/2006/relationships/image" Target="media/image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68FA-9FDA-4ADE-938A-C2E05C48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9665</TotalTime>
  <Pages>65</Pages>
  <Words>11968</Words>
  <Characters>64631</Characters>
  <Application>Microsoft Office Word</Application>
  <DocSecurity>0</DocSecurity>
  <Lines>538</Lines>
  <Paragraphs>152</Paragraphs>
  <ScaleCrop>false</ScaleCrop>
  <HeadingPairs>
    <vt:vector size="2" baseType="variant">
      <vt:variant>
        <vt:lpstr>Title</vt:lpstr>
      </vt:variant>
      <vt:variant>
        <vt:i4>1</vt:i4>
      </vt:variant>
    </vt:vector>
  </HeadingPairs>
  <TitlesOfParts>
    <vt:vector size="1" baseType="lpstr">
      <vt:lpstr>Πανεπιστήμιο Πειραιώς</vt:lpstr>
    </vt:vector>
  </TitlesOfParts>
  <Company>National Bank of Greece</Company>
  <LinksUpToDate>false</LinksUpToDate>
  <CharactersWithSpaces>76447</CharactersWithSpaces>
  <SharedDoc>false</SharedDoc>
  <HLinks>
    <vt:vector size="252" baseType="variant">
      <vt:variant>
        <vt:i4>1966128</vt:i4>
      </vt:variant>
      <vt:variant>
        <vt:i4>245</vt:i4>
      </vt:variant>
      <vt:variant>
        <vt:i4>0</vt:i4>
      </vt:variant>
      <vt:variant>
        <vt:i4>5</vt:i4>
      </vt:variant>
      <vt:variant>
        <vt:lpwstr/>
      </vt:variant>
      <vt:variant>
        <vt:lpwstr>_Toc475359443</vt:lpwstr>
      </vt:variant>
      <vt:variant>
        <vt:i4>1966128</vt:i4>
      </vt:variant>
      <vt:variant>
        <vt:i4>242</vt:i4>
      </vt:variant>
      <vt:variant>
        <vt:i4>0</vt:i4>
      </vt:variant>
      <vt:variant>
        <vt:i4>5</vt:i4>
      </vt:variant>
      <vt:variant>
        <vt:lpwstr/>
      </vt:variant>
      <vt:variant>
        <vt:lpwstr>_Toc475359442</vt:lpwstr>
      </vt:variant>
      <vt:variant>
        <vt:i4>1966128</vt:i4>
      </vt:variant>
      <vt:variant>
        <vt:i4>236</vt:i4>
      </vt:variant>
      <vt:variant>
        <vt:i4>0</vt:i4>
      </vt:variant>
      <vt:variant>
        <vt:i4>5</vt:i4>
      </vt:variant>
      <vt:variant>
        <vt:lpwstr/>
      </vt:variant>
      <vt:variant>
        <vt:lpwstr>_Toc475359440</vt:lpwstr>
      </vt:variant>
      <vt:variant>
        <vt:i4>1638448</vt:i4>
      </vt:variant>
      <vt:variant>
        <vt:i4>230</vt:i4>
      </vt:variant>
      <vt:variant>
        <vt:i4>0</vt:i4>
      </vt:variant>
      <vt:variant>
        <vt:i4>5</vt:i4>
      </vt:variant>
      <vt:variant>
        <vt:lpwstr/>
      </vt:variant>
      <vt:variant>
        <vt:lpwstr>_Toc475359439</vt:lpwstr>
      </vt:variant>
      <vt:variant>
        <vt:i4>1638448</vt:i4>
      </vt:variant>
      <vt:variant>
        <vt:i4>224</vt:i4>
      </vt:variant>
      <vt:variant>
        <vt:i4>0</vt:i4>
      </vt:variant>
      <vt:variant>
        <vt:i4>5</vt:i4>
      </vt:variant>
      <vt:variant>
        <vt:lpwstr/>
      </vt:variant>
      <vt:variant>
        <vt:lpwstr>_Toc475359437</vt:lpwstr>
      </vt:variant>
      <vt:variant>
        <vt:i4>4391907</vt:i4>
      </vt:variant>
      <vt:variant>
        <vt:i4>218</vt:i4>
      </vt:variant>
      <vt:variant>
        <vt:i4>0</vt:i4>
      </vt:variant>
      <vt:variant>
        <vt:i4>5</vt:i4>
      </vt:variant>
      <vt:variant>
        <vt:lpwstr>C:\projects\Teaching Malliaropulos\Asset Pricing undergrad\Σημειώσεις Αποτίμηση αξιογράφων undergrad 2017.doc</vt:lpwstr>
      </vt:variant>
      <vt:variant>
        <vt:lpwstr>_Toc475359436</vt:lpwstr>
      </vt:variant>
      <vt:variant>
        <vt:i4>1638448</vt:i4>
      </vt:variant>
      <vt:variant>
        <vt:i4>212</vt:i4>
      </vt:variant>
      <vt:variant>
        <vt:i4>0</vt:i4>
      </vt:variant>
      <vt:variant>
        <vt:i4>5</vt:i4>
      </vt:variant>
      <vt:variant>
        <vt:lpwstr/>
      </vt:variant>
      <vt:variant>
        <vt:lpwstr>_Toc475359435</vt:lpwstr>
      </vt:variant>
      <vt:variant>
        <vt:i4>1638448</vt:i4>
      </vt:variant>
      <vt:variant>
        <vt:i4>206</vt:i4>
      </vt:variant>
      <vt:variant>
        <vt:i4>0</vt:i4>
      </vt:variant>
      <vt:variant>
        <vt:i4>5</vt:i4>
      </vt:variant>
      <vt:variant>
        <vt:lpwstr/>
      </vt:variant>
      <vt:variant>
        <vt:lpwstr>_Toc475359434</vt:lpwstr>
      </vt:variant>
      <vt:variant>
        <vt:i4>1638448</vt:i4>
      </vt:variant>
      <vt:variant>
        <vt:i4>200</vt:i4>
      </vt:variant>
      <vt:variant>
        <vt:i4>0</vt:i4>
      </vt:variant>
      <vt:variant>
        <vt:i4>5</vt:i4>
      </vt:variant>
      <vt:variant>
        <vt:lpwstr/>
      </vt:variant>
      <vt:variant>
        <vt:lpwstr>_Toc475359433</vt:lpwstr>
      </vt:variant>
      <vt:variant>
        <vt:i4>1638448</vt:i4>
      </vt:variant>
      <vt:variant>
        <vt:i4>194</vt:i4>
      </vt:variant>
      <vt:variant>
        <vt:i4>0</vt:i4>
      </vt:variant>
      <vt:variant>
        <vt:i4>5</vt:i4>
      </vt:variant>
      <vt:variant>
        <vt:lpwstr/>
      </vt:variant>
      <vt:variant>
        <vt:lpwstr>_Toc475359432</vt:lpwstr>
      </vt:variant>
      <vt:variant>
        <vt:i4>1638448</vt:i4>
      </vt:variant>
      <vt:variant>
        <vt:i4>188</vt:i4>
      </vt:variant>
      <vt:variant>
        <vt:i4>0</vt:i4>
      </vt:variant>
      <vt:variant>
        <vt:i4>5</vt:i4>
      </vt:variant>
      <vt:variant>
        <vt:lpwstr/>
      </vt:variant>
      <vt:variant>
        <vt:lpwstr>_Toc475359431</vt:lpwstr>
      </vt:variant>
      <vt:variant>
        <vt:i4>1638448</vt:i4>
      </vt:variant>
      <vt:variant>
        <vt:i4>182</vt:i4>
      </vt:variant>
      <vt:variant>
        <vt:i4>0</vt:i4>
      </vt:variant>
      <vt:variant>
        <vt:i4>5</vt:i4>
      </vt:variant>
      <vt:variant>
        <vt:lpwstr/>
      </vt:variant>
      <vt:variant>
        <vt:lpwstr>_Toc475359430</vt:lpwstr>
      </vt:variant>
      <vt:variant>
        <vt:i4>1572912</vt:i4>
      </vt:variant>
      <vt:variant>
        <vt:i4>176</vt:i4>
      </vt:variant>
      <vt:variant>
        <vt:i4>0</vt:i4>
      </vt:variant>
      <vt:variant>
        <vt:i4>5</vt:i4>
      </vt:variant>
      <vt:variant>
        <vt:lpwstr/>
      </vt:variant>
      <vt:variant>
        <vt:lpwstr>_Toc475359429</vt:lpwstr>
      </vt:variant>
      <vt:variant>
        <vt:i4>1572912</vt:i4>
      </vt:variant>
      <vt:variant>
        <vt:i4>170</vt:i4>
      </vt:variant>
      <vt:variant>
        <vt:i4>0</vt:i4>
      </vt:variant>
      <vt:variant>
        <vt:i4>5</vt:i4>
      </vt:variant>
      <vt:variant>
        <vt:lpwstr/>
      </vt:variant>
      <vt:variant>
        <vt:lpwstr>_Toc475359428</vt:lpwstr>
      </vt:variant>
      <vt:variant>
        <vt:i4>1572912</vt:i4>
      </vt:variant>
      <vt:variant>
        <vt:i4>164</vt:i4>
      </vt:variant>
      <vt:variant>
        <vt:i4>0</vt:i4>
      </vt:variant>
      <vt:variant>
        <vt:i4>5</vt:i4>
      </vt:variant>
      <vt:variant>
        <vt:lpwstr/>
      </vt:variant>
      <vt:variant>
        <vt:lpwstr>_Toc475359427</vt:lpwstr>
      </vt:variant>
      <vt:variant>
        <vt:i4>1572912</vt:i4>
      </vt:variant>
      <vt:variant>
        <vt:i4>158</vt:i4>
      </vt:variant>
      <vt:variant>
        <vt:i4>0</vt:i4>
      </vt:variant>
      <vt:variant>
        <vt:i4>5</vt:i4>
      </vt:variant>
      <vt:variant>
        <vt:lpwstr/>
      </vt:variant>
      <vt:variant>
        <vt:lpwstr>_Toc475359426</vt:lpwstr>
      </vt:variant>
      <vt:variant>
        <vt:i4>1572912</vt:i4>
      </vt:variant>
      <vt:variant>
        <vt:i4>152</vt:i4>
      </vt:variant>
      <vt:variant>
        <vt:i4>0</vt:i4>
      </vt:variant>
      <vt:variant>
        <vt:i4>5</vt:i4>
      </vt:variant>
      <vt:variant>
        <vt:lpwstr/>
      </vt:variant>
      <vt:variant>
        <vt:lpwstr>_Toc475359425</vt:lpwstr>
      </vt:variant>
      <vt:variant>
        <vt:i4>1572912</vt:i4>
      </vt:variant>
      <vt:variant>
        <vt:i4>146</vt:i4>
      </vt:variant>
      <vt:variant>
        <vt:i4>0</vt:i4>
      </vt:variant>
      <vt:variant>
        <vt:i4>5</vt:i4>
      </vt:variant>
      <vt:variant>
        <vt:lpwstr/>
      </vt:variant>
      <vt:variant>
        <vt:lpwstr>_Toc475359424</vt:lpwstr>
      </vt:variant>
      <vt:variant>
        <vt:i4>1572912</vt:i4>
      </vt:variant>
      <vt:variant>
        <vt:i4>140</vt:i4>
      </vt:variant>
      <vt:variant>
        <vt:i4>0</vt:i4>
      </vt:variant>
      <vt:variant>
        <vt:i4>5</vt:i4>
      </vt:variant>
      <vt:variant>
        <vt:lpwstr/>
      </vt:variant>
      <vt:variant>
        <vt:lpwstr>_Toc475359423</vt:lpwstr>
      </vt:variant>
      <vt:variant>
        <vt:i4>1572912</vt:i4>
      </vt:variant>
      <vt:variant>
        <vt:i4>134</vt:i4>
      </vt:variant>
      <vt:variant>
        <vt:i4>0</vt:i4>
      </vt:variant>
      <vt:variant>
        <vt:i4>5</vt:i4>
      </vt:variant>
      <vt:variant>
        <vt:lpwstr/>
      </vt:variant>
      <vt:variant>
        <vt:lpwstr>_Toc475359422</vt:lpwstr>
      </vt:variant>
      <vt:variant>
        <vt:i4>1572912</vt:i4>
      </vt:variant>
      <vt:variant>
        <vt:i4>128</vt:i4>
      </vt:variant>
      <vt:variant>
        <vt:i4>0</vt:i4>
      </vt:variant>
      <vt:variant>
        <vt:i4>5</vt:i4>
      </vt:variant>
      <vt:variant>
        <vt:lpwstr/>
      </vt:variant>
      <vt:variant>
        <vt:lpwstr>_Toc475359421</vt:lpwstr>
      </vt:variant>
      <vt:variant>
        <vt:i4>1769520</vt:i4>
      </vt:variant>
      <vt:variant>
        <vt:i4>122</vt:i4>
      </vt:variant>
      <vt:variant>
        <vt:i4>0</vt:i4>
      </vt:variant>
      <vt:variant>
        <vt:i4>5</vt:i4>
      </vt:variant>
      <vt:variant>
        <vt:lpwstr/>
      </vt:variant>
      <vt:variant>
        <vt:lpwstr>_Toc475359411</vt:lpwstr>
      </vt:variant>
      <vt:variant>
        <vt:i4>1769520</vt:i4>
      </vt:variant>
      <vt:variant>
        <vt:i4>116</vt:i4>
      </vt:variant>
      <vt:variant>
        <vt:i4>0</vt:i4>
      </vt:variant>
      <vt:variant>
        <vt:i4>5</vt:i4>
      </vt:variant>
      <vt:variant>
        <vt:lpwstr/>
      </vt:variant>
      <vt:variant>
        <vt:lpwstr>_Toc475359410</vt:lpwstr>
      </vt:variant>
      <vt:variant>
        <vt:i4>1703984</vt:i4>
      </vt:variant>
      <vt:variant>
        <vt:i4>110</vt:i4>
      </vt:variant>
      <vt:variant>
        <vt:i4>0</vt:i4>
      </vt:variant>
      <vt:variant>
        <vt:i4>5</vt:i4>
      </vt:variant>
      <vt:variant>
        <vt:lpwstr/>
      </vt:variant>
      <vt:variant>
        <vt:lpwstr>_Toc475359409</vt:lpwstr>
      </vt:variant>
      <vt:variant>
        <vt:i4>1703984</vt:i4>
      </vt:variant>
      <vt:variant>
        <vt:i4>104</vt:i4>
      </vt:variant>
      <vt:variant>
        <vt:i4>0</vt:i4>
      </vt:variant>
      <vt:variant>
        <vt:i4>5</vt:i4>
      </vt:variant>
      <vt:variant>
        <vt:lpwstr/>
      </vt:variant>
      <vt:variant>
        <vt:lpwstr>_Toc475359408</vt:lpwstr>
      </vt:variant>
      <vt:variant>
        <vt:i4>1703984</vt:i4>
      </vt:variant>
      <vt:variant>
        <vt:i4>98</vt:i4>
      </vt:variant>
      <vt:variant>
        <vt:i4>0</vt:i4>
      </vt:variant>
      <vt:variant>
        <vt:i4>5</vt:i4>
      </vt:variant>
      <vt:variant>
        <vt:lpwstr/>
      </vt:variant>
      <vt:variant>
        <vt:lpwstr>_Toc475359407</vt:lpwstr>
      </vt:variant>
      <vt:variant>
        <vt:i4>1703984</vt:i4>
      </vt:variant>
      <vt:variant>
        <vt:i4>92</vt:i4>
      </vt:variant>
      <vt:variant>
        <vt:i4>0</vt:i4>
      </vt:variant>
      <vt:variant>
        <vt:i4>5</vt:i4>
      </vt:variant>
      <vt:variant>
        <vt:lpwstr/>
      </vt:variant>
      <vt:variant>
        <vt:lpwstr>_Toc475359406</vt:lpwstr>
      </vt:variant>
      <vt:variant>
        <vt:i4>1703984</vt:i4>
      </vt:variant>
      <vt:variant>
        <vt:i4>86</vt:i4>
      </vt:variant>
      <vt:variant>
        <vt:i4>0</vt:i4>
      </vt:variant>
      <vt:variant>
        <vt:i4>5</vt:i4>
      </vt:variant>
      <vt:variant>
        <vt:lpwstr/>
      </vt:variant>
      <vt:variant>
        <vt:lpwstr>_Toc475359405</vt:lpwstr>
      </vt:variant>
      <vt:variant>
        <vt:i4>1703984</vt:i4>
      </vt:variant>
      <vt:variant>
        <vt:i4>80</vt:i4>
      </vt:variant>
      <vt:variant>
        <vt:i4>0</vt:i4>
      </vt:variant>
      <vt:variant>
        <vt:i4>5</vt:i4>
      </vt:variant>
      <vt:variant>
        <vt:lpwstr/>
      </vt:variant>
      <vt:variant>
        <vt:lpwstr>_Toc475359404</vt:lpwstr>
      </vt:variant>
      <vt:variant>
        <vt:i4>1703984</vt:i4>
      </vt:variant>
      <vt:variant>
        <vt:i4>74</vt:i4>
      </vt:variant>
      <vt:variant>
        <vt:i4>0</vt:i4>
      </vt:variant>
      <vt:variant>
        <vt:i4>5</vt:i4>
      </vt:variant>
      <vt:variant>
        <vt:lpwstr/>
      </vt:variant>
      <vt:variant>
        <vt:lpwstr>_Toc475359403</vt:lpwstr>
      </vt:variant>
      <vt:variant>
        <vt:i4>1703984</vt:i4>
      </vt:variant>
      <vt:variant>
        <vt:i4>68</vt:i4>
      </vt:variant>
      <vt:variant>
        <vt:i4>0</vt:i4>
      </vt:variant>
      <vt:variant>
        <vt:i4>5</vt:i4>
      </vt:variant>
      <vt:variant>
        <vt:lpwstr/>
      </vt:variant>
      <vt:variant>
        <vt:lpwstr>_Toc475359402</vt:lpwstr>
      </vt:variant>
      <vt:variant>
        <vt:i4>1703984</vt:i4>
      </vt:variant>
      <vt:variant>
        <vt:i4>62</vt:i4>
      </vt:variant>
      <vt:variant>
        <vt:i4>0</vt:i4>
      </vt:variant>
      <vt:variant>
        <vt:i4>5</vt:i4>
      </vt:variant>
      <vt:variant>
        <vt:lpwstr/>
      </vt:variant>
      <vt:variant>
        <vt:lpwstr>_Toc475359401</vt:lpwstr>
      </vt:variant>
      <vt:variant>
        <vt:i4>1703984</vt:i4>
      </vt:variant>
      <vt:variant>
        <vt:i4>56</vt:i4>
      </vt:variant>
      <vt:variant>
        <vt:i4>0</vt:i4>
      </vt:variant>
      <vt:variant>
        <vt:i4>5</vt:i4>
      </vt:variant>
      <vt:variant>
        <vt:lpwstr/>
      </vt:variant>
      <vt:variant>
        <vt:lpwstr>_Toc475359400</vt:lpwstr>
      </vt:variant>
      <vt:variant>
        <vt:i4>1245239</vt:i4>
      </vt:variant>
      <vt:variant>
        <vt:i4>50</vt:i4>
      </vt:variant>
      <vt:variant>
        <vt:i4>0</vt:i4>
      </vt:variant>
      <vt:variant>
        <vt:i4>5</vt:i4>
      </vt:variant>
      <vt:variant>
        <vt:lpwstr/>
      </vt:variant>
      <vt:variant>
        <vt:lpwstr>_Toc475359399</vt:lpwstr>
      </vt:variant>
      <vt:variant>
        <vt:i4>1245239</vt:i4>
      </vt:variant>
      <vt:variant>
        <vt:i4>44</vt:i4>
      </vt:variant>
      <vt:variant>
        <vt:i4>0</vt:i4>
      </vt:variant>
      <vt:variant>
        <vt:i4>5</vt:i4>
      </vt:variant>
      <vt:variant>
        <vt:lpwstr/>
      </vt:variant>
      <vt:variant>
        <vt:lpwstr>_Toc475359398</vt:lpwstr>
      </vt:variant>
      <vt:variant>
        <vt:i4>1245239</vt:i4>
      </vt:variant>
      <vt:variant>
        <vt:i4>38</vt:i4>
      </vt:variant>
      <vt:variant>
        <vt:i4>0</vt:i4>
      </vt:variant>
      <vt:variant>
        <vt:i4>5</vt:i4>
      </vt:variant>
      <vt:variant>
        <vt:lpwstr/>
      </vt:variant>
      <vt:variant>
        <vt:lpwstr>_Toc475359397</vt:lpwstr>
      </vt:variant>
      <vt:variant>
        <vt:i4>1245239</vt:i4>
      </vt:variant>
      <vt:variant>
        <vt:i4>32</vt:i4>
      </vt:variant>
      <vt:variant>
        <vt:i4>0</vt:i4>
      </vt:variant>
      <vt:variant>
        <vt:i4>5</vt:i4>
      </vt:variant>
      <vt:variant>
        <vt:lpwstr/>
      </vt:variant>
      <vt:variant>
        <vt:lpwstr>_Toc475359396</vt:lpwstr>
      </vt:variant>
      <vt:variant>
        <vt:i4>1245239</vt:i4>
      </vt:variant>
      <vt:variant>
        <vt:i4>26</vt:i4>
      </vt:variant>
      <vt:variant>
        <vt:i4>0</vt:i4>
      </vt:variant>
      <vt:variant>
        <vt:i4>5</vt:i4>
      </vt:variant>
      <vt:variant>
        <vt:lpwstr/>
      </vt:variant>
      <vt:variant>
        <vt:lpwstr>_Toc475359395</vt:lpwstr>
      </vt:variant>
      <vt:variant>
        <vt:i4>1245239</vt:i4>
      </vt:variant>
      <vt:variant>
        <vt:i4>20</vt:i4>
      </vt:variant>
      <vt:variant>
        <vt:i4>0</vt:i4>
      </vt:variant>
      <vt:variant>
        <vt:i4>5</vt:i4>
      </vt:variant>
      <vt:variant>
        <vt:lpwstr/>
      </vt:variant>
      <vt:variant>
        <vt:lpwstr>_Toc475359394</vt:lpwstr>
      </vt:variant>
      <vt:variant>
        <vt:i4>1245239</vt:i4>
      </vt:variant>
      <vt:variant>
        <vt:i4>14</vt:i4>
      </vt:variant>
      <vt:variant>
        <vt:i4>0</vt:i4>
      </vt:variant>
      <vt:variant>
        <vt:i4>5</vt:i4>
      </vt:variant>
      <vt:variant>
        <vt:lpwstr/>
      </vt:variant>
      <vt:variant>
        <vt:lpwstr>_Toc475359393</vt:lpwstr>
      </vt:variant>
      <vt:variant>
        <vt:i4>1245239</vt:i4>
      </vt:variant>
      <vt:variant>
        <vt:i4>8</vt:i4>
      </vt:variant>
      <vt:variant>
        <vt:i4>0</vt:i4>
      </vt:variant>
      <vt:variant>
        <vt:i4>5</vt:i4>
      </vt:variant>
      <vt:variant>
        <vt:lpwstr/>
      </vt:variant>
      <vt:variant>
        <vt:lpwstr>_Toc475359392</vt:lpwstr>
      </vt:variant>
      <vt:variant>
        <vt:i4>1245239</vt:i4>
      </vt:variant>
      <vt:variant>
        <vt:i4>2</vt:i4>
      </vt:variant>
      <vt:variant>
        <vt:i4>0</vt:i4>
      </vt:variant>
      <vt:variant>
        <vt:i4>5</vt:i4>
      </vt:variant>
      <vt:variant>
        <vt:lpwstr/>
      </vt:variant>
      <vt:variant>
        <vt:lpwstr>_Toc475359391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Πανεπιστήμιο Πειραιώς</dc:title>
  <dc:creator>Bourogianni Konstantina</dc:creator>
  <cp:lastModifiedBy>Dimitrios Malliaropulos</cp:lastModifiedBy>
  <cp:revision>34</cp:revision>
  <cp:lastPrinted>2022-03-08T12:32:00Z</cp:lastPrinted>
  <dcterms:created xsi:type="dcterms:W3CDTF">2022-02-24T16:03:00Z</dcterms:created>
  <dcterms:modified xsi:type="dcterms:W3CDTF">2022-03-09T13:09:00Z</dcterms:modified>
</cp:coreProperties>
</file>