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679E7" w:rsidRDefault="00000000">
      <w:pPr>
        <w:shd w:val="clear" w:color="auto" w:fill="FFFFFF"/>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1"/>
          <w:szCs w:val="21"/>
        </w:rPr>
        <w:t>At PwC Greece, we believe change is the new constant. An enterprise’s ability to innovate, adopt new technology and disrupt the status quo is a core capability needed to thrive. We support and guide clients to disrupt their existing business models. Innovative mindsets and human ingenuity are always welcome. This is why we are looking for you.</w:t>
      </w:r>
    </w:p>
    <w:p w14:paraId="00000002" w14:textId="77777777" w:rsidR="00F679E7" w:rsidRDefault="00F679E7">
      <w:pPr>
        <w:shd w:val="clear" w:color="auto" w:fill="FFFFFF"/>
        <w:spacing w:after="0" w:line="240" w:lineRule="auto"/>
        <w:jc w:val="both"/>
        <w:rPr>
          <w:rFonts w:ascii="Times New Roman" w:eastAsia="Times New Roman" w:hAnsi="Times New Roman" w:cs="Times New Roman"/>
          <w:sz w:val="24"/>
          <w:szCs w:val="24"/>
        </w:rPr>
      </w:pPr>
    </w:p>
    <w:p w14:paraId="00000003" w14:textId="77777777" w:rsidR="00F679E7" w:rsidRDefault="00000000">
      <w:pPr>
        <w:shd w:val="clear" w:color="auto" w:fill="FFFFFF"/>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1"/>
          <w:szCs w:val="21"/>
        </w:rPr>
        <w:t>If you are a problem solver with motivation to learn, someone willing to collaborate with different teams across PwC Greece, a good communicator with high emotional intelligence and someone willing to take ownership beyond the obvious, then you are the one!</w:t>
      </w:r>
    </w:p>
    <w:p w14:paraId="00000004" w14:textId="77777777" w:rsidR="00F679E7" w:rsidRDefault="00000000">
      <w:pPr>
        <w:shd w:val="clear" w:color="auto" w:fill="FFFFFF"/>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1"/>
          <w:szCs w:val="21"/>
        </w:rPr>
        <w:t>If you are committed to excellence in client service and passionate about how technology could be an enabler in our digital world, then you are the one!</w:t>
      </w:r>
    </w:p>
    <w:p w14:paraId="00000005" w14:textId="77777777" w:rsidR="00F679E7" w:rsidRDefault="00F679E7">
      <w:pPr>
        <w:shd w:val="clear" w:color="auto" w:fill="FFFFFF"/>
        <w:spacing w:after="0" w:line="240" w:lineRule="auto"/>
        <w:jc w:val="both"/>
        <w:rPr>
          <w:rFonts w:ascii="Times New Roman" w:eastAsia="Times New Roman" w:hAnsi="Times New Roman" w:cs="Times New Roman"/>
          <w:sz w:val="24"/>
          <w:szCs w:val="24"/>
        </w:rPr>
      </w:pPr>
    </w:p>
    <w:p w14:paraId="00000006" w14:textId="77777777" w:rsidR="00F679E7" w:rsidRDefault="00000000">
      <w:pPr>
        <w:shd w:val="clear" w:color="auto" w:fill="FFFFFF"/>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1"/>
          <w:szCs w:val="21"/>
        </w:rPr>
        <w:t xml:space="preserve">Are you ready to deep dive in the </w:t>
      </w:r>
      <w:r>
        <w:rPr>
          <w:rFonts w:ascii="Arial" w:eastAsia="Arial" w:hAnsi="Arial" w:cs="Arial"/>
          <w:b/>
          <w:color w:val="000000"/>
          <w:sz w:val="21"/>
          <w:szCs w:val="21"/>
        </w:rPr>
        <w:t>Consulting</w:t>
      </w:r>
      <w:r>
        <w:rPr>
          <w:rFonts w:ascii="Arial" w:eastAsia="Arial" w:hAnsi="Arial" w:cs="Arial"/>
          <w:color w:val="000000"/>
          <w:sz w:val="21"/>
          <w:szCs w:val="21"/>
        </w:rPr>
        <w:t xml:space="preserve"> field?</w:t>
      </w:r>
    </w:p>
    <w:p w14:paraId="00000007" w14:textId="77777777" w:rsidR="00F679E7" w:rsidRDefault="00F679E7">
      <w:pPr>
        <w:shd w:val="clear" w:color="auto" w:fill="FFFFFF"/>
        <w:spacing w:after="0" w:line="240" w:lineRule="auto"/>
        <w:jc w:val="both"/>
        <w:rPr>
          <w:rFonts w:ascii="Times New Roman" w:eastAsia="Times New Roman" w:hAnsi="Times New Roman" w:cs="Times New Roman"/>
          <w:sz w:val="24"/>
          <w:szCs w:val="24"/>
        </w:rPr>
      </w:pPr>
    </w:p>
    <w:p w14:paraId="00000008" w14:textId="77777777" w:rsidR="00F679E7" w:rsidRDefault="00000000">
      <w:pPr>
        <w:shd w:val="clear" w:color="auto" w:fill="FFFFFF"/>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1"/>
          <w:szCs w:val="21"/>
        </w:rPr>
        <w:t>Be part of our</w:t>
      </w:r>
      <w:r>
        <w:rPr>
          <w:rFonts w:ascii="Arial" w:eastAsia="Arial" w:hAnsi="Arial" w:cs="Arial"/>
          <w:b/>
          <w:color w:val="000000"/>
          <w:sz w:val="21"/>
          <w:szCs w:val="21"/>
        </w:rPr>
        <w:t xml:space="preserve"> Consulting Graduate Program</w:t>
      </w:r>
      <w:r>
        <w:rPr>
          <w:rFonts w:ascii="Arial" w:eastAsia="Arial" w:hAnsi="Arial" w:cs="Arial"/>
          <w:color w:val="000000"/>
          <w:sz w:val="21"/>
          <w:szCs w:val="21"/>
        </w:rPr>
        <w:t xml:space="preserve"> to work with the best Consulting teams and grow your career in the global leading professional services firm in Greece. You will be coached by top professionals to gain valuable insights and understand how client’s business works. You will have the opportunity to develop unique and diversified skills through high scale projects. </w:t>
      </w:r>
    </w:p>
    <w:p w14:paraId="00000009" w14:textId="77777777" w:rsidR="00F679E7" w:rsidRDefault="00000000">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sz w:val="21"/>
          <w:szCs w:val="21"/>
        </w:rPr>
        <w:t>What’s it like to work in Consulting? </w:t>
      </w:r>
    </w:p>
    <w:p w14:paraId="0000000A" w14:textId="77777777" w:rsidR="00F679E7" w:rsidRDefault="00000000">
      <w:pPr>
        <w:spacing w:after="120" w:line="240" w:lineRule="auto"/>
        <w:ind w:right="480"/>
        <w:rPr>
          <w:rFonts w:ascii="Times New Roman" w:eastAsia="Times New Roman" w:hAnsi="Times New Roman" w:cs="Times New Roman"/>
          <w:sz w:val="24"/>
          <w:szCs w:val="24"/>
        </w:rPr>
      </w:pPr>
      <w:r>
        <w:rPr>
          <w:rFonts w:ascii="Arial" w:eastAsia="Arial" w:hAnsi="Arial" w:cs="Arial"/>
          <w:color w:val="000000"/>
          <w:sz w:val="21"/>
          <w:szCs w:val="21"/>
        </w:rPr>
        <w:t>You’ll typically find yourself working as part of a team, spending a lot of time with clients, dealing with issues as they arise, and gaining valuable exposure to different types of projects. You’ll carry out detailed analysis and help make recommendations that change their businesses. This experience combined with deep technical training and an emphasis on continual learning will equip you with the skills to really make a difference.</w:t>
      </w:r>
    </w:p>
    <w:p w14:paraId="0000000B" w14:textId="77777777" w:rsidR="00F679E7" w:rsidRDefault="00F679E7">
      <w:pPr>
        <w:spacing w:after="0" w:line="240" w:lineRule="auto"/>
        <w:rPr>
          <w:rFonts w:ascii="Times New Roman" w:eastAsia="Times New Roman" w:hAnsi="Times New Roman" w:cs="Times New Roman"/>
          <w:sz w:val="24"/>
          <w:szCs w:val="24"/>
        </w:rPr>
      </w:pPr>
    </w:p>
    <w:p w14:paraId="0000000C" w14:textId="77777777" w:rsidR="00F679E7" w:rsidRDefault="00000000">
      <w:pPr>
        <w:spacing w:after="120" w:line="240" w:lineRule="auto"/>
        <w:ind w:right="480"/>
        <w:rPr>
          <w:rFonts w:ascii="Times New Roman" w:eastAsia="Times New Roman" w:hAnsi="Times New Roman" w:cs="Times New Roman"/>
          <w:sz w:val="24"/>
          <w:szCs w:val="24"/>
        </w:rPr>
      </w:pPr>
      <w:r>
        <w:rPr>
          <w:rFonts w:ascii="Arial" w:eastAsia="Arial" w:hAnsi="Arial" w:cs="Arial"/>
          <w:b/>
          <w:i/>
          <w:color w:val="000000"/>
          <w:sz w:val="21"/>
          <w:szCs w:val="21"/>
        </w:rPr>
        <w:t>Join us and start to build an extraordinary career!</w:t>
      </w:r>
      <w:r>
        <w:rPr>
          <w:rFonts w:ascii="Georgia" w:eastAsia="Georgia" w:hAnsi="Georgia" w:cs="Georgia"/>
          <w:b/>
          <w:i/>
          <w:color w:val="000000"/>
          <w:sz w:val="20"/>
          <w:szCs w:val="20"/>
        </w:rPr>
        <w:t> </w:t>
      </w:r>
    </w:p>
    <w:p w14:paraId="0000000D" w14:textId="77777777" w:rsidR="00F679E7" w:rsidRDefault="00F679E7">
      <w:pPr>
        <w:spacing w:after="0" w:line="240" w:lineRule="auto"/>
        <w:rPr>
          <w:rFonts w:ascii="Times New Roman" w:eastAsia="Times New Roman" w:hAnsi="Times New Roman" w:cs="Times New Roman"/>
          <w:sz w:val="24"/>
          <w:szCs w:val="24"/>
        </w:rPr>
      </w:pPr>
    </w:p>
    <w:p w14:paraId="0000000E" w14:textId="77777777" w:rsidR="00F679E7" w:rsidRDefault="00000000">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sz w:val="21"/>
          <w:szCs w:val="21"/>
        </w:rPr>
        <w:t>Kick off your career with us in one of the below teams: </w:t>
      </w:r>
    </w:p>
    <w:p w14:paraId="0000000F" w14:textId="77777777" w:rsidR="00F679E7"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10" w14:textId="77777777" w:rsidR="00F679E7" w:rsidRDefault="00000000">
      <w:pPr>
        <w:numPr>
          <w:ilvl w:val="0"/>
          <w:numId w:val="1"/>
        </w:numPr>
        <w:spacing w:after="0" w:line="240" w:lineRule="auto"/>
        <w:ind w:right="-220"/>
        <w:rPr>
          <w:rFonts w:ascii="Georgia" w:eastAsia="Georgia" w:hAnsi="Georgia" w:cs="Georgia"/>
          <w:color w:val="000000"/>
        </w:rPr>
      </w:pPr>
      <w:r>
        <w:rPr>
          <w:rFonts w:ascii="Arial" w:eastAsia="Arial" w:hAnsi="Arial" w:cs="Arial"/>
          <w:color w:val="000000"/>
          <w:sz w:val="21"/>
          <w:szCs w:val="21"/>
        </w:rPr>
        <w:t>Supply Chain </w:t>
      </w:r>
    </w:p>
    <w:p w14:paraId="00000011" w14:textId="77777777" w:rsidR="00F679E7" w:rsidRDefault="00000000">
      <w:pPr>
        <w:numPr>
          <w:ilvl w:val="0"/>
          <w:numId w:val="1"/>
        </w:numPr>
        <w:spacing w:after="0" w:line="240" w:lineRule="auto"/>
        <w:ind w:right="-220"/>
        <w:rPr>
          <w:rFonts w:ascii="Georgia" w:eastAsia="Georgia" w:hAnsi="Georgia" w:cs="Georgia"/>
          <w:color w:val="000000"/>
        </w:rPr>
      </w:pPr>
      <w:r>
        <w:rPr>
          <w:rFonts w:ascii="Arial" w:eastAsia="Arial" w:hAnsi="Arial" w:cs="Arial"/>
          <w:color w:val="000000"/>
          <w:sz w:val="21"/>
          <w:szCs w:val="21"/>
        </w:rPr>
        <w:t>Strategy</w:t>
      </w:r>
    </w:p>
    <w:p w14:paraId="00000012" w14:textId="77777777" w:rsidR="00F679E7" w:rsidRDefault="00000000">
      <w:pPr>
        <w:numPr>
          <w:ilvl w:val="0"/>
          <w:numId w:val="1"/>
        </w:numPr>
        <w:spacing w:after="0" w:line="240" w:lineRule="auto"/>
        <w:ind w:right="-220"/>
        <w:rPr>
          <w:rFonts w:ascii="Arial" w:eastAsia="Arial" w:hAnsi="Arial" w:cs="Arial"/>
          <w:color w:val="000000"/>
          <w:sz w:val="21"/>
          <w:szCs w:val="21"/>
        </w:rPr>
      </w:pPr>
      <w:r>
        <w:rPr>
          <w:rFonts w:ascii="Arial" w:eastAsia="Arial" w:hAnsi="Arial" w:cs="Arial"/>
          <w:color w:val="000000"/>
          <w:sz w:val="21"/>
          <w:szCs w:val="21"/>
        </w:rPr>
        <w:t>Business Process Excellence</w:t>
      </w:r>
    </w:p>
    <w:p w14:paraId="00000013" w14:textId="77777777" w:rsidR="00F679E7" w:rsidRDefault="00000000">
      <w:pPr>
        <w:numPr>
          <w:ilvl w:val="0"/>
          <w:numId w:val="1"/>
        </w:numPr>
        <w:spacing w:after="0" w:line="240" w:lineRule="auto"/>
        <w:ind w:right="-220"/>
        <w:rPr>
          <w:rFonts w:ascii="Georgia" w:eastAsia="Georgia" w:hAnsi="Georgia" w:cs="Georgia"/>
          <w:color w:val="000000"/>
        </w:rPr>
      </w:pPr>
      <w:r>
        <w:rPr>
          <w:rFonts w:ascii="Arial" w:eastAsia="Arial" w:hAnsi="Arial" w:cs="Arial"/>
          <w:color w:val="000000"/>
          <w:sz w:val="21"/>
          <w:szCs w:val="21"/>
        </w:rPr>
        <w:t>Financial Services Risk &amp; Regulation</w:t>
      </w:r>
    </w:p>
    <w:p w14:paraId="00000014" w14:textId="77777777" w:rsidR="00F679E7" w:rsidRDefault="00000000">
      <w:pPr>
        <w:numPr>
          <w:ilvl w:val="0"/>
          <w:numId w:val="1"/>
        </w:numPr>
        <w:spacing w:after="0" w:line="240" w:lineRule="auto"/>
        <w:ind w:right="-220"/>
        <w:rPr>
          <w:rFonts w:ascii="Georgia" w:eastAsia="Georgia" w:hAnsi="Georgia" w:cs="Georgia"/>
          <w:color w:val="000000"/>
        </w:rPr>
      </w:pPr>
      <w:r>
        <w:rPr>
          <w:rFonts w:ascii="Arial" w:eastAsia="Arial" w:hAnsi="Arial" w:cs="Arial"/>
          <w:color w:val="000000"/>
          <w:sz w:val="21"/>
          <w:szCs w:val="21"/>
        </w:rPr>
        <w:t>People &amp; Change</w:t>
      </w:r>
    </w:p>
    <w:p w14:paraId="00000015" w14:textId="77777777" w:rsidR="00F679E7" w:rsidRDefault="00000000">
      <w:pPr>
        <w:numPr>
          <w:ilvl w:val="0"/>
          <w:numId w:val="1"/>
        </w:numPr>
        <w:spacing w:after="0" w:line="240" w:lineRule="auto"/>
        <w:ind w:right="-220"/>
        <w:rPr>
          <w:rFonts w:ascii="Georgia" w:eastAsia="Georgia" w:hAnsi="Georgia" w:cs="Georgia"/>
          <w:color w:val="000000"/>
        </w:rPr>
      </w:pPr>
      <w:r>
        <w:rPr>
          <w:rFonts w:ascii="Arial" w:eastAsia="Arial" w:hAnsi="Arial" w:cs="Arial"/>
          <w:color w:val="000000"/>
          <w:sz w:val="21"/>
          <w:szCs w:val="21"/>
        </w:rPr>
        <w:t>Sustainability Practice</w:t>
      </w:r>
    </w:p>
    <w:p w14:paraId="00000016" w14:textId="77777777" w:rsidR="00F679E7" w:rsidRDefault="00000000">
      <w:pPr>
        <w:numPr>
          <w:ilvl w:val="0"/>
          <w:numId w:val="1"/>
        </w:numPr>
        <w:spacing w:after="0" w:line="240" w:lineRule="auto"/>
        <w:ind w:right="-220"/>
        <w:rPr>
          <w:rFonts w:ascii="Georgia" w:eastAsia="Georgia" w:hAnsi="Georgia" w:cs="Georgia"/>
          <w:color w:val="000000"/>
        </w:rPr>
      </w:pPr>
      <w:r>
        <w:rPr>
          <w:rFonts w:ascii="Arial" w:eastAsia="Arial" w:hAnsi="Arial" w:cs="Arial"/>
          <w:color w:val="000000"/>
          <w:sz w:val="21"/>
          <w:szCs w:val="21"/>
        </w:rPr>
        <w:t>GRC &amp; Internal Audit</w:t>
      </w:r>
    </w:p>
    <w:p w14:paraId="00000017" w14:textId="77777777" w:rsidR="00F679E7" w:rsidRDefault="00F679E7">
      <w:pPr>
        <w:spacing w:after="0" w:line="240" w:lineRule="auto"/>
        <w:rPr>
          <w:rFonts w:ascii="Times New Roman" w:eastAsia="Times New Roman" w:hAnsi="Times New Roman" w:cs="Times New Roman"/>
          <w:sz w:val="24"/>
          <w:szCs w:val="24"/>
        </w:rPr>
      </w:pPr>
    </w:p>
    <w:p w14:paraId="00000018" w14:textId="77777777" w:rsidR="00F679E7" w:rsidRDefault="00000000">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sz w:val="21"/>
          <w:szCs w:val="21"/>
        </w:rPr>
        <w:t>What are we looking for:</w:t>
      </w:r>
    </w:p>
    <w:p w14:paraId="00000019" w14:textId="77777777" w:rsidR="00F679E7" w:rsidRDefault="00000000">
      <w:pPr>
        <w:numPr>
          <w:ilvl w:val="0"/>
          <w:numId w:val="2"/>
        </w:numPr>
        <w:spacing w:after="0" w:line="240" w:lineRule="auto"/>
        <w:ind w:right="-220"/>
        <w:rPr>
          <w:rFonts w:ascii="Georgia" w:eastAsia="Georgia" w:hAnsi="Georgia" w:cs="Georgia"/>
          <w:color w:val="000000"/>
        </w:rPr>
      </w:pPr>
      <w:r>
        <w:rPr>
          <w:rFonts w:ascii="Arial" w:eastAsia="Arial" w:hAnsi="Arial" w:cs="Arial"/>
          <w:color w:val="000000"/>
          <w:sz w:val="21"/>
          <w:szCs w:val="21"/>
        </w:rPr>
        <w:t>Academic records from a Greek or foreign university (</w:t>
      </w:r>
      <w:proofErr w:type="gramStart"/>
      <w:r>
        <w:rPr>
          <w:rFonts w:ascii="Arial" w:eastAsia="Arial" w:hAnsi="Arial" w:cs="Arial"/>
          <w:color w:val="000000"/>
          <w:sz w:val="21"/>
          <w:szCs w:val="21"/>
        </w:rPr>
        <w:t>Bachelor’s or Master’s</w:t>
      </w:r>
      <w:proofErr w:type="gramEnd"/>
      <w:r>
        <w:rPr>
          <w:rFonts w:ascii="Arial" w:eastAsia="Arial" w:hAnsi="Arial" w:cs="Arial"/>
          <w:color w:val="000000"/>
          <w:sz w:val="21"/>
          <w:szCs w:val="21"/>
        </w:rPr>
        <w:t xml:space="preserve"> degree) </w:t>
      </w:r>
    </w:p>
    <w:p w14:paraId="0000001A" w14:textId="77777777" w:rsidR="00F679E7" w:rsidRDefault="00000000">
      <w:pPr>
        <w:numPr>
          <w:ilvl w:val="0"/>
          <w:numId w:val="2"/>
        </w:numPr>
        <w:spacing w:after="0" w:line="240" w:lineRule="auto"/>
        <w:ind w:right="-220"/>
        <w:rPr>
          <w:rFonts w:ascii="Georgia" w:eastAsia="Georgia" w:hAnsi="Georgia" w:cs="Georgia"/>
          <w:color w:val="000000"/>
        </w:rPr>
      </w:pPr>
      <w:r>
        <w:rPr>
          <w:rFonts w:ascii="Arial" w:eastAsia="Arial" w:hAnsi="Arial" w:cs="Arial"/>
          <w:color w:val="000000"/>
          <w:sz w:val="21"/>
          <w:szCs w:val="21"/>
        </w:rPr>
        <w:t> </w:t>
      </w:r>
      <w:r>
        <w:rPr>
          <w:rFonts w:ascii="Arial" w:eastAsia="Arial" w:hAnsi="Arial" w:cs="Arial"/>
          <w:b/>
          <w:color w:val="000000"/>
          <w:sz w:val="21"/>
          <w:szCs w:val="21"/>
        </w:rPr>
        <w:t>Up to one (1)  year</w:t>
      </w:r>
      <w:r>
        <w:rPr>
          <w:rFonts w:ascii="Arial" w:eastAsia="Arial" w:hAnsi="Arial" w:cs="Arial"/>
          <w:color w:val="000000"/>
          <w:sz w:val="21"/>
          <w:szCs w:val="21"/>
        </w:rPr>
        <w:t xml:space="preserve"> of working </w:t>
      </w:r>
      <w:proofErr w:type="gramStart"/>
      <w:r>
        <w:rPr>
          <w:rFonts w:ascii="Arial" w:eastAsia="Arial" w:hAnsi="Arial" w:cs="Arial"/>
          <w:color w:val="000000"/>
          <w:sz w:val="21"/>
          <w:szCs w:val="21"/>
        </w:rPr>
        <w:t>experience</w:t>
      </w:r>
      <w:proofErr w:type="gramEnd"/>
    </w:p>
    <w:p w14:paraId="0000001B" w14:textId="77777777" w:rsidR="00F679E7" w:rsidRDefault="00000000">
      <w:pPr>
        <w:numPr>
          <w:ilvl w:val="0"/>
          <w:numId w:val="2"/>
        </w:numPr>
        <w:spacing w:after="0" w:line="240" w:lineRule="auto"/>
        <w:ind w:right="-220"/>
        <w:rPr>
          <w:rFonts w:ascii="Georgia" w:eastAsia="Georgia" w:hAnsi="Georgia" w:cs="Georgia"/>
          <w:color w:val="000000"/>
        </w:rPr>
      </w:pPr>
      <w:r>
        <w:rPr>
          <w:rFonts w:ascii="Arial" w:eastAsia="Arial" w:hAnsi="Arial" w:cs="Arial"/>
          <w:color w:val="000000"/>
          <w:sz w:val="21"/>
          <w:szCs w:val="21"/>
        </w:rPr>
        <w:t xml:space="preserve">A confident and positive attitude, focused on teamwork and communication with colleagues and clients at all </w:t>
      </w:r>
      <w:proofErr w:type="gramStart"/>
      <w:r>
        <w:rPr>
          <w:rFonts w:ascii="Arial" w:eastAsia="Arial" w:hAnsi="Arial" w:cs="Arial"/>
          <w:color w:val="000000"/>
          <w:sz w:val="21"/>
          <w:szCs w:val="21"/>
        </w:rPr>
        <w:t>levels</w:t>
      </w:r>
      <w:proofErr w:type="gramEnd"/>
    </w:p>
    <w:p w14:paraId="0000001C" w14:textId="77777777" w:rsidR="00F679E7" w:rsidRDefault="00000000">
      <w:pPr>
        <w:numPr>
          <w:ilvl w:val="0"/>
          <w:numId w:val="2"/>
        </w:numPr>
        <w:spacing w:after="0" w:line="240" w:lineRule="auto"/>
        <w:ind w:right="-220"/>
        <w:rPr>
          <w:rFonts w:ascii="Georgia" w:eastAsia="Georgia" w:hAnsi="Georgia" w:cs="Georgia"/>
          <w:color w:val="000000"/>
        </w:rPr>
      </w:pPr>
      <w:r>
        <w:rPr>
          <w:rFonts w:ascii="Arial" w:eastAsia="Arial" w:hAnsi="Arial" w:cs="Arial"/>
          <w:color w:val="000000"/>
          <w:sz w:val="21"/>
          <w:szCs w:val="21"/>
        </w:rPr>
        <w:t xml:space="preserve">Commitment to providing excellent quality work and building client </w:t>
      </w:r>
      <w:proofErr w:type="gramStart"/>
      <w:r>
        <w:rPr>
          <w:rFonts w:ascii="Arial" w:eastAsia="Arial" w:hAnsi="Arial" w:cs="Arial"/>
          <w:color w:val="000000"/>
          <w:sz w:val="21"/>
          <w:szCs w:val="21"/>
        </w:rPr>
        <w:t>relationships</w:t>
      </w:r>
      <w:proofErr w:type="gramEnd"/>
    </w:p>
    <w:p w14:paraId="0000001D" w14:textId="77777777" w:rsidR="00F679E7" w:rsidRDefault="00000000">
      <w:pPr>
        <w:numPr>
          <w:ilvl w:val="0"/>
          <w:numId w:val="2"/>
        </w:numPr>
        <w:spacing w:after="0" w:line="240" w:lineRule="auto"/>
        <w:ind w:right="-220"/>
        <w:rPr>
          <w:rFonts w:ascii="Georgia" w:eastAsia="Georgia" w:hAnsi="Georgia" w:cs="Georgia"/>
          <w:color w:val="000000"/>
        </w:rPr>
      </w:pPr>
      <w:r>
        <w:rPr>
          <w:rFonts w:ascii="Arial" w:eastAsia="Arial" w:hAnsi="Arial" w:cs="Arial"/>
          <w:color w:val="000000"/>
          <w:sz w:val="21"/>
          <w:szCs w:val="21"/>
        </w:rPr>
        <w:t>Curiosity and strong team player</w:t>
      </w:r>
    </w:p>
    <w:p w14:paraId="0000001E" w14:textId="77777777" w:rsidR="00F679E7" w:rsidRDefault="00000000">
      <w:pPr>
        <w:numPr>
          <w:ilvl w:val="0"/>
          <w:numId w:val="2"/>
        </w:numPr>
        <w:spacing w:after="0" w:line="240" w:lineRule="auto"/>
        <w:ind w:right="-220"/>
        <w:rPr>
          <w:rFonts w:ascii="Georgia" w:eastAsia="Georgia" w:hAnsi="Georgia" w:cs="Georgia"/>
          <w:color w:val="000000"/>
        </w:rPr>
      </w:pPr>
      <w:r>
        <w:rPr>
          <w:rFonts w:ascii="Arial" w:eastAsia="Arial" w:hAnsi="Arial" w:cs="Arial"/>
          <w:color w:val="000000"/>
          <w:sz w:val="21"/>
          <w:szCs w:val="21"/>
        </w:rPr>
        <w:t xml:space="preserve">Adaptability and agility to change; Innovative, thoughtful and enthusiastic attitude about learning on different industries and </w:t>
      </w:r>
      <w:proofErr w:type="gramStart"/>
      <w:r>
        <w:rPr>
          <w:rFonts w:ascii="Arial" w:eastAsia="Arial" w:hAnsi="Arial" w:cs="Arial"/>
          <w:color w:val="000000"/>
          <w:sz w:val="21"/>
          <w:szCs w:val="21"/>
        </w:rPr>
        <w:t>markets</w:t>
      </w:r>
      <w:proofErr w:type="gramEnd"/>
    </w:p>
    <w:p w14:paraId="0000001F" w14:textId="77777777" w:rsidR="00F679E7" w:rsidRDefault="00000000">
      <w:pPr>
        <w:numPr>
          <w:ilvl w:val="0"/>
          <w:numId w:val="2"/>
        </w:numPr>
        <w:spacing w:after="0" w:line="240" w:lineRule="auto"/>
        <w:ind w:right="-220"/>
        <w:rPr>
          <w:rFonts w:ascii="Georgia" w:eastAsia="Georgia" w:hAnsi="Georgia" w:cs="Georgia"/>
          <w:color w:val="000000"/>
        </w:rPr>
      </w:pPr>
      <w:r>
        <w:rPr>
          <w:rFonts w:ascii="Arial" w:eastAsia="Arial" w:hAnsi="Arial" w:cs="Arial"/>
          <w:color w:val="000000"/>
          <w:sz w:val="21"/>
          <w:szCs w:val="21"/>
        </w:rPr>
        <w:lastRenderedPageBreak/>
        <w:t>Tech Savvy and digital skills </w:t>
      </w:r>
    </w:p>
    <w:p w14:paraId="00000020" w14:textId="77777777" w:rsidR="00F679E7" w:rsidRDefault="00000000">
      <w:pPr>
        <w:numPr>
          <w:ilvl w:val="0"/>
          <w:numId w:val="2"/>
        </w:numPr>
        <w:spacing w:after="0" w:line="240" w:lineRule="auto"/>
        <w:ind w:right="-220"/>
        <w:rPr>
          <w:rFonts w:ascii="Georgia" w:eastAsia="Georgia" w:hAnsi="Georgia" w:cs="Georgia"/>
          <w:color w:val="000000"/>
        </w:rPr>
      </w:pPr>
      <w:r>
        <w:rPr>
          <w:rFonts w:ascii="Arial" w:eastAsia="Arial" w:hAnsi="Arial" w:cs="Arial"/>
          <w:color w:val="000000"/>
          <w:sz w:val="21"/>
          <w:szCs w:val="21"/>
        </w:rPr>
        <w:t>Continuous learning and development mindset</w:t>
      </w:r>
    </w:p>
    <w:p w14:paraId="00000021" w14:textId="77777777" w:rsidR="00F679E7" w:rsidRDefault="00000000">
      <w:pPr>
        <w:numPr>
          <w:ilvl w:val="0"/>
          <w:numId w:val="2"/>
        </w:numPr>
        <w:spacing w:after="0" w:line="240" w:lineRule="auto"/>
        <w:ind w:right="-220"/>
        <w:rPr>
          <w:rFonts w:ascii="Georgia" w:eastAsia="Georgia" w:hAnsi="Georgia" w:cs="Georgia"/>
          <w:color w:val="000000"/>
        </w:rPr>
      </w:pPr>
      <w:r>
        <w:rPr>
          <w:rFonts w:ascii="Arial" w:eastAsia="Arial" w:hAnsi="Arial" w:cs="Arial"/>
          <w:color w:val="000000"/>
          <w:sz w:val="21"/>
          <w:szCs w:val="21"/>
        </w:rPr>
        <w:t xml:space="preserve">Analytical &amp; complex </w:t>
      </w:r>
      <w:proofErr w:type="gramStart"/>
      <w:r>
        <w:rPr>
          <w:rFonts w:ascii="Arial" w:eastAsia="Arial" w:hAnsi="Arial" w:cs="Arial"/>
          <w:color w:val="000000"/>
          <w:sz w:val="21"/>
          <w:szCs w:val="21"/>
        </w:rPr>
        <w:t>problem solving</w:t>
      </w:r>
      <w:proofErr w:type="gramEnd"/>
      <w:r>
        <w:rPr>
          <w:rFonts w:ascii="Arial" w:eastAsia="Arial" w:hAnsi="Arial" w:cs="Arial"/>
          <w:color w:val="000000"/>
          <w:sz w:val="21"/>
          <w:szCs w:val="21"/>
        </w:rPr>
        <w:t xml:space="preserve"> skills.</w:t>
      </w:r>
    </w:p>
    <w:p w14:paraId="00000022" w14:textId="77777777" w:rsidR="00F679E7" w:rsidRDefault="00000000">
      <w:pPr>
        <w:numPr>
          <w:ilvl w:val="0"/>
          <w:numId w:val="2"/>
        </w:numPr>
        <w:spacing w:after="0" w:line="240" w:lineRule="auto"/>
        <w:ind w:right="-220"/>
        <w:rPr>
          <w:rFonts w:ascii="Georgia" w:eastAsia="Georgia" w:hAnsi="Georgia" w:cs="Georgia"/>
          <w:color w:val="000000"/>
        </w:rPr>
      </w:pPr>
      <w:r>
        <w:rPr>
          <w:rFonts w:ascii="Arial" w:eastAsia="Arial" w:hAnsi="Arial" w:cs="Arial"/>
          <w:color w:val="000000"/>
          <w:sz w:val="21"/>
          <w:szCs w:val="21"/>
        </w:rPr>
        <w:t>Fluency in both Greek and English</w:t>
      </w:r>
    </w:p>
    <w:p w14:paraId="00000023" w14:textId="77777777" w:rsidR="00F679E7" w:rsidRDefault="00000000">
      <w:pPr>
        <w:numPr>
          <w:ilvl w:val="0"/>
          <w:numId w:val="2"/>
        </w:numPr>
        <w:spacing w:after="0" w:line="240" w:lineRule="auto"/>
        <w:ind w:right="-220"/>
        <w:rPr>
          <w:rFonts w:ascii="Georgia" w:eastAsia="Georgia" w:hAnsi="Georgia" w:cs="Georgia"/>
          <w:color w:val="000000"/>
        </w:rPr>
      </w:pPr>
      <w:r>
        <w:rPr>
          <w:rFonts w:ascii="Arial" w:eastAsia="Arial" w:hAnsi="Arial" w:cs="Arial"/>
          <w:color w:val="000000"/>
          <w:sz w:val="21"/>
          <w:szCs w:val="21"/>
        </w:rPr>
        <w:t xml:space="preserve">Military obligations </w:t>
      </w:r>
      <w:proofErr w:type="gramStart"/>
      <w:r>
        <w:rPr>
          <w:rFonts w:ascii="Arial" w:eastAsia="Arial" w:hAnsi="Arial" w:cs="Arial"/>
          <w:color w:val="000000"/>
          <w:sz w:val="21"/>
          <w:szCs w:val="21"/>
        </w:rPr>
        <w:t>fulfilled</w:t>
      </w:r>
      <w:proofErr w:type="gramEnd"/>
      <w:r>
        <w:rPr>
          <w:rFonts w:ascii="Arial" w:eastAsia="Arial" w:hAnsi="Arial" w:cs="Arial"/>
          <w:color w:val="000000"/>
          <w:sz w:val="21"/>
          <w:szCs w:val="21"/>
        </w:rPr>
        <w:t>  </w:t>
      </w:r>
    </w:p>
    <w:p w14:paraId="00000024" w14:textId="77777777" w:rsidR="00F679E7" w:rsidRDefault="00F679E7">
      <w:pPr>
        <w:spacing w:after="240" w:line="240" w:lineRule="auto"/>
        <w:rPr>
          <w:rFonts w:ascii="Times New Roman" w:eastAsia="Times New Roman" w:hAnsi="Times New Roman" w:cs="Times New Roman"/>
          <w:sz w:val="24"/>
          <w:szCs w:val="24"/>
        </w:rPr>
      </w:pPr>
    </w:p>
    <w:p w14:paraId="00000025" w14:textId="77777777" w:rsidR="00F679E7" w:rsidRDefault="00000000">
      <w:pPr>
        <w:shd w:val="clear" w:color="auto" w:fill="FFFFFF"/>
        <w:spacing w:after="0" w:line="240" w:lineRule="auto"/>
        <w:jc w:val="both"/>
        <w:rPr>
          <w:rFonts w:ascii="Times New Roman" w:eastAsia="Times New Roman" w:hAnsi="Times New Roman" w:cs="Times New Roman"/>
          <w:sz w:val="24"/>
          <w:szCs w:val="24"/>
        </w:rPr>
      </w:pPr>
      <w:r>
        <w:rPr>
          <w:rFonts w:ascii="Arial" w:eastAsia="Arial" w:hAnsi="Arial" w:cs="Arial"/>
          <w:b/>
          <w:color w:val="000000"/>
          <w:sz w:val="21"/>
          <w:szCs w:val="21"/>
        </w:rPr>
        <w:t>What’s in it for you:</w:t>
      </w:r>
    </w:p>
    <w:p w14:paraId="00000026" w14:textId="77777777" w:rsidR="00F679E7" w:rsidRDefault="00F679E7">
      <w:pPr>
        <w:shd w:val="clear" w:color="auto" w:fill="FFFFFF"/>
        <w:spacing w:after="0" w:line="240" w:lineRule="auto"/>
        <w:jc w:val="both"/>
        <w:rPr>
          <w:rFonts w:ascii="Times New Roman" w:eastAsia="Times New Roman" w:hAnsi="Times New Roman" w:cs="Times New Roman"/>
          <w:sz w:val="24"/>
          <w:szCs w:val="24"/>
        </w:rPr>
      </w:pPr>
    </w:p>
    <w:p w14:paraId="00000027" w14:textId="77777777" w:rsidR="00F679E7" w:rsidRDefault="00000000">
      <w:pPr>
        <w:shd w:val="clear" w:color="auto" w:fill="FFFFFF"/>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1"/>
          <w:szCs w:val="21"/>
        </w:rPr>
        <w:t>At PwC is all about people, encouraging high performance and quality work.</w:t>
      </w:r>
    </w:p>
    <w:p w14:paraId="00000028" w14:textId="77777777" w:rsidR="00F679E7" w:rsidRDefault="00000000">
      <w:pPr>
        <w:shd w:val="clear" w:color="auto" w:fill="FFFFFF"/>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1"/>
          <w:szCs w:val="21"/>
        </w:rPr>
        <w:t>Being part of our team includes:</w:t>
      </w:r>
    </w:p>
    <w:p w14:paraId="00000029" w14:textId="77777777" w:rsidR="00F679E7" w:rsidRDefault="00000000">
      <w:pPr>
        <w:shd w:val="clear" w:color="auto" w:fill="FFFFFF"/>
        <w:spacing w:before="200" w:after="0" w:line="240" w:lineRule="auto"/>
        <w:jc w:val="both"/>
        <w:rPr>
          <w:rFonts w:ascii="Times New Roman" w:eastAsia="Times New Roman" w:hAnsi="Times New Roman" w:cs="Times New Roman"/>
          <w:sz w:val="24"/>
          <w:szCs w:val="24"/>
        </w:rPr>
      </w:pPr>
      <w:r>
        <w:rPr>
          <w:rFonts w:ascii="Quattrocento Sans" w:eastAsia="Quattrocento Sans" w:hAnsi="Quattrocento Sans" w:cs="Quattrocento Sans"/>
          <w:color w:val="000000"/>
          <w:sz w:val="21"/>
          <w:szCs w:val="21"/>
        </w:rPr>
        <w:t>🕑</w:t>
      </w:r>
      <w:r>
        <w:rPr>
          <w:rFonts w:ascii="Arial" w:eastAsia="Arial" w:hAnsi="Arial" w:cs="Arial"/>
          <w:color w:val="000000"/>
          <w:sz w:val="21"/>
          <w:szCs w:val="21"/>
        </w:rPr>
        <w:t xml:space="preserve"> Hybrid working model</w:t>
      </w:r>
    </w:p>
    <w:p w14:paraId="0000002A" w14:textId="77777777" w:rsidR="00F679E7" w:rsidRDefault="00000000">
      <w:pPr>
        <w:shd w:val="clear" w:color="auto" w:fill="FFFFFF"/>
        <w:spacing w:after="0" w:line="240" w:lineRule="auto"/>
        <w:jc w:val="both"/>
        <w:rPr>
          <w:rFonts w:ascii="Times New Roman" w:eastAsia="Times New Roman" w:hAnsi="Times New Roman" w:cs="Times New Roman"/>
          <w:sz w:val="24"/>
          <w:szCs w:val="24"/>
        </w:rPr>
      </w:pPr>
      <w:r>
        <w:rPr>
          <w:rFonts w:ascii="Quattrocento Sans" w:eastAsia="Quattrocento Sans" w:hAnsi="Quattrocento Sans" w:cs="Quattrocento Sans"/>
          <w:color w:val="000000"/>
          <w:sz w:val="21"/>
          <w:szCs w:val="21"/>
          <w:highlight w:val="white"/>
        </w:rPr>
        <w:t>💸</w:t>
      </w:r>
      <w:r>
        <w:rPr>
          <w:rFonts w:ascii="Arial" w:eastAsia="Arial" w:hAnsi="Arial" w:cs="Arial"/>
          <w:color w:val="000000"/>
          <w:sz w:val="21"/>
          <w:szCs w:val="21"/>
        </w:rPr>
        <w:t xml:space="preserve"> Competitive total compensation package</w:t>
      </w:r>
    </w:p>
    <w:p w14:paraId="0000002B" w14:textId="77777777" w:rsidR="00F679E7" w:rsidRDefault="00000000">
      <w:pPr>
        <w:shd w:val="clear" w:color="auto" w:fill="FFFFFF"/>
        <w:spacing w:after="0" w:line="240" w:lineRule="auto"/>
        <w:jc w:val="both"/>
        <w:rPr>
          <w:rFonts w:ascii="Times New Roman" w:eastAsia="Times New Roman" w:hAnsi="Times New Roman" w:cs="Times New Roman"/>
          <w:sz w:val="24"/>
          <w:szCs w:val="24"/>
        </w:rPr>
      </w:pPr>
      <w:r>
        <w:rPr>
          <w:rFonts w:ascii="Quattrocento Sans" w:eastAsia="Quattrocento Sans" w:hAnsi="Quattrocento Sans" w:cs="Quattrocento Sans"/>
          <w:color w:val="000000"/>
          <w:sz w:val="21"/>
          <w:szCs w:val="21"/>
          <w:highlight w:val="white"/>
        </w:rPr>
        <w:t>🏥</w:t>
      </w:r>
      <w:r>
        <w:rPr>
          <w:rFonts w:ascii="Arial" w:eastAsia="Arial" w:hAnsi="Arial" w:cs="Arial"/>
          <w:color w:val="000000"/>
          <w:sz w:val="21"/>
          <w:szCs w:val="21"/>
        </w:rPr>
        <w:t xml:space="preserve"> Health and life insurance </w:t>
      </w:r>
    </w:p>
    <w:p w14:paraId="0000002C" w14:textId="77777777" w:rsidR="00F679E7" w:rsidRDefault="00000000">
      <w:pPr>
        <w:shd w:val="clear" w:color="auto" w:fill="FFFFFF"/>
        <w:spacing w:after="0" w:line="240" w:lineRule="auto"/>
        <w:jc w:val="both"/>
        <w:rPr>
          <w:rFonts w:ascii="Times New Roman" w:eastAsia="Times New Roman" w:hAnsi="Times New Roman" w:cs="Times New Roman"/>
          <w:sz w:val="24"/>
          <w:szCs w:val="24"/>
        </w:rPr>
      </w:pPr>
      <w:r>
        <w:rPr>
          <w:rFonts w:ascii="Quattrocento Sans" w:eastAsia="Quattrocento Sans" w:hAnsi="Quattrocento Sans" w:cs="Quattrocento Sans"/>
          <w:color w:val="000000"/>
          <w:sz w:val="21"/>
          <w:szCs w:val="21"/>
          <w:highlight w:val="white"/>
        </w:rPr>
        <w:t>🤵</w:t>
      </w:r>
      <w:r>
        <w:rPr>
          <w:rFonts w:ascii="Arial" w:eastAsia="Arial" w:hAnsi="Arial" w:cs="Arial"/>
          <w:color w:val="000000"/>
          <w:sz w:val="21"/>
          <w:szCs w:val="21"/>
          <w:highlight w:val="white"/>
        </w:rPr>
        <w:t xml:space="preserve">  </w:t>
      </w:r>
      <w:r>
        <w:rPr>
          <w:rFonts w:ascii="Arial" w:eastAsia="Arial" w:hAnsi="Arial" w:cs="Arial"/>
          <w:color w:val="000000"/>
          <w:sz w:val="21"/>
          <w:szCs w:val="21"/>
        </w:rPr>
        <w:t>Dress for the day - wear what makes you feel comfortable and dress for your day</w:t>
      </w:r>
    </w:p>
    <w:p w14:paraId="0000002D" w14:textId="77777777" w:rsidR="00F679E7" w:rsidRDefault="00000000">
      <w:pPr>
        <w:shd w:val="clear" w:color="auto" w:fill="FFFFFF"/>
        <w:spacing w:after="0" w:line="240" w:lineRule="auto"/>
        <w:jc w:val="both"/>
        <w:rPr>
          <w:rFonts w:ascii="Times New Roman" w:eastAsia="Times New Roman" w:hAnsi="Times New Roman" w:cs="Times New Roman"/>
          <w:sz w:val="24"/>
          <w:szCs w:val="24"/>
        </w:rPr>
      </w:pPr>
      <w:r>
        <w:rPr>
          <w:rFonts w:ascii="Quattrocento Sans" w:eastAsia="Quattrocento Sans" w:hAnsi="Quattrocento Sans" w:cs="Quattrocento Sans"/>
          <w:color w:val="000000"/>
          <w:sz w:val="21"/>
          <w:szCs w:val="21"/>
        </w:rPr>
        <w:t>💻</w:t>
      </w:r>
      <w:r>
        <w:rPr>
          <w:rFonts w:ascii="Arial" w:eastAsia="Arial" w:hAnsi="Arial" w:cs="Arial"/>
          <w:color w:val="000000"/>
          <w:sz w:val="21"/>
          <w:szCs w:val="21"/>
        </w:rPr>
        <w:t xml:space="preserve"> Company mobile phone and laptop </w:t>
      </w:r>
    </w:p>
    <w:p w14:paraId="0000002E" w14:textId="77777777" w:rsidR="00F679E7" w:rsidRDefault="00000000">
      <w:pPr>
        <w:shd w:val="clear" w:color="auto" w:fill="FFFFFF"/>
        <w:spacing w:after="0" w:line="240" w:lineRule="auto"/>
        <w:jc w:val="both"/>
        <w:rPr>
          <w:rFonts w:ascii="Times New Roman" w:eastAsia="Times New Roman" w:hAnsi="Times New Roman" w:cs="Times New Roman"/>
          <w:sz w:val="24"/>
          <w:szCs w:val="24"/>
        </w:rPr>
      </w:pPr>
      <w:r>
        <w:rPr>
          <w:rFonts w:ascii="Quattrocento Sans" w:eastAsia="Quattrocento Sans" w:hAnsi="Quattrocento Sans" w:cs="Quattrocento Sans"/>
          <w:color w:val="000000"/>
          <w:sz w:val="21"/>
          <w:szCs w:val="21"/>
        </w:rPr>
        <w:t>🌴</w:t>
      </w:r>
      <w:r>
        <w:rPr>
          <w:rFonts w:ascii="Arial" w:eastAsia="Arial" w:hAnsi="Arial" w:cs="Arial"/>
          <w:color w:val="000000"/>
          <w:sz w:val="21"/>
          <w:szCs w:val="21"/>
        </w:rPr>
        <w:t xml:space="preserve"> Extra days of annual leave</w:t>
      </w:r>
    </w:p>
    <w:p w14:paraId="0000002F" w14:textId="77777777" w:rsidR="00F679E7" w:rsidRDefault="00000000">
      <w:pPr>
        <w:shd w:val="clear" w:color="auto" w:fill="FFFFFF"/>
        <w:spacing w:after="0" w:line="240" w:lineRule="auto"/>
        <w:jc w:val="both"/>
        <w:rPr>
          <w:rFonts w:ascii="Times New Roman" w:eastAsia="Times New Roman" w:hAnsi="Times New Roman" w:cs="Times New Roman"/>
          <w:sz w:val="24"/>
          <w:szCs w:val="24"/>
        </w:rPr>
      </w:pPr>
      <w:r>
        <w:rPr>
          <w:rFonts w:ascii="Quattrocento Sans" w:eastAsia="Quattrocento Sans" w:hAnsi="Quattrocento Sans" w:cs="Quattrocento Sans"/>
          <w:color w:val="000000"/>
          <w:sz w:val="21"/>
          <w:szCs w:val="21"/>
        </w:rPr>
        <w:t>🧘🏼</w:t>
      </w:r>
      <w:r>
        <w:rPr>
          <w:rFonts w:ascii="Arial" w:eastAsia="Arial" w:hAnsi="Arial" w:cs="Arial"/>
          <w:color w:val="000000"/>
          <w:sz w:val="21"/>
          <w:szCs w:val="21"/>
        </w:rPr>
        <w:t xml:space="preserve"> Wellness Initiatives like gym sessions &amp; nutritionist</w:t>
      </w:r>
    </w:p>
    <w:p w14:paraId="00000030" w14:textId="77777777" w:rsidR="00F679E7" w:rsidRDefault="00000000">
      <w:pPr>
        <w:shd w:val="clear" w:color="auto" w:fill="FFFFFF"/>
        <w:spacing w:after="0" w:line="240" w:lineRule="auto"/>
        <w:jc w:val="both"/>
        <w:rPr>
          <w:rFonts w:ascii="Times New Roman" w:eastAsia="Times New Roman" w:hAnsi="Times New Roman" w:cs="Times New Roman"/>
          <w:sz w:val="24"/>
          <w:szCs w:val="24"/>
        </w:rPr>
      </w:pPr>
      <w:r>
        <w:rPr>
          <w:rFonts w:ascii="Quattrocento Sans" w:eastAsia="Quattrocento Sans" w:hAnsi="Quattrocento Sans" w:cs="Quattrocento Sans"/>
          <w:color w:val="000000"/>
          <w:sz w:val="21"/>
          <w:szCs w:val="21"/>
        </w:rPr>
        <w:t>🏃🏽</w:t>
      </w:r>
      <w:r>
        <w:rPr>
          <w:rFonts w:ascii="Arial" w:eastAsia="Arial" w:hAnsi="Arial" w:cs="Arial"/>
          <w:color w:val="000000"/>
          <w:sz w:val="21"/>
          <w:szCs w:val="21"/>
        </w:rPr>
        <w:t>‍♂️ Actions Teams eligible to participate (</w:t>
      </w:r>
      <w:proofErr w:type="gramStart"/>
      <w:r>
        <w:rPr>
          <w:rFonts w:ascii="Arial" w:eastAsia="Arial" w:hAnsi="Arial" w:cs="Arial"/>
          <w:color w:val="000000"/>
          <w:sz w:val="21"/>
          <w:szCs w:val="21"/>
        </w:rPr>
        <w:t>e.g.</w:t>
      </w:r>
      <w:proofErr w:type="gramEnd"/>
      <w:r>
        <w:rPr>
          <w:rFonts w:ascii="Arial" w:eastAsia="Arial" w:hAnsi="Arial" w:cs="Arial"/>
          <w:color w:val="000000"/>
          <w:sz w:val="21"/>
          <w:szCs w:val="21"/>
        </w:rPr>
        <w:t xml:space="preserve"> Running, Trekking) </w:t>
      </w:r>
    </w:p>
    <w:p w14:paraId="00000031" w14:textId="77777777" w:rsidR="00F679E7" w:rsidRDefault="00000000">
      <w:pPr>
        <w:shd w:val="clear" w:color="auto" w:fill="FFFFFF"/>
        <w:spacing w:after="0" w:line="240" w:lineRule="auto"/>
        <w:jc w:val="both"/>
        <w:rPr>
          <w:rFonts w:ascii="Times New Roman" w:eastAsia="Times New Roman" w:hAnsi="Times New Roman" w:cs="Times New Roman"/>
          <w:sz w:val="24"/>
          <w:szCs w:val="24"/>
        </w:rPr>
      </w:pPr>
      <w:r>
        <w:rPr>
          <w:rFonts w:ascii="Quattrocento Sans" w:eastAsia="Quattrocento Sans" w:hAnsi="Quattrocento Sans" w:cs="Quattrocento Sans"/>
          <w:color w:val="000000"/>
          <w:sz w:val="21"/>
          <w:szCs w:val="21"/>
        </w:rPr>
        <w:t>📚</w:t>
      </w:r>
      <w:r>
        <w:rPr>
          <w:rFonts w:ascii="Arial" w:eastAsia="Arial" w:hAnsi="Arial" w:cs="Arial"/>
          <w:color w:val="000000"/>
          <w:sz w:val="21"/>
          <w:szCs w:val="21"/>
        </w:rPr>
        <w:t xml:space="preserve"> Career development opportunities &amp; continuous training whilst learning from a wide range of top professionals and through tailor made training </w:t>
      </w:r>
      <w:proofErr w:type="spellStart"/>
      <w:r>
        <w:rPr>
          <w:rFonts w:ascii="Arial" w:eastAsia="Arial" w:hAnsi="Arial" w:cs="Arial"/>
          <w:color w:val="000000"/>
          <w:sz w:val="21"/>
          <w:szCs w:val="21"/>
        </w:rPr>
        <w:t>programmes</w:t>
      </w:r>
      <w:proofErr w:type="spellEnd"/>
    </w:p>
    <w:p w14:paraId="00000032" w14:textId="77777777" w:rsidR="00F679E7" w:rsidRDefault="00000000">
      <w:pPr>
        <w:shd w:val="clear" w:color="auto" w:fill="FFFFFF"/>
        <w:spacing w:after="200" w:line="240" w:lineRule="auto"/>
        <w:jc w:val="both"/>
        <w:rPr>
          <w:rFonts w:ascii="Times New Roman" w:eastAsia="Times New Roman" w:hAnsi="Times New Roman" w:cs="Times New Roman"/>
          <w:sz w:val="24"/>
          <w:szCs w:val="24"/>
        </w:rPr>
      </w:pPr>
      <w:r>
        <w:rPr>
          <w:rFonts w:ascii="Quattrocento Sans" w:eastAsia="Quattrocento Sans" w:hAnsi="Quattrocento Sans" w:cs="Quattrocento Sans"/>
          <w:color w:val="000000"/>
          <w:sz w:val="21"/>
          <w:szCs w:val="21"/>
        </w:rPr>
        <w:t>🌎</w:t>
      </w:r>
      <w:r>
        <w:rPr>
          <w:rFonts w:ascii="Arial" w:eastAsia="Arial" w:hAnsi="Arial" w:cs="Arial"/>
          <w:color w:val="000000"/>
          <w:sz w:val="21"/>
          <w:szCs w:val="21"/>
        </w:rPr>
        <w:t xml:space="preserve"> Global mobility opportunities</w:t>
      </w:r>
    </w:p>
    <w:p w14:paraId="00000033" w14:textId="77777777" w:rsidR="00F679E7" w:rsidRDefault="00F679E7">
      <w:pPr>
        <w:shd w:val="clear" w:color="auto" w:fill="FFFFFF"/>
        <w:spacing w:after="0" w:line="240" w:lineRule="auto"/>
        <w:jc w:val="both"/>
        <w:rPr>
          <w:rFonts w:ascii="Times New Roman" w:eastAsia="Times New Roman" w:hAnsi="Times New Roman" w:cs="Times New Roman"/>
          <w:sz w:val="24"/>
          <w:szCs w:val="24"/>
        </w:rPr>
      </w:pPr>
    </w:p>
    <w:p w14:paraId="00000034" w14:textId="77777777" w:rsidR="00F679E7" w:rsidRDefault="00000000">
      <w:pPr>
        <w:shd w:val="clear" w:color="auto" w:fill="FFFFFF"/>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1"/>
          <w:szCs w:val="21"/>
        </w:rPr>
        <w:t>If you're looking for a team that values your work and solves meaningful problems, apply now!</w:t>
      </w:r>
    </w:p>
    <w:p w14:paraId="00000035" w14:textId="77777777" w:rsidR="00F679E7" w:rsidRDefault="00F679E7">
      <w:pPr>
        <w:shd w:val="clear" w:color="auto" w:fill="FFFFFF"/>
        <w:spacing w:after="0" w:line="240" w:lineRule="auto"/>
        <w:jc w:val="both"/>
        <w:rPr>
          <w:rFonts w:ascii="Times New Roman" w:eastAsia="Times New Roman" w:hAnsi="Times New Roman" w:cs="Times New Roman"/>
          <w:sz w:val="24"/>
          <w:szCs w:val="24"/>
        </w:rPr>
      </w:pPr>
    </w:p>
    <w:p w14:paraId="00000036" w14:textId="77777777" w:rsidR="00F679E7" w:rsidRDefault="00000000">
      <w:pPr>
        <w:shd w:val="clear" w:color="auto" w:fill="FFFFFF"/>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1"/>
          <w:szCs w:val="21"/>
        </w:rPr>
        <w:t>We believe the best work is human-led and tech-powered. If you’re keen to apply and need reasonable adjustments or would like to note which pronouns you use at any point in the application or interview process, please let us know.</w:t>
      </w:r>
    </w:p>
    <w:p w14:paraId="00000037" w14:textId="77777777" w:rsidR="00F679E7" w:rsidRDefault="00F679E7">
      <w:pPr>
        <w:shd w:val="clear" w:color="auto" w:fill="FFFFFF"/>
        <w:spacing w:after="0" w:line="240" w:lineRule="auto"/>
        <w:jc w:val="both"/>
        <w:rPr>
          <w:rFonts w:ascii="Times New Roman" w:eastAsia="Times New Roman" w:hAnsi="Times New Roman" w:cs="Times New Roman"/>
          <w:sz w:val="24"/>
          <w:szCs w:val="24"/>
        </w:rPr>
      </w:pPr>
    </w:p>
    <w:p w14:paraId="00000038" w14:textId="77777777" w:rsidR="00F679E7" w:rsidRDefault="00F679E7">
      <w:pPr>
        <w:shd w:val="clear" w:color="auto" w:fill="FFFFFF"/>
        <w:spacing w:after="0" w:line="240" w:lineRule="auto"/>
        <w:jc w:val="both"/>
        <w:rPr>
          <w:rFonts w:ascii="Times New Roman" w:eastAsia="Times New Roman" w:hAnsi="Times New Roman" w:cs="Times New Roman"/>
          <w:sz w:val="24"/>
          <w:szCs w:val="24"/>
        </w:rPr>
      </w:pPr>
    </w:p>
    <w:p w14:paraId="00000039" w14:textId="77777777" w:rsidR="00F679E7" w:rsidRDefault="00000000">
      <w:pPr>
        <w:shd w:val="clear" w:color="auto" w:fill="FFFFFF"/>
        <w:spacing w:after="0" w:line="240" w:lineRule="auto"/>
        <w:jc w:val="both"/>
        <w:rPr>
          <w:rFonts w:ascii="Times New Roman" w:eastAsia="Times New Roman" w:hAnsi="Times New Roman" w:cs="Times New Roman"/>
          <w:sz w:val="24"/>
          <w:szCs w:val="24"/>
        </w:rPr>
      </w:pPr>
      <w:r>
        <w:rPr>
          <w:rFonts w:ascii="Arial" w:eastAsia="Arial" w:hAnsi="Arial" w:cs="Arial"/>
          <w:b/>
          <w:color w:val="000000"/>
          <w:sz w:val="21"/>
          <w:szCs w:val="21"/>
        </w:rPr>
        <w:t>Who we are:</w:t>
      </w:r>
    </w:p>
    <w:p w14:paraId="0000003A" w14:textId="77777777" w:rsidR="00F679E7" w:rsidRDefault="00F679E7">
      <w:pPr>
        <w:shd w:val="clear" w:color="auto" w:fill="FFFFFF"/>
        <w:spacing w:after="0" w:line="240" w:lineRule="auto"/>
        <w:jc w:val="both"/>
        <w:rPr>
          <w:rFonts w:ascii="Times New Roman" w:eastAsia="Times New Roman" w:hAnsi="Times New Roman" w:cs="Times New Roman"/>
          <w:sz w:val="24"/>
          <w:szCs w:val="24"/>
        </w:rPr>
      </w:pPr>
    </w:p>
    <w:p w14:paraId="0000003B" w14:textId="77777777" w:rsidR="00F679E7" w:rsidRDefault="00000000">
      <w:pPr>
        <w:shd w:val="clear" w:color="auto" w:fill="FFFFFF"/>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1"/>
          <w:szCs w:val="21"/>
        </w:rPr>
        <w:t xml:space="preserve">PwC in Greece is the largest professional services firm in the country, with premises in Athens, Thessaloniki, Patras, </w:t>
      </w:r>
      <w:proofErr w:type="gramStart"/>
      <w:r>
        <w:rPr>
          <w:rFonts w:ascii="Arial" w:eastAsia="Arial" w:hAnsi="Arial" w:cs="Arial"/>
          <w:color w:val="000000"/>
          <w:sz w:val="21"/>
          <w:szCs w:val="21"/>
        </w:rPr>
        <w:t>Ioannina</w:t>
      </w:r>
      <w:proofErr w:type="gramEnd"/>
      <w:r>
        <w:rPr>
          <w:rFonts w:ascii="Arial" w:eastAsia="Arial" w:hAnsi="Arial" w:cs="Arial"/>
          <w:color w:val="000000"/>
          <w:sz w:val="21"/>
          <w:szCs w:val="21"/>
        </w:rPr>
        <w:t xml:space="preserve"> and Rhodes and more than 2,000 employees. More than 328,000 people in 152 countries across our network share their thinking, </w:t>
      </w:r>
      <w:proofErr w:type="gramStart"/>
      <w:r>
        <w:rPr>
          <w:rFonts w:ascii="Arial" w:eastAsia="Arial" w:hAnsi="Arial" w:cs="Arial"/>
          <w:color w:val="000000"/>
          <w:sz w:val="21"/>
          <w:szCs w:val="21"/>
        </w:rPr>
        <w:t>experience</w:t>
      </w:r>
      <w:proofErr w:type="gramEnd"/>
      <w:r>
        <w:rPr>
          <w:rFonts w:ascii="Arial" w:eastAsia="Arial" w:hAnsi="Arial" w:cs="Arial"/>
          <w:color w:val="000000"/>
          <w:sz w:val="21"/>
          <w:szCs w:val="21"/>
        </w:rPr>
        <w:t xml:space="preserve"> and solutions to develop fresh perspectives and practical advice. PwC Greece exists to provide top-quality industry-focused assurance, </w:t>
      </w:r>
      <w:proofErr w:type="gramStart"/>
      <w:r>
        <w:rPr>
          <w:rFonts w:ascii="Arial" w:eastAsia="Arial" w:hAnsi="Arial" w:cs="Arial"/>
          <w:color w:val="000000"/>
          <w:sz w:val="21"/>
          <w:szCs w:val="21"/>
        </w:rPr>
        <w:t>tax</w:t>
      </w:r>
      <w:proofErr w:type="gramEnd"/>
      <w:r>
        <w:rPr>
          <w:rFonts w:ascii="Arial" w:eastAsia="Arial" w:hAnsi="Arial" w:cs="Arial"/>
          <w:color w:val="000000"/>
          <w:sz w:val="21"/>
          <w:szCs w:val="21"/>
        </w:rPr>
        <w:t xml:space="preserve"> and advisory</w:t>
      </w:r>
      <w:r>
        <w:rPr>
          <w:rFonts w:ascii="Arial" w:eastAsia="Arial" w:hAnsi="Arial" w:cs="Arial"/>
          <w:b/>
          <w:color w:val="000000"/>
          <w:sz w:val="21"/>
          <w:szCs w:val="21"/>
        </w:rPr>
        <w:t xml:space="preserve"> </w:t>
      </w:r>
      <w:r>
        <w:rPr>
          <w:rFonts w:ascii="Arial" w:eastAsia="Arial" w:hAnsi="Arial" w:cs="Arial"/>
          <w:color w:val="000000"/>
          <w:sz w:val="21"/>
          <w:szCs w:val="21"/>
        </w:rPr>
        <w:t>services to industry leading clients. </w:t>
      </w:r>
    </w:p>
    <w:p w14:paraId="0000003C" w14:textId="77777777" w:rsidR="00F679E7" w:rsidRDefault="00F679E7">
      <w:pPr>
        <w:shd w:val="clear" w:color="auto" w:fill="FFFFFF"/>
        <w:spacing w:after="0" w:line="240" w:lineRule="auto"/>
        <w:jc w:val="both"/>
        <w:rPr>
          <w:rFonts w:ascii="Times New Roman" w:eastAsia="Times New Roman" w:hAnsi="Times New Roman" w:cs="Times New Roman"/>
          <w:sz w:val="24"/>
          <w:szCs w:val="24"/>
        </w:rPr>
      </w:pPr>
    </w:p>
    <w:p w14:paraId="0000003D" w14:textId="77777777" w:rsidR="00F679E7" w:rsidRDefault="00000000">
      <w:pPr>
        <w:shd w:val="clear" w:color="auto" w:fill="FFFFFF"/>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1"/>
          <w:szCs w:val="21"/>
        </w:rPr>
        <w:t>Don’t miss the opportunity to develop yourself and grow your career in the global leading professional services firm in Greece.</w:t>
      </w:r>
    </w:p>
    <w:p w14:paraId="0000003E" w14:textId="77777777" w:rsidR="00F679E7" w:rsidRDefault="00F679E7">
      <w:pPr>
        <w:shd w:val="clear" w:color="auto" w:fill="FFFFFF"/>
        <w:spacing w:after="0" w:line="240" w:lineRule="auto"/>
        <w:jc w:val="both"/>
        <w:rPr>
          <w:rFonts w:ascii="Times New Roman" w:eastAsia="Times New Roman" w:hAnsi="Times New Roman" w:cs="Times New Roman"/>
          <w:sz w:val="24"/>
          <w:szCs w:val="24"/>
        </w:rPr>
      </w:pPr>
    </w:p>
    <w:p w14:paraId="0000003F" w14:textId="77777777" w:rsidR="00F679E7" w:rsidRDefault="00000000">
      <w:pPr>
        <w:shd w:val="clear" w:color="auto" w:fill="FFFFFF"/>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1"/>
          <w:szCs w:val="21"/>
        </w:rPr>
        <w:t>All applicants will be acknowledged and treated in the strictest confidence.</w:t>
      </w:r>
    </w:p>
    <w:p w14:paraId="00000040" w14:textId="77777777" w:rsidR="00F679E7" w:rsidRDefault="00F679E7"/>
    <w:p w14:paraId="00000041" w14:textId="509262C3" w:rsidR="00F679E7" w:rsidRPr="00BF0C02" w:rsidRDefault="00000000">
      <w:r>
        <w:rPr>
          <w:rFonts w:ascii="Arial" w:eastAsia="Arial" w:hAnsi="Arial" w:cs="Arial"/>
          <w:sz w:val="21"/>
          <w:szCs w:val="21"/>
        </w:rPr>
        <w:t>Apply</w:t>
      </w:r>
      <w:r w:rsidR="00BF0C02">
        <w:rPr>
          <w:rFonts w:ascii="Arial" w:eastAsia="Arial" w:hAnsi="Arial" w:cs="Arial"/>
          <w:sz w:val="21"/>
          <w:szCs w:val="21"/>
        </w:rPr>
        <w:t xml:space="preserve"> here: </w:t>
      </w:r>
      <w:hyperlink r:id="rId8" w:history="1">
        <w:r w:rsidR="00BF0C02" w:rsidRPr="001A724C">
          <w:rPr>
            <w:rStyle w:val="Hyperlink"/>
            <w:rFonts w:ascii="Arial" w:eastAsia="Arial" w:hAnsi="Arial" w:cs="Arial"/>
            <w:sz w:val="21"/>
            <w:szCs w:val="21"/>
          </w:rPr>
          <w:t>https://www.pwc.com/gr/en/careers/campus-job-search/results.html?wdcountry=GRC&amp;wdjobsite=Global_Campus_Careers&amp;wdservice=1895420&amp;wdspecialism=12691945</w:t>
        </w:r>
      </w:hyperlink>
      <w:r w:rsidR="00BF0C02">
        <w:rPr>
          <w:rFonts w:ascii="Arial" w:eastAsia="Arial" w:hAnsi="Arial" w:cs="Arial"/>
          <w:sz w:val="21"/>
          <w:szCs w:val="21"/>
        </w:rPr>
        <w:t xml:space="preserve"> </w:t>
      </w:r>
    </w:p>
    <w:sectPr w:rsidR="00F679E7" w:rsidRPr="00BF0C02">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3F485" w14:textId="77777777" w:rsidR="00DF1788" w:rsidRDefault="00DF1788" w:rsidP="00BF0C02">
      <w:pPr>
        <w:spacing w:after="0" w:line="240" w:lineRule="auto"/>
      </w:pPr>
      <w:r>
        <w:separator/>
      </w:r>
    </w:p>
  </w:endnote>
  <w:endnote w:type="continuationSeparator" w:id="0">
    <w:p w14:paraId="1A1E9B61" w14:textId="77777777" w:rsidR="00DF1788" w:rsidRDefault="00DF1788" w:rsidP="00BF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Quattrocento Sans">
    <w:charset w:val="00"/>
    <w:family w:val="auto"/>
    <w:pitch w:val="default"/>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C55F8" w14:textId="77777777" w:rsidR="00DF1788" w:rsidRDefault="00DF1788" w:rsidP="00BF0C02">
      <w:pPr>
        <w:spacing w:after="0" w:line="240" w:lineRule="auto"/>
      </w:pPr>
      <w:r>
        <w:separator/>
      </w:r>
    </w:p>
  </w:footnote>
  <w:footnote w:type="continuationSeparator" w:id="0">
    <w:p w14:paraId="2B391D3E" w14:textId="77777777" w:rsidR="00DF1788" w:rsidRDefault="00DF1788" w:rsidP="00BF0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81821"/>
    <w:multiLevelType w:val="multilevel"/>
    <w:tmpl w:val="B2502F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FEB3C66"/>
    <w:multiLevelType w:val="multilevel"/>
    <w:tmpl w:val="B61017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304264301">
    <w:abstractNumId w:val="0"/>
  </w:num>
  <w:num w:numId="2" w16cid:durableId="1226839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9E7"/>
    <w:rsid w:val="00BF0C02"/>
    <w:rsid w:val="00DF1788"/>
    <w:rsid w:val="00F679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42EA0"/>
  <w15:docId w15:val="{63A0E207-24EC-449F-8AC9-2DD768BA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4B56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567D"/>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BF0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wc.com/gr/en/careers/campus-job-search/results.html?wdcountry=GRC&amp;wdjobsite=Global_Campus_Careers&amp;wdservice=1895420&amp;wdspecialism=1269194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wxf9yvSxvHrr8GscCoY6IXfRg==">CgMxLjA4AHIhMXN3R3plZzBxUTA2SXlLLThndl9CTDRGRm1ZbGxiSGFS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729</Words>
  <Characters>3940</Characters>
  <Application>Microsoft Office Word</Application>
  <DocSecurity>0</DocSecurity>
  <Lines>32</Lines>
  <Paragraphs>9</Paragraphs>
  <ScaleCrop>false</ScaleCrop>
  <Company>PricewaterhouseCoopers</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Kefallinou (GR)</dc:creator>
  <cp:lastModifiedBy>Vicky Moschidou (GR)</cp:lastModifiedBy>
  <cp:revision>2</cp:revision>
  <dcterms:created xsi:type="dcterms:W3CDTF">2023-10-12T19:01:00Z</dcterms:created>
  <dcterms:modified xsi:type="dcterms:W3CDTF">2023-11-06T13:40:00Z</dcterms:modified>
</cp:coreProperties>
</file>